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6B" w:rsidRDefault="007F116B" w:rsidP="007F116B">
      <w:pPr>
        <w:pStyle w:val="Titre"/>
      </w:pPr>
      <w:r>
        <w:t>Histoire des faits économiques</w:t>
      </w:r>
    </w:p>
    <w:p w:rsidR="0068385B" w:rsidRPr="0068385B" w:rsidRDefault="0068385B" w:rsidP="00434633">
      <w:pPr>
        <w:pStyle w:val="Titre1"/>
        <w:numPr>
          <w:ilvl w:val="0"/>
          <w:numId w:val="17"/>
        </w:numPr>
        <w:rPr>
          <w:lang w:eastAsia="fr-FR"/>
        </w:rPr>
      </w:pPr>
      <w:r w:rsidRPr="0068385B">
        <w:rPr>
          <w:lang w:eastAsia="fr-FR"/>
        </w:rPr>
        <w:t>La renaissance de l'économie</w:t>
      </w:r>
    </w:p>
    <w:p w:rsidR="0068385B" w:rsidRDefault="0068385B" w:rsidP="0068385B">
      <w:pPr>
        <w:spacing w:after="0" w:line="240" w:lineRule="auto"/>
        <w:rPr>
          <w:rFonts w:eastAsia="Times New Roman" w:cs="Calibri"/>
          <w:kern w:val="0"/>
          <w:lang w:eastAsia="fr-FR"/>
        </w:rPr>
      </w:pPr>
    </w:p>
    <w:p w:rsidR="0068385B" w:rsidRPr="003C413E" w:rsidRDefault="0068385B" w:rsidP="0068385B">
      <w:pPr>
        <w:spacing w:after="0" w:line="240" w:lineRule="auto"/>
        <w:rPr>
          <w:rFonts w:eastAsia="Times New Roman" w:cs="Calibri"/>
          <w:kern w:val="0"/>
          <w:sz w:val="24"/>
          <w:szCs w:val="24"/>
          <w:lang w:eastAsia="fr-FR"/>
        </w:rPr>
      </w:pPr>
      <w:r w:rsidRPr="003B7C82">
        <w:rPr>
          <w:rFonts w:eastAsia="Times New Roman" w:cs="Calibri"/>
          <w:kern w:val="0"/>
          <w:sz w:val="24"/>
          <w:szCs w:val="24"/>
          <w:lang w:eastAsia="fr-FR"/>
        </w:rPr>
        <w:t>Le M</w:t>
      </w:r>
      <w:r>
        <w:rPr>
          <w:rFonts w:eastAsia="Times New Roman" w:cs="Calibri"/>
          <w:kern w:val="0"/>
          <w:sz w:val="24"/>
          <w:szCs w:val="24"/>
          <w:lang w:eastAsia="fr-FR"/>
        </w:rPr>
        <w:t xml:space="preserve">oyen </w:t>
      </w:r>
      <w:r w:rsidR="00074B74">
        <w:rPr>
          <w:rFonts w:eastAsia="Times New Roman" w:cs="Calibri"/>
          <w:kern w:val="0"/>
          <w:sz w:val="24"/>
          <w:szCs w:val="24"/>
          <w:lang w:eastAsia="fr-FR"/>
        </w:rPr>
        <w:t>Â</w:t>
      </w:r>
      <w:r>
        <w:rPr>
          <w:rFonts w:eastAsia="Times New Roman" w:cs="Calibri"/>
          <w:kern w:val="0"/>
          <w:sz w:val="24"/>
          <w:szCs w:val="24"/>
          <w:lang w:eastAsia="fr-FR"/>
        </w:rPr>
        <w:t>ge</w:t>
      </w:r>
      <w:r w:rsidRPr="003C413E">
        <w:rPr>
          <w:rFonts w:eastAsia="Times New Roman" w:cs="Calibri"/>
          <w:kern w:val="0"/>
          <w:sz w:val="24"/>
          <w:szCs w:val="24"/>
          <w:lang w:eastAsia="fr-FR"/>
        </w:rPr>
        <w:t xml:space="preserve"> </w:t>
      </w:r>
      <w:r w:rsidR="00E46CD1">
        <w:rPr>
          <w:rFonts w:eastAsia="Times New Roman" w:cs="Calibri"/>
          <w:kern w:val="0"/>
          <w:sz w:val="24"/>
          <w:szCs w:val="24"/>
          <w:lang w:eastAsia="fr-FR"/>
        </w:rPr>
        <w:t>s’étend du</w:t>
      </w:r>
      <w:r w:rsidRPr="003B7C82">
        <w:rPr>
          <w:rFonts w:eastAsia="Times New Roman" w:cs="Calibri"/>
          <w:kern w:val="0"/>
          <w:sz w:val="24"/>
          <w:szCs w:val="24"/>
          <w:lang w:eastAsia="fr-FR"/>
        </w:rPr>
        <w:t xml:space="preserve"> 5</w:t>
      </w:r>
      <w:r w:rsidR="00E46CD1" w:rsidRPr="00E46CD1">
        <w:rPr>
          <w:rFonts w:eastAsia="Times New Roman" w:cs="Calibri"/>
          <w:kern w:val="0"/>
          <w:sz w:val="24"/>
          <w:szCs w:val="24"/>
          <w:vertAlign w:val="superscript"/>
          <w:lang w:eastAsia="fr-FR"/>
        </w:rPr>
        <w:t>è</w:t>
      </w:r>
      <w:r w:rsidRPr="00E46CD1">
        <w:rPr>
          <w:rFonts w:eastAsia="Times New Roman" w:cs="Calibri"/>
          <w:kern w:val="0"/>
          <w:sz w:val="24"/>
          <w:szCs w:val="24"/>
          <w:vertAlign w:val="superscript"/>
          <w:lang w:eastAsia="fr-FR"/>
        </w:rPr>
        <w:t>me</w:t>
      </w:r>
      <w:r w:rsidR="00E46CD1">
        <w:rPr>
          <w:rFonts w:eastAsia="Times New Roman" w:cs="Calibri"/>
          <w:kern w:val="0"/>
          <w:sz w:val="24"/>
          <w:szCs w:val="24"/>
          <w:lang w:eastAsia="fr-FR"/>
        </w:rPr>
        <w:t xml:space="preserve"> </w:t>
      </w:r>
      <w:r w:rsidRPr="003B7C82">
        <w:rPr>
          <w:rFonts w:eastAsia="Times New Roman" w:cs="Calibri"/>
          <w:kern w:val="0"/>
          <w:sz w:val="24"/>
          <w:szCs w:val="24"/>
          <w:lang w:eastAsia="fr-FR"/>
        </w:rPr>
        <w:t>au 15</w:t>
      </w:r>
      <w:r w:rsidR="00E46CD1" w:rsidRPr="00E46CD1">
        <w:rPr>
          <w:rFonts w:eastAsia="Times New Roman" w:cs="Calibri"/>
          <w:kern w:val="0"/>
          <w:sz w:val="24"/>
          <w:szCs w:val="24"/>
          <w:vertAlign w:val="superscript"/>
          <w:lang w:eastAsia="fr-FR"/>
        </w:rPr>
        <w:t>è</w:t>
      </w:r>
      <w:r w:rsidRPr="00E46CD1">
        <w:rPr>
          <w:rFonts w:eastAsia="Times New Roman" w:cs="Calibri"/>
          <w:kern w:val="0"/>
          <w:sz w:val="24"/>
          <w:szCs w:val="24"/>
          <w:vertAlign w:val="superscript"/>
          <w:lang w:eastAsia="fr-FR"/>
        </w:rPr>
        <w:t>me</w:t>
      </w:r>
      <w:r w:rsidR="00E46CD1">
        <w:rPr>
          <w:rFonts w:eastAsia="Times New Roman" w:cs="Calibri"/>
          <w:kern w:val="0"/>
          <w:sz w:val="24"/>
          <w:szCs w:val="24"/>
          <w:lang w:eastAsia="fr-FR"/>
        </w:rPr>
        <w:t xml:space="preserve"> </w:t>
      </w:r>
      <w:r w:rsidRPr="003B7C82">
        <w:rPr>
          <w:rFonts w:eastAsia="Times New Roman" w:cs="Calibri"/>
          <w:kern w:val="0"/>
          <w:sz w:val="24"/>
          <w:szCs w:val="24"/>
          <w:lang w:eastAsia="fr-FR"/>
        </w:rPr>
        <w:t>siècle. Au cours de cette période, la société va connaitre différente</w:t>
      </w:r>
      <w:r w:rsidRPr="003C413E">
        <w:rPr>
          <w:rFonts w:eastAsia="Times New Roman" w:cs="Calibri"/>
          <w:kern w:val="0"/>
          <w:sz w:val="24"/>
          <w:szCs w:val="24"/>
          <w:lang w:eastAsia="fr-FR"/>
        </w:rPr>
        <w:t>s</w:t>
      </w:r>
      <w:r w:rsidRPr="003B7C82">
        <w:rPr>
          <w:rFonts w:eastAsia="Times New Roman" w:cs="Calibri"/>
          <w:kern w:val="0"/>
          <w:sz w:val="24"/>
          <w:szCs w:val="24"/>
          <w:lang w:eastAsia="fr-FR"/>
        </w:rPr>
        <w:t xml:space="preserve"> situation</w:t>
      </w:r>
      <w:r w:rsidRPr="003C413E">
        <w:rPr>
          <w:rFonts w:eastAsia="Times New Roman" w:cs="Calibri"/>
          <w:kern w:val="0"/>
          <w:sz w:val="24"/>
          <w:szCs w:val="24"/>
          <w:lang w:eastAsia="fr-FR"/>
        </w:rPr>
        <w:t>s</w:t>
      </w:r>
      <w:r w:rsidRPr="003B7C82">
        <w:rPr>
          <w:rFonts w:eastAsia="Times New Roman" w:cs="Calibri"/>
          <w:kern w:val="0"/>
          <w:sz w:val="24"/>
          <w:szCs w:val="24"/>
          <w:lang w:eastAsia="fr-FR"/>
        </w:rPr>
        <w:t xml:space="preserve">. </w:t>
      </w:r>
      <w:r w:rsidR="00074B74">
        <w:rPr>
          <w:rFonts w:eastAsia="Times New Roman" w:cs="Calibri"/>
          <w:kern w:val="0"/>
          <w:sz w:val="24"/>
          <w:szCs w:val="24"/>
          <w:lang w:eastAsia="fr-FR"/>
        </w:rPr>
        <w:t>Dans les grandes lignes, l</w:t>
      </w:r>
      <w:r w:rsidRPr="003B7C82">
        <w:rPr>
          <w:rFonts w:eastAsia="Times New Roman" w:cs="Calibri"/>
          <w:kern w:val="0"/>
          <w:sz w:val="24"/>
          <w:szCs w:val="24"/>
          <w:lang w:eastAsia="fr-FR"/>
        </w:rPr>
        <w:t xml:space="preserve">e </w:t>
      </w:r>
      <w:r w:rsidR="00074B74" w:rsidRPr="003B7C82">
        <w:rPr>
          <w:rFonts w:eastAsia="Times New Roman" w:cs="Calibri"/>
          <w:kern w:val="0"/>
          <w:sz w:val="24"/>
          <w:szCs w:val="24"/>
          <w:lang w:eastAsia="fr-FR"/>
        </w:rPr>
        <w:t>M</w:t>
      </w:r>
      <w:r w:rsidR="00074B74">
        <w:rPr>
          <w:rFonts w:eastAsia="Times New Roman" w:cs="Calibri"/>
          <w:kern w:val="0"/>
          <w:sz w:val="24"/>
          <w:szCs w:val="24"/>
          <w:lang w:eastAsia="fr-FR"/>
        </w:rPr>
        <w:t>oyen Âge</w:t>
      </w:r>
      <w:r w:rsidRPr="003B7C82">
        <w:rPr>
          <w:rFonts w:eastAsia="Times New Roman" w:cs="Calibri"/>
          <w:kern w:val="0"/>
          <w:sz w:val="24"/>
          <w:szCs w:val="24"/>
          <w:lang w:eastAsia="fr-FR"/>
        </w:rPr>
        <w:t xml:space="preserve"> </w:t>
      </w:r>
      <w:r w:rsidR="00074B74">
        <w:rPr>
          <w:rFonts w:eastAsia="Times New Roman" w:cs="Calibri"/>
          <w:kern w:val="0"/>
          <w:sz w:val="24"/>
          <w:szCs w:val="24"/>
          <w:lang w:eastAsia="fr-FR"/>
        </w:rPr>
        <w:t>débute</w:t>
      </w:r>
      <w:r w:rsidRPr="003C413E">
        <w:rPr>
          <w:rFonts w:eastAsia="Times New Roman" w:cs="Calibri"/>
          <w:kern w:val="0"/>
          <w:sz w:val="24"/>
          <w:szCs w:val="24"/>
          <w:lang w:eastAsia="fr-FR"/>
        </w:rPr>
        <w:t xml:space="preserve"> par</w:t>
      </w:r>
      <w:r w:rsidRPr="003B7C82">
        <w:rPr>
          <w:rFonts w:eastAsia="Times New Roman" w:cs="Calibri"/>
          <w:kern w:val="0"/>
          <w:sz w:val="24"/>
          <w:szCs w:val="24"/>
          <w:lang w:eastAsia="fr-FR"/>
        </w:rPr>
        <w:t xml:space="preserve"> un</w:t>
      </w:r>
      <w:r w:rsidRPr="003C413E">
        <w:rPr>
          <w:rFonts w:eastAsia="Times New Roman" w:cs="Calibri"/>
          <w:kern w:val="0"/>
          <w:sz w:val="24"/>
          <w:szCs w:val="24"/>
          <w:lang w:eastAsia="fr-FR"/>
        </w:rPr>
        <w:t>e</w:t>
      </w:r>
      <w:r w:rsidRPr="003B7C82">
        <w:rPr>
          <w:rFonts w:eastAsia="Times New Roman" w:cs="Calibri"/>
          <w:kern w:val="0"/>
          <w:sz w:val="24"/>
          <w:szCs w:val="24"/>
          <w:lang w:eastAsia="fr-FR"/>
        </w:rPr>
        <w:t xml:space="preserve"> phase de récession puis de révolution économique et se termine par une crise.</w:t>
      </w:r>
    </w:p>
    <w:p w:rsidR="0068385B" w:rsidRPr="003B7C82" w:rsidRDefault="0068385B" w:rsidP="0068385B">
      <w:pPr>
        <w:spacing w:after="0" w:line="240" w:lineRule="auto"/>
        <w:rPr>
          <w:rFonts w:eastAsia="Times New Roman" w:cs="Calibri"/>
          <w:kern w:val="0"/>
          <w:lang w:eastAsia="fr-FR"/>
        </w:rPr>
      </w:pPr>
    </w:p>
    <w:p w:rsidR="0068385B" w:rsidRPr="003B7C82" w:rsidRDefault="0068385B" w:rsidP="00434633">
      <w:pPr>
        <w:pStyle w:val="Titre2"/>
        <w:numPr>
          <w:ilvl w:val="1"/>
          <w:numId w:val="41"/>
        </w:numPr>
        <w:rPr>
          <w:lang w:eastAsia="fr-FR"/>
        </w:rPr>
      </w:pPr>
      <w:r>
        <w:rPr>
          <w:lang w:eastAsia="fr-FR"/>
        </w:rPr>
        <w:t>Une économie m</w:t>
      </w:r>
      <w:r w:rsidRPr="003B7C82">
        <w:rPr>
          <w:lang w:eastAsia="fr-FR"/>
        </w:rPr>
        <w:t>oribonde</w:t>
      </w:r>
    </w:p>
    <w:p w:rsidR="0068385B" w:rsidRPr="003B7C82" w:rsidRDefault="0068385B" w:rsidP="0068385B">
      <w:pPr>
        <w:spacing w:after="0" w:line="240" w:lineRule="auto"/>
        <w:ind w:left="540"/>
        <w:rPr>
          <w:rFonts w:eastAsia="Times New Roman" w:cs="Calibri"/>
          <w:kern w:val="0"/>
          <w:lang w:eastAsia="fr-FR"/>
        </w:rPr>
      </w:pPr>
      <w:r w:rsidRPr="003B7C82">
        <w:rPr>
          <w:rFonts w:eastAsia="Times New Roman" w:cs="Calibri"/>
          <w:kern w:val="0"/>
          <w:lang w:eastAsia="fr-FR"/>
        </w:rPr>
        <w:t> </w:t>
      </w:r>
    </w:p>
    <w:p w:rsidR="0068385B" w:rsidRPr="00365E29" w:rsidRDefault="0068385B" w:rsidP="00434633">
      <w:pPr>
        <w:pStyle w:val="Titre3"/>
        <w:numPr>
          <w:ilvl w:val="2"/>
          <w:numId w:val="42"/>
        </w:numPr>
        <w:rPr>
          <w:lang w:eastAsia="fr-FR"/>
        </w:rPr>
      </w:pPr>
      <w:r w:rsidRPr="00365E29">
        <w:rPr>
          <w:lang w:eastAsia="fr-FR"/>
        </w:rPr>
        <w:t>La Révolution carolingienne</w:t>
      </w:r>
    </w:p>
    <w:p w:rsidR="003B4CB4" w:rsidRPr="00125CA1" w:rsidRDefault="003B4CB4" w:rsidP="0068385B">
      <w:pPr>
        <w:spacing w:after="0" w:line="240" w:lineRule="auto"/>
        <w:rPr>
          <w:rFonts w:eastAsia="Times New Roman" w:cs="Calibri"/>
          <w:kern w:val="0"/>
          <w:sz w:val="28"/>
          <w:szCs w:val="28"/>
          <w:lang w:eastAsia="fr-FR"/>
        </w:rPr>
      </w:pPr>
    </w:p>
    <w:p w:rsidR="0068385B" w:rsidRPr="00125CA1" w:rsidRDefault="0068385B" w:rsidP="0068385B">
      <w:pPr>
        <w:spacing w:after="0" w:line="240" w:lineRule="auto"/>
        <w:rPr>
          <w:rFonts w:eastAsia="Times New Roman" w:cs="Calibri"/>
          <w:kern w:val="0"/>
          <w:sz w:val="24"/>
          <w:szCs w:val="24"/>
          <w:lang w:eastAsia="fr-FR"/>
        </w:rPr>
      </w:pPr>
      <w:r w:rsidRPr="00125CA1">
        <w:rPr>
          <w:rFonts w:eastAsia="Times New Roman" w:cs="Calibri"/>
          <w:kern w:val="0"/>
          <w:sz w:val="24"/>
          <w:szCs w:val="24"/>
          <w:lang w:eastAsia="fr-FR"/>
        </w:rPr>
        <w:t xml:space="preserve">Les carolingiens </w:t>
      </w:r>
      <w:r w:rsidRPr="00125CA1">
        <w:rPr>
          <w:rFonts w:eastAsia="Times New Roman" w:cs="Calibri"/>
          <w:b/>
          <w:kern w:val="0"/>
          <w:sz w:val="24"/>
          <w:szCs w:val="24"/>
          <w:lang w:eastAsia="fr-FR"/>
        </w:rPr>
        <w:t>établissent un nouvel ordre politique</w:t>
      </w:r>
      <w:r w:rsidRPr="00125CA1">
        <w:rPr>
          <w:rFonts w:eastAsia="Times New Roman" w:cs="Calibri"/>
          <w:kern w:val="0"/>
          <w:sz w:val="24"/>
          <w:szCs w:val="24"/>
          <w:lang w:eastAsia="fr-FR"/>
        </w:rPr>
        <w:t>. Ils vont conquérir de nombreux territoires. Les contemporains de Charlemagne utilisent le mot « </w:t>
      </w:r>
      <w:r w:rsidRPr="00125CA1">
        <w:rPr>
          <w:rFonts w:eastAsia="Times New Roman" w:cs="Calibri"/>
          <w:b/>
          <w:kern w:val="0"/>
          <w:sz w:val="24"/>
          <w:szCs w:val="24"/>
          <w:lang w:eastAsia="fr-FR"/>
        </w:rPr>
        <w:t>Europe</w:t>
      </w:r>
      <w:r w:rsidRPr="00125CA1">
        <w:rPr>
          <w:rFonts w:eastAsia="Times New Roman" w:cs="Calibri"/>
          <w:kern w:val="0"/>
          <w:sz w:val="24"/>
          <w:szCs w:val="24"/>
          <w:lang w:eastAsia="fr-FR"/>
        </w:rPr>
        <w:t xml:space="preserve"> » pour désigner l'empire de Charlemagne. Cet empire est ainsi la première construction politique européenne mais va devenir aussi un espace économique (les pays réunis en 1957 pays coïncident à ceux de Charlemagne). On constate dès lors, des efforts importants des souverains carolingiens en faveur de la vie des affaires. </w:t>
      </w:r>
    </w:p>
    <w:p w:rsidR="0068385B" w:rsidRPr="00125CA1" w:rsidRDefault="0068385B" w:rsidP="003B4CB4">
      <w:pPr>
        <w:spacing w:after="0" w:line="240" w:lineRule="auto"/>
        <w:ind w:left="708"/>
        <w:rPr>
          <w:rFonts w:eastAsia="Times New Roman" w:cs="Calibri"/>
          <w:b/>
          <w:kern w:val="0"/>
          <w:sz w:val="24"/>
          <w:szCs w:val="24"/>
          <w:lang w:eastAsia="fr-FR"/>
        </w:rPr>
      </w:pPr>
      <w:r w:rsidRPr="00125CA1">
        <w:rPr>
          <w:rFonts w:eastAsia="Times New Roman" w:cs="Calibri"/>
          <w:kern w:val="0"/>
          <w:sz w:val="24"/>
          <w:szCs w:val="24"/>
          <w:lang w:eastAsia="fr-FR"/>
        </w:rPr>
        <w:t xml:space="preserve">En 744 Pépin promulgue le </w:t>
      </w:r>
      <w:r w:rsidR="003B4CB4" w:rsidRPr="00125CA1">
        <w:rPr>
          <w:rFonts w:eastAsia="Times New Roman" w:cs="Calibri"/>
          <w:kern w:val="0"/>
          <w:sz w:val="24"/>
          <w:szCs w:val="24"/>
          <w:lang w:eastAsia="fr-FR"/>
        </w:rPr>
        <w:t>« </w:t>
      </w:r>
      <w:r w:rsidRPr="00125CA1">
        <w:rPr>
          <w:rFonts w:eastAsia="Times New Roman" w:cs="Calibri"/>
          <w:b/>
          <w:kern w:val="0"/>
          <w:sz w:val="24"/>
          <w:szCs w:val="24"/>
          <w:lang w:eastAsia="fr-FR"/>
        </w:rPr>
        <w:t>capitulaire de Soisson</w:t>
      </w:r>
      <w:r w:rsidR="003B4CB4" w:rsidRPr="00125CA1">
        <w:rPr>
          <w:rFonts w:eastAsia="Times New Roman" w:cs="Calibri"/>
          <w:kern w:val="0"/>
          <w:sz w:val="24"/>
          <w:szCs w:val="24"/>
          <w:lang w:eastAsia="fr-FR"/>
        </w:rPr>
        <w:t> » (</w:t>
      </w:r>
      <w:r w:rsidR="003B4CB4" w:rsidRPr="003B4CB4">
        <w:t>acte législatif)</w:t>
      </w:r>
      <w:r w:rsidR="003B4CB4" w:rsidRPr="00125CA1">
        <w:rPr>
          <w:rFonts w:eastAsia="Times New Roman" w:cs="Calibri"/>
          <w:kern w:val="0"/>
          <w:sz w:val="24"/>
          <w:szCs w:val="24"/>
          <w:lang w:eastAsia="fr-FR"/>
        </w:rPr>
        <w:t xml:space="preserve"> pour </w:t>
      </w:r>
      <w:r w:rsidR="003B4CB4" w:rsidRPr="00125CA1">
        <w:rPr>
          <w:rFonts w:eastAsia="Times New Roman" w:cs="Calibri"/>
          <w:b/>
          <w:kern w:val="0"/>
          <w:sz w:val="24"/>
          <w:szCs w:val="24"/>
          <w:lang w:eastAsia="fr-FR"/>
        </w:rPr>
        <w:t>charger</w:t>
      </w:r>
      <w:r w:rsidRPr="00125CA1">
        <w:rPr>
          <w:rFonts w:eastAsia="Times New Roman" w:cs="Calibri"/>
          <w:b/>
          <w:kern w:val="0"/>
          <w:sz w:val="24"/>
          <w:szCs w:val="24"/>
          <w:lang w:eastAsia="fr-FR"/>
        </w:rPr>
        <w:t xml:space="preserve"> les évêques d'ouvrir </w:t>
      </w:r>
      <w:r w:rsidR="003B4CB4" w:rsidRPr="00125CA1">
        <w:rPr>
          <w:rFonts w:eastAsia="Times New Roman" w:cs="Calibri"/>
          <w:b/>
          <w:kern w:val="0"/>
          <w:sz w:val="24"/>
          <w:szCs w:val="24"/>
          <w:lang w:eastAsia="fr-FR"/>
        </w:rPr>
        <w:t xml:space="preserve">un marché </w:t>
      </w:r>
      <w:r w:rsidRPr="00125CA1">
        <w:rPr>
          <w:rFonts w:eastAsia="Times New Roman" w:cs="Calibri"/>
          <w:b/>
          <w:kern w:val="0"/>
          <w:sz w:val="24"/>
          <w:szCs w:val="24"/>
          <w:lang w:eastAsia="fr-FR"/>
        </w:rPr>
        <w:t xml:space="preserve">dans chaque cité. </w:t>
      </w:r>
    </w:p>
    <w:p w:rsidR="003B4CB4" w:rsidRPr="00125CA1" w:rsidRDefault="0068385B" w:rsidP="003B4CB4">
      <w:pPr>
        <w:spacing w:after="0" w:line="240" w:lineRule="auto"/>
        <w:ind w:left="708"/>
        <w:rPr>
          <w:rFonts w:eastAsia="Times New Roman" w:cs="Calibri"/>
          <w:kern w:val="0"/>
          <w:sz w:val="24"/>
          <w:szCs w:val="24"/>
          <w:lang w:eastAsia="fr-FR"/>
        </w:rPr>
      </w:pPr>
      <w:r w:rsidRPr="00125CA1">
        <w:rPr>
          <w:rFonts w:eastAsia="Times New Roman" w:cs="Calibri"/>
          <w:kern w:val="0"/>
          <w:sz w:val="24"/>
          <w:szCs w:val="24"/>
          <w:lang w:eastAsia="fr-FR"/>
        </w:rPr>
        <w:t xml:space="preserve">Grâce </w:t>
      </w:r>
      <w:r w:rsidR="003B4CB4" w:rsidRPr="00125CA1">
        <w:rPr>
          <w:rFonts w:eastAsia="Times New Roman" w:cs="Calibri"/>
          <w:kern w:val="0"/>
          <w:sz w:val="24"/>
          <w:szCs w:val="24"/>
          <w:lang w:eastAsia="fr-FR"/>
        </w:rPr>
        <w:t>à</w:t>
      </w:r>
      <w:r w:rsidRPr="00125CA1">
        <w:rPr>
          <w:rFonts w:eastAsia="Times New Roman" w:cs="Calibri"/>
          <w:kern w:val="0"/>
          <w:sz w:val="24"/>
          <w:szCs w:val="24"/>
          <w:lang w:eastAsia="fr-FR"/>
        </w:rPr>
        <w:t xml:space="preserve"> ces </w:t>
      </w:r>
      <w:r w:rsidRPr="00125CA1">
        <w:rPr>
          <w:rFonts w:eastAsia="Times New Roman" w:cs="Calibri"/>
          <w:b/>
          <w:kern w:val="0"/>
          <w:sz w:val="24"/>
          <w:szCs w:val="24"/>
          <w:lang w:eastAsia="fr-FR"/>
        </w:rPr>
        <w:t>marchés</w:t>
      </w:r>
      <w:r w:rsidRPr="00125CA1">
        <w:rPr>
          <w:rFonts w:eastAsia="Times New Roman" w:cs="Calibri"/>
          <w:kern w:val="0"/>
          <w:sz w:val="24"/>
          <w:szCs w:val="24"/>
          <w:lang w:eastAsia="fr-FR"/>
        </w:rPr>
        <w:t xml:space="preserve"> les souverains peuvent </w:t>
      </w:r>
      <w:r w:rsidRPr="00125CA1">
        <w:rPr>
          <w:rFonts w:eastAsia="Times New Roman" w:cs="Calibri"/>
          <w:b/>
          <w:kern w:val="0"/>
          <w:sz w:val="24"/>
          <w:szCs w:val="24"/>
          <w:lang w:eastAsia="fr-FR"/>
        </w:rPr>
        <w:t>prélever des taxes</w:t>
      </w:r>
      <w:r w:rsidRPr="00125CA1">
        <w:rPr>
          <w:rFonts w:eastAsia="Times New Roman" w:cs="Calibri"/>
          <w:kern w:val="0"/>
          <w:sz w:val="24"/>
          <w:szCs w:val="24"/>
          <w:lang w:eastAsia="fr-FR"/>
        </w:rPr>
        <w:t xml:space="preserve">: </w:t>
      </w:r>
      <w:r w:rsidR="003B4CB4" w:rsidRPr="00125CA1">
        <w:rPr>
          <w:rFonts w:eastAsia="Times New Roman" w:cs="Calibri"/>
          <w:kern w:val="0"/>
          <w:sz w:val="24"/>
          <w:szCs w:val="24"/>
          <w:lang w:eastAsia="fr-FR"/>
        </w:rPr>
        <w:t xml:space="preserve">par exemple, </w:t>
      </w:r>
      <w:r w:rsidR="003B4CB4" w:rsidRPr="003B4CB4">
        <w:t xml:space="preserve">le </w:t>
      </w:r>
      <w:r w:rsidR="003B4CB4" w:rsidRPr="003B4CB4">
        <w:rPr>
          <w:b/>
          <w:bCs/>
        </w:rPr>
        <w:t>droit de tonlieu</w:t>
      </w:r>
      <w:r w:rsidR="003B4CB4" w:rsidRPr="003B4CB4">
        <w:t xml:space="preserve"> était un impôt prélevé pour l'étalage des marchandises sur les marchés. C’était aussi un péage sur les marchandises transportées prélevé lors du passage d'un fleuve (pont, bac) ou aux portes de certaines villes.</w:t>
      </w:r>
    </w:p>
    <w:p w:rsidR="0068385B" w:rsidRPr="00125CA1" w:rsidRDefault="0068385B" w:rsidP="0068385B">
      <w:pPr>
        <w:spacing w:after="0" w:line="240" w:lineRule="auto"/>
        <w:rPr>
          <w:rFonts w:eastAsia="Times New Roman" w:cs="Calibri"/>
          <w:kern w:val="0"/>
          <w:sz w:val="24"/>
          <w:szCs w:val="24"/>
          <w:lang w:eastAsia="fr-FR"/>
        </w:rPr>
      </w:pPr>
      <w:r w:rsidRPr="00125CA1">
        <w:rPr>
          <w:rFonts w:eastAsia="Times New Roman" w:cs="Calibri"/>
          <w:kern w:val="0"/>
          <w:sz w:val="24"/>
          <w:szCs w:val="24"/>
          <w:lang w:eastAsia="fr-FR"/>
        </w:rPr>
        <w:t xml:space="preserve">Le pouvoir politique est intimement lié à la religion. </w:t>
      </w:r>
      <w:r w:rsidR="003B4CB4" w:rsidRPr="00125CA1">
        <w:rPr>
          <w:rFonts w:eastAsia="Times New Roman" w:cs="Calibri"/>
          <w:kern w:val="0"/>
          <w:sz w:val="24"/>
          <w:szCs w:val="24"/>
          <w:lang w:eastAsia="fr-FR"/>
        </w:rPr>
        <w:t>L</w:t>
      </w:r>
      <w:r w:rsidRPr="00125CA1">
        <w:rPr>
          <w:rFonts w:eastAsia="Times New Roman" w:cs="Calibri"/>
          <w:kern w:val="0"/>
          <w:sz w:val="24"/>
          <w:szCs w:val="24"/>
          <w:lang w:eastAsia="fr-FR"/>
        </w:rPr>
        <w:t xml:space="preserve">'Eglise </w:t>
      </w:r>
      <w:r w:rsidR="003B4CB4" w:rsidRPr="00125CA1">
        <w:rPr>
          <w:rFonts w:eastAsia="Times New Roman" w:cs="Calibri"/>
          <w:kern w:val="0"/>
          <w:sz w:val="24"/>
          <w:szCs w:val="24"/>
          <w:lang w:eastAsia="fr-FR"/>
        </w:rPr>
        <w:t>est alors utilisée c</w:t>
      </w:r>
      <w:r w:rsidRPr="00125CA1">
        <w:rPr>
          <w:rFonts w:eastAsia="Times New Roman" w:cs="Calibri"/>
          <w:kern w:val="0"/>
          <w:sz w:val="24"/>
          <w:szCs w:val="24"/>
          <w:lang w:eastAsia="fr-FR"/>
        </w:rPr>
        <w:t xml:space="preserve">omme </w:t>
      </w:r>
      <w:r w:rsidR="003B4CB4" w:rsidRPr="00125CA1">
        <w:rPr>
          <w:rFonts w:eastAsia="Times New Roman" w:cs="Calibri"/>
          <w:kern w:val="0"/>
          <w:sz w:val="24"/>
          <w:szCs w:val="24"/>
          <w:lang w:eastAsia="fr-FR"/>
        </w:rPr>
        <w:t>relais</w:t>
      </w:r>
      <w:r w:rsidRPr="00125CA1">
        <w:rPr>
          <w:rFonts w:eastAsia="Times New Roman" w:cs="Calibri"/>
          <w:kern w:val="0"/>
          <w:sz w:val="24"/>
          <w:szCs w:val="24"/>
          <w:lang w:eastAsia="fr-FR"/>
        </w:rPr>
        <w:t xml:space="preserve"> économique. </w:t>
      </w:r>
      <w:r w:rsidR="003B4CB4" w:rsidRPr="00125CA1">
        <w:rPr>
          <w:rFonts w:eastAsia="Times New Roman" w:cs="Calibri"/>
          <w:kern w:val="0"/>
          <w:sz w:val="24"/>
          <w:szCs w:val="24"/>
          <w:lang w:eastAsia="fr-FR"/>
        </w:rPr>
        <w:t>L</w:t>
      </w:r>
      <w:r w:rsidRPr="00125CA1">
        <w:rPr>
          <w:rFonts w:eastAsia="Times New Roman" w:cs="Calibri"/>
          <w:kern w:val="0"/>
          <w:sz w:val="24"/>
          <w:szCs w:val="24"/>
          <w:lang w:eastAsia="fr-FR"/>
        </w:rPr>
        <w:t xml:space="preserve">es souverains vont donner certains privilèges </w:t>
      </w:r>
      <w:r w:rsidR="003B4CB4" w:rsidRPr="00125CA1">
        <w:rPr>
          <w:rFonts w:eastAsia="Times New Roman" w:cs="Calibri"/>
          <w:kern w:val="0"/>
          <w:sz w:val="24"/>
          <w:szCs w:val="24"/>
          <w:lang w:eastAsia="fr-FR"/>
        </w:rPr>
        <w:t>aux</w:t>
      </w:r>
      <w:r w:rsidRPr="00125CA1">
        <w:rPr>
          <w:rFonts w:eastAsia="Times New Roman" w:cs="Calibri"/>
          <w:kern w:val="0"/>
          <w:sz w:val="24"/>
          <w:szCs w:val="24"/>
          <w:lang w:eastAsia="fr-FR"/>
        </w:rPr>
        <w:t xml:space="preserve"> institutions religieuses afin d'en faire des places économiques de plus ou moins grande importances. </w:t>
      </w:r>
    </w:p>
    <w:p w:rsidR="0068385B" w:rsidRPr="00125CA1" w:rsidRDefault="007B7FF0" w:rsidP="007B7FF0">
      <w:pPr>
        <w:spacing w:after="0" w:line="240" w:lineRule="auto"/>
        <w:ind w:left="708"/>
        <w:rPr>
          <w:rFonts w:eastAsia="Times New Roman" w:cs="Calibri"/>
          <w:kern w:val="0"/>
          <w:sz w:val="24"/>
          <w:szCs w:val="24"/>
          <w:lang w:eastAsia="fr-FR"/>
        </w:rPr>
      </w:pPr>
      <w:r w:rsidRPr="00125CA1">
        <w:rPr>
          <w:rFonts w:ascii="Gill Sans MT" w:eastAsia="Times New Roman" w:hAnsi="Gill Sans MT" w:cs="Calibri"/>
          <w:kern w:val="0"/>
          <w:sz w:val="24"/>
          <w:szCs w:val="24"/>
          <w:lang w:eastAsia="fr-FR"/>
        </w:rPr>
        <w:t xml:space="preserve">La </w:t>
      </w:r>
      <w:r w:rsidR="0068385B" w:rsidRPr="00125CA1">
        <w:rPr>
          <w:rFonts w:eastAsia="Times New Roman" w:cs="Calibri"/>
          <w:b/>
          <w:kern w:val="0"/>
          <w:sz w:val="24"/>
          <w:szCs w:val="24"/>
          <w:lang w:eastAsia="fr-FR"/>
        </w:rPr>
        <w:t>fondation d</w:t>
      </w:r>
      <w:r w:rsidRPr="00125CA1">
        <w:rPr>
          <w:rFonts w:eastAsia="Times New Roman" w:cs="Calibri"/>
          <w:b/>
          <w:kern w:val="0"/>
          <w:sz w:val="24"/>
          <w:szCs w:val="24"/>
          <w:lang w:eastAsia="fr-FR"/>
        </w:rPr>
        <w:t>e foire du Lendit par l’abbaye de St Denis</w:t>
      </w:r>
      <w:r w:rsidR="0068385B" w:rsidRPr="00125CA1">
        <w:rPr>
          <w:rFonts w:eastAsia="Times New Roman" w:cs="Calibri"/>
          <w:kern w:val="0"/>
          <w:sz w:val="24"/>
          <w:szCs w:val="24"/>
          <w:lang w:eastAsia="fr-FR"/>
        </w:rPr>
        <w:t xml:space="preserve"> remonte à l'époque du roi Dagobert. </w:t>
      </w:r>
      <w:r w:rsidR="003B4CB4" w:rsidRPr="00125CA1">
        <w:rPr>
          <w:rFonts w:eastAsia="Times New Roman" w:cs="Calibri"/>
          <w:kern w:val="0"/>
          <w:sz w:val="24"/>
          <w:szCs w:val="24"/>
          <w:lang w:eastAsia="fr-FR"/>
        </w:rPr>
        <w:t>C</w:t>
      </w:r>
      <w:r w:rsidR="0068385B" w:rsidRPr="00125CA1">
        <w:rPr>
          <w:rFonts w:eastAsia="Times New Roman" w:cs="Calibri"/>
          <w:kern w:val="0"/>
          <w:sz w:val="24"/>
          <w:szCs w:val="24"/>
          <w:lang w:eastAsia="fr-FR"/>
        </w:rPr>
        <w:t>'est à l'époque carolingienne que ce</w:t>
      </w:r>
      <w:r w:rsidRPr="00125CA1">
        <w:rPr>
          <w:rFonts w:eastAsia="Times New Roman" w:cs="Calibri"/>
          <w:kern w:val="0"/>
          <w:sz w:val="24"/>
          <w:szCs w:val="24"/>
          <w:lang w:eastAsia="fr-FR"/>
        </w:rPr>
        <w:t>s</w:t>
      </w:r>
      <w:r w:rsidR="0068385B" w:rsidRPr="00125CA1">
        <w:rPr>
          <w:rFonts w:eastAsia="Times New Roman" w:cs="Calibri"/>
          <w:kern w:val="0"/>
          <w:sz w:val="24"/>
          <w:szCs w:val="24"/>
          <w:lang w:eastAsia="fr-FR"/>
        </w:rPr>
        <w:t xml:space="preserve"> </w:t>
      </w:r>
      <w:r w:rsidRPr="00125CA1">
        <w:rPr>
          <w:rFonts w:eastAsia="Times New Roman" w:cs="Calibri"/>
          <w:kern w:val="0"/>
          <w:sz w:val="24"/>
          <w:szCs w:val="24"/>
          <w:lang w:eastAsia="fr-FR"/>
        </w:rPr>
        <w:t>foires</w:t>
      </w:r>
      <w:r w:rsidR="0068385B" w:rsidRPr="00125CA1">
        <w:rPr>
          <w:rFonts w:eastAsia="Times New Roman" w:cs="Calibri"/>
          <w:kern w:val="0"/>
          <w:sz w:val="24"/>
          <w:szCs w:val="24"/>
          <w:lang w:eastAsia="fr-FR"/>
        </w:rPr>
        <w:t xml:space="preserve"> v</w:t>
      </w:r>
      <w:r w:rsidRPr="00125CA1">
        <w:rPr>
          <w:rFonts w:eastAsia="Times New Roman" w:cs="Calibri"/>
          <w:kern w:val="0"/>
          <w:sz w:val="24"/>
          <w:szCs w:val="24"/>
          <w:lang w:eastAsia="fr-FR"/>
        </w:rPr>
        <w:t>ont</w:t>
      </w:r>
      <w:r w:rsidR="0068385B" w:rsidRPr="00125CA1">
        <w:rPr>
          <w:rFonts w:eastAsia="Times New Roman" w:cs="Calibri"/>
          <w:kern w:val="0"/>
          <w:sz w:val="24"/>
          <w:szCs w:val="24"/>
          <w:lang w:eastAsia="fr-FR"/>
        </w:rPr>
        <w:t xml:space="preserve"> se </w:t>
      </w:r>
      <w:r w:rsidR="003B4CB4" w:rsidRPr="00125CA1">
        <w:rPr>
          <w:rFonts w:eastAsia="Times New Roman" w:cs="Calibri"/>
          <w:kern w:val="0"/>
          <w:sz w:val="24"/>
          <w:szCs w:val="24"/>
          <w:lang w:eastAsia="fr-FR"/>
        </w:rPr>
        <w:t>développer</w:t>
      </w:r>
      <w:r w:rsidRPr="00125CA1">
        <w:rPr>
          <w:rFonts w:eastAsia="Times New Roman" w:cs="Calibri"/>
          <w:kern w:val="0"/>
          <w:sz w:val="24"/>
          <w:szCs w:val="24"/>
          <w:lang w:eastAsia="fr-FR"/>
        </w:rPr>
        <w:t xml:space="preserve"> sous l’impulsion de l’abbaye de St Denis</w:t>
      </w:r>
      <w:r w:rsidR="0068385B" w:rsidRPr="00125CA1">
        <w:rPr>
          <w:rFonts w:eastAsia="Times New Roman" w:cs="Calibri"/>
          <w:kern w:val="0"/>
          <w:sz w:val="24"/>
          <w:szCs w:val="24"/>
          <w:lang w:eastAsia="fr-FR"/>
        </w:rPr>
        <w:t>. C'est un centre religieux important pour les carolingiens. Ils vont concéder trois privilèges à cette abbaye :</w:t>
      </w:r>
    </w:p>
    <w:p w:rsidR="0068385B" w:rsidRPr="00125CA1" w:rsidRDefault="0068385B" w:rsidP="0068385B">
      <w:pPr>
        <w:spacing w:after="0" w:line="240" w:lineRule="auto"/>
        <w:ind w:left="540"/>
        <w:rPr>
          <w:rFonts w:eastAsia="Times New Roman" w:cs="Calibri"/>
          <w:kern w:val="0"/>
          <w:sz w:val="24"/>
          <w:szCs w:val="24"/>
          <w:lang w:eastAsia="fr-FR"/>
        </w:rPr>
      </w:pPr>
      <w:r w:rsidRPr="00125CA1">
        <w:rPr>
          <w:rFonts w:eastAsia="Times New Roman" w:cs="Calibri"/>
          <w:kern w:val="0"/>
          <w:sz w:val="24"/>
          <w:szCs w:val="24"/>
          <w:lang w:eastAsia="fr-FR"/>
        </w:rPr>
        <w:t> </w:t>
      </w:r>
    </w:p>
    <w:p w:rsidR="0068385B" w:rsidRPr="00125CA1" w:rsidRDefault="0068385B" w:rsidP="007B7FF0">
      <w:pPr>
        <w:pStyle w:val="Paragraphedeliste"/>
        <w:numPr>
          <w:ilvl w:val="0"/>
          <w:numId w:val="39"/>
        </w:numPr>
        <w:spacing w:after="0" w:line="240" w:lineRule="auto"/>
        <w:rPr>
          <w:rFonts w:eastAsia="Times New Roman" w:cs="Calibri"/>
          <w:kern w:val="0"/>
          <w:sz w:val="24"/>
          <w:szCs w:val="24"/>
          <w:lang w:eastAsia="fr-FR"/>
        </w:rPr>
      </w:pPr>
      <w:r w:rsidRPr="00125CA1">
        <w:rPr>
          <w:rFonts w:eastAsia="Times New Roman" w:cs="Calibri"/>
          <w:b/>
          <w:kern w:val="0"/>
          <w:sz w:val="24"/>
          <w:szCs w:val="24"/>
          <w:lang w:eastAsia="fr-FR"/>
        </w:rPr>
        <w:t>Libre circulation</w:t>
      </w:r>
      <w:r w:rsidRPr="00125CA1">
        <w:rPr>
          <w:rFonts w:eastAsia="Times New Roman" w:cs="Calibri"/>
          <w:kern w:val="0"/>
          <w:sz w:val="24"/>
          <w:szCs w:val="24"/>
          <w:lang w:eastAsia="fr-FR"/>
        </w:rPr>
        <w:t>: les moines ou les marchands circulant avec eux ou pour eux pourront aller sur les routes y transporter des denrées sans avoir à payer des taxes.</w:t>
      </w:r>
    </w:p>
    <w:p w:rsidR="0068385B" w:rsidRPr="00125CA1" w:rsidRDefault="0068385B" w:rsidP="007B7FF0">
      <w:pPr>
        <w:pStyle w:val="Paragraphedeliste"/>
        <w:numPr>
          <w:ilvl w:val="0"/>
          <w:numId w:val="39"/>
        </w:numPr>
        <w:spacing w:after="0" w:line="240" w:lineRule="auto"/>
        <w:rPr>
          <w:rFonts w:eastAsia="Times New Roman" w:cs="Calibri"/>
          <w:kern w:val="0"/>
          <w:sz w:val="24"/>
          <w:szCs w:val="24"/>
          <w:lang w:eastAsia="fr-FR"/>
        </w:rPr>
      </w:pPr>
      <w:r w:rsidRPr="00125CA1">
        <w:rPr>
          <w:rFonts w:eastAsia="Times New Roman" w:cs="Calibri"/>
          <w:kern w:val="0"/>
          <w:sz w:val="24"/>
          <w:szCs w:val="24"/>
          <w:lang w:eastAsia="fr-FR"/>
        </w:rPr>
        <w:t xml:space="preserve">Les souverains accordent le contrôle économique de la foire et </w:t>
      </w:r>
      <w:r w:rsidRPr="00125CA1">
        <w:rPr>
          <w:rFonts w:eastAsia="Times New Roman" w:cs="Calibri"/>
          <w:b/>
          <w:kern w:val="0"/>
          <w:sz w:val="24"/>
          <w:szCs w:val="24"/>
          <w:lang w:eastAsia="fr-FR"/>
        </w:rPr>
        <w:t>franchisé</w:t>
      </w:r>
      <w:r w:rsidRPr="00125CA1">
        <w:rPr>
          <w:rFonts w:eastAsia="Times New Roman" w:cs="Calibri"/>
          <w:kern w:val="0"/>
          <w:sz w:val="24"/>
          <w:szCs w:val="24"/>
          <w:lang w:eastAsia="fr-FR"/>
        </w:rPr>
        <w:t xml:space="preserve"> </w:t>
      </w:r>
      <w:r w:rsidRPr="00125CA1">
        <w:rPr>
          <w:rFonts w:eastAsia="Times New Roman" w:cs="Calibri"/>
          <w:b/>
          <w:kern w:val="0"/>
          <w:sz w:val="24"/>
          <w:szCs w:val="24"/>
          <w:lang w:eastAsia="fr-FR"/>
        </w:rPr>
        <w:t>de toutes taxes</w:t>
      </w:r>
      <w:r w:rsidRPr="00125CA1">
        <w:rPr>
          <w:rFonts w:eastAsia="Times New Roman" w:cs="Calibri"/>
          <w:kern w:val="0"/>
          <w:sz w:val="24"/>
          <w:szCs w:val="24"/>
          <w:lang w:eastAsia="fr-FR"/>
        </w:rPr>
        <w:t>.</w:t>
      </w:r>
    </w:p>
    <w:p w:rsidR="0068385B" w:rsidRPr="00125CA1" w:rsidRDefault="0068385B" w:rsidP="007B7FF0">
      <w:pPr>
        <w:pStyle w:val="Paragraphedeliste"/>
        <w:numPr>
          <w:ilvl w:val="0"/>
          <w:numId w:val="39"/>
        </w:numPr>
        <w:spacing w:after="0" w:line="240" w:lineRule="auto"/>
        <w:rPr>
          <w:rFonts w:eastAsia="Times New Roman" w:cs="Calibri"/>
          <w:kern w:val="0"/>
          <w:sz w:val="24"/>
          <w:szCs w:val="24"/>
          <w:lang w:eastAsia="fr-FR"/>
        </w:rPr>
      </w:pPr>
      <w:r w:rsidRPr="00125CA1">
        <w:rPr>
          <w:rFonts w:eastAsia="Times New Roman" w:cs="Calibri"/>
          <w:kern w:val="0"/>
          <w:sz w:val="24"/>
          <w:szCs w:val="24"/>
          <w:lang w:eastAsia="fr-FR"/>
        </w:rPr>
        <w:t xml:space="preserve">Le roi accorde à celle -ci le </w:t>
      </w:r>
      <w:r w:rsidRPr="00125CA1">
        <w:rPr>
          <w:rFonts w:eastAsia="Times New Roman" w:cs="Calibri"/>
          <w:b/>
          <w:kern w:val="0"/>
          <w:sz w:val="24"/>
          <w:szCs w:val="24"/>
          <w:lang w:eastAsia="fr-FR"/>
        </w:rPr>
        <w:t>droit de frapper la monnaie</w:t>
      </w:r>
      <w:r w:rsidRPr="00125CA1">
        <w:rPr>
          <w:rFonts w:eastAsia="Times New Roman" w:cs="Calibri"/>
          <w:kern w:val="0"/>
          <w:sz w:val="24"/>
          <w:szCs w:val="24"/>
          <w:lang w:eastAsia="fr-FR"/>
        </w:rPr>
        <w:t xml:space="preserve"> à l'effigie de la tête royale.</w:t>
      </w:r>
    </w:p>
    <w:p w:rsidR="0068385B" w:rsidRPr="00125CA1" w:rsidRDefault="0068385B" w:rsidP="0068385B">
      <w:pPr>
        <w:spacing w:after="0" w:line="240" w:lineRule="auto"/>
        <w:ind w:left="540"/>
        <w:rPr>
          <w:rFonts w:eastAsia="Times New Roman" w:cs="Calibri"/>
          <w:kern w:val="0"/>
          <w:sz w:val="24"/>
          <w:szCs w:val="24"/>
          <w:lang w:eastAsia="fr-FR"/>
        </w:rPr>
      </w:pPr>
      <w:r w:rsidRPr="00125CA1">
        <w:rPr>
          <w:rFonts w:eastAsia="Times New Roman" w:cs="Calibri"/>
          <w:kern w:val="0"/>
          <w:sz w:val="24"/>
          <w:szCs w:val="24"/>
          <w:lang w:eastAsia="fr-FR"/>
        </w:rPr>
        <w:t> </w:t>
      </w:r>
    </w:p>
    <w:p w:rsidR="0068385B" w:rsidRPr="00125CA1" w:rsidRDefault="0068385B" w:rsidP="007B7FF0">
      <w:pPr>
        <w:spacing w:after="0" w:line="240" w:lineRule="auto"/>
        <w:ind w:left="708"/>
        <w:rPr>
          <w:rFonts w:eastAsia="Times New Roman" w:cs="Calibri"/>
          <w:kern w:val="0"/>
          <w:sz w:val="24"/>
          <w:szCs w:val="24"/>
          <w:lang w:eastAsia="fr-FR"/>
        </w:rPr>
      </w:pPr>
      <w:r w:rsidRPr="00125CA1">
        <w:rPr>
          <w:rFonts w:eastAsia="Times New Roman" w:cs="Calibri"/>
          <w:kern w:val="0"/>
          <w:sz w:val="24"/>
          <w:szCs w:val="24"/>
          <w:lang w:eastAsia="fr-FR"/>
        </w:rPr>
        <w:t xml:space="preserve">Saint Denis va </w:t>
      </w:r>
      <w:r w:rsidR="007B7FF0" w:rsidRPr="00125CA1">
        <w:rPr>
          <w:rFonts w:eastAsia="Times New Roman" w:cs="Calibri"/>
          <w:kern w:val="0"/>
          <w:sz w:val="24"/>
          <w:szCs w:val="24"/>
          <w:lang w:eastAsia="fr-FR"/>
        </w:rPr>
        <w:t xml:space="preserve">alors </w:t>
      </w:r>
      <w:r w:rsidRPr="00125CA1">
        <w:rPr>
          <w:rFonts w:eastAsia="Times New Roman" w:cs="Calibri"/>
          <w:kern w:val="0"/>
          <w:sz w:val="24"/>
          <w:szCs w:val="24"/>
          <w:lang w:eastAsia="fr-FR"/>
        </w:rPr>
        <w:t xml:space="preserve">devenir une sorte de </w:t>
      </w:r>
      <w:r w:rsidR="007B7FF0" w:rsidRPr="00125CA1">
        <w:rPr>
          <w:rFonts w:eastAsia="Times New Roman" w:cs="Calibri"/>
          <w:kern w:val="0"/>
          <w:sz w:val="24"/>
          <w:szCs w:val="24"/>
          <w:lang w:eastAsia="fr-FR"/>
        </w:rPr>
        <w:t>b</w:t>
      </w:r>
      <w:r w:rsidRPr="00125CA1">
        <w:rPr>
          <w:rFonts w:eastAsia="Times New Roman" w:cs="Calibri"/>
          <w:kern w:val="0"/>
          <w:sz w:val="24"/>
          <w:szCs w:val="24"/>
          <w:lang w:eastAsia="fr-FR"/>
        </w:rPr>
        <w:t>anque</w:t>
      </w:r>
      <w:r w:rsidR="007B7FF0" w:rsidRPr="00125CA1">
        <w:rPr>
          <w:rFonts w:eastAsia="Times New Roman" w:cs="Calibri"/>
          <w:kern w:val="0"/>
          <w:sz w:val="24"/>
          <w:szCs w:val="24"/>
          <w:lang w:eastAsia="fr-FR"/>
        </w:rPr>
        <w:t xml:space="preserve"> </w:t>
      </w:r>
      <w:r w:rsidRPr="00125CA1">
        <w:rPr>
          <w:rFonts w:eastAsia="Times New Roman" w:cs="Calibri"/>
          <w:kern w:val="0"/>
          <w:sz w:val="24"/>
          <w:szCs w:val="24"/>
          <w:lang w:eastAsia="fr-FR"/>
        </w:rPr>
        <w:t xml:space="preserve">rudimentaire, limité </w:t>
      </w:r>
      <w:r w:rsidR="007B7FF0" w:rsidRPr="00125CA1">
        <w:rPr>
          <w:rFonts w:eastAsia="Times New Roman" w:cs="Calibri"/>
          <w:kern w:val="0"/>
          <w:sz w:val="24"/>
          <w:szCs w:val="24"/>
          <w:lang w:eastAsia="fr-FR"/>
        </w:rPr>
        <w:t xml:space="preserve">aux </w:t>
      </w:r>
      <w:r w:rsidRPr="00125CA1">
        <w:rPr>
          <w:rFonts w:eastAsia="Times New Roman" w:cs="Calibri"/>
          <w:kern w:val="0"/>
          <w:sz w:val="24"/>
          <w:szCs w:val="24"/>
          <w:lang w:eastAsia="fr-FR"/>
        </w:rPr>
        <w:t xml:space="preserve">opérations les plus simples de dépôt. </w:t>
      </w:r>
    </w:p>
    <w:p w:rsidR="007B7FF0" w:rsidRPr="00125CA1" w:rsidRDefault="007B7FF0" w:rsidP="0068385B">
      <w:pPr>
        <w:spacing w:after="0" w:line="240" w:lineRule="auto"/>
        <w:rPr>
          <w:rFonts w:eastAsia="Times New Roman" w:cs="Calibri"/>
          <w:kern w:val="0"/>
          <w:sz w:val="24"/>
          <w:szCs w:val="24"/>
          <w:lang w:eastAsia="fr-FR"/>
        </w:rPr>
      </w:pPr>
    </w:p>
    <w:p w:rsidR="0068385B" w:rsidRPr="00125CA1" w:rsidRDefault="0068385B" w:rsidP="007E5963">
      <w:pPr>
        <w:spacing w:after="0" w:line="240" w:lineRule="auto"/>
        <w:ind w:left="708"/>
        <w:rPr>
          <w:rFonts w:eastAsia="Times New Roman" w:cs="Calibri"/>
          <w:kern w:val="0"/>
          <w:sz w:val="24"/>
          <w:szCs w:val="24"/>
          <w:lang w:eastAsia="fr-FR"/>
        </w:rPr>
      </w:pPr>
      <w:r w:rsidRPr="00125CA1">
        <w:rPr>
          <w:rFonts w:eastAsia="Times New Roman" w:cs="Calibri"/>
          <w:kern w:val="0"/>
          <w:sz w:val="24"/>
          <w:szCs w:val="24"/>
          <w:lang w:eastAsia="fr-FR"/>
        </w:rPr>
        <w:t>Autres mesures dans l</w:t>
      </w:r>
      <w:r w:rsidR="007E5963" w:rsidRPr="00125CA1">
        <w:rPr>
          <w:rFonts w:eastAsia="Times New Roman" w:cs="Calibri"/>
          <w:kern w:val="0"/>
          <w:sz w:val="24"/>
          <w:szCs w:val="24"/>
          <w:lang w:eastAsia="fr-FR"/>
        </w:rPr>
        <w:t>e</w:t>
      </w:r>
      <w:r w:rsidRPr="00125CA1">
        <w:rPr>
          <w:rFonts w:eastAsia="Times New Roman" w:cs="Calibri"/>
          <w:kern w:val="0"/>
          <w:sz w:val="24"/>
          <w:szCs w:val="24"/>
          <w:lang w:eastAsia="fr-FR"/>
        </w:rPr>
        <w:t xml:space="preserve"> même </w:t>
      </w:r>
      <w:r w:rsidR="007E5963" w:rsidRPr="00125CA1">
        <w:rPr>
          <w:rFonts w:eastAsia="Times New Roman" w:cs="Calibri"/>
          <w:kern w:val="0"/>
          <w:sz w:val="24"/>
          <w:szCs w:val="24"/>
          <w:lang w:eastAsia="fr-FR"/>
        </w:rPr>
        <w:t>genre</w:t>
      </w:r>
      <w:r w:rsidRPr="00125CA1">
        <w:rPr>
          <w:rFonts w:eastAsia="Times New Roman" w:cs="Calibri"/>
          <w:kern w:val="0"/>
          <w:sz w:val="24"/>
          <w:szCs w:val="24"/>
          <w:lang w:eastAsia="fr-FR"/>
        </w:rPr>
        <w:t>, à Lyon</w:t>
      </w:r>
      <w:r w:rsidR="007E5963" w:rsidRPr="00125CA1">
        <w:rPr>
          <w:rFonts w:eastAsia="Times New Roman" w:cs="Calibri"/>
          <w:kern w:val="0"/>
          <w:sz w:val="24"/>
          <w:szCs w:val="24"/>
          <w:lang w:eastAsia="fr-FR"/>
        </w:rPr>
        <w:t>,</w:t>
      </w:r>
      <w:r w:rsidRPr="00125CA1">
        <w:rPr>
          <w:rFonts w:eastAsia="Times New Roman" w:cs="Calibri"/>
          <w:kern w:val="0"/>
          <w:sz w:val="24"/>
          <w:szCs w:val="24"/>
          <w:lang w:eastAsia="fr-FR"/>
        </w:rPr>
        <w:t xml:space="preserve"> Louis le </w:t>
      </w:r>
      <w:r w:rsidR="007E5963" w:rsidRPr="00125CA1">
        <w:rPr>
          <w:rFonts w:eastAsia="Times New Roman" w:cs="Calibri"/>
          <w:kern w:val="0"/>
          <w:sz w:val="24"/>
          <w:szCs w:val="24"/>
          <w:lang w:eastAsia="fr-FR"/>
        </w:rPr>
        <w:t>P</w:t>
      </w:r>
      <w:r w:rsidRPr="00125CA1">
        <w:rPr>
          <w:rFonts w:eastAsia="Times New Roman" w:cs="Calibri"/>
          <w:kern w:val="0"/>
          <w:sz w:val="24"/>
          <w:szCs w:val="24"/>
          <w:lang w:eastAsia="fr-FR"/>
        </w:rPr>
        <w:t xml:space="preserve">ieux </w:t>
      </w:r>
      <w:r w:rsidR="007E5963" w:rsidRPr="00125CA1">
        <w:rPr>
          <w:rFonts w:eastAsia="Times New Roman" w:cs="Calibri"/>
          <w:kern w:val="0"/>
          <w:sz w:val="24"/>
          <w:szCs w:val="24"/>
          <w:lang w:eastAsia="fr-FR"/>
        </w:rPr>
        <w:t xml:space="preserve">a </w:t>
      </w:r>
      <w:r w:rsidRPr="00125CA1">
        <w:rPr>
          <w:rFonts w:eastAsia="Times New Roman" w:cs="Calibri"/>
          <w:kern w:val="0"/>
          <w:sz w:val="24"/>
          <w:szCs w:val="24"/>
          <w:lang w:eastAsia="fr-FR"/>
        </w:rPr>
        <w:t>fait changer le jour du marché</w:t>
      </w:r>
      <w:r w:rsidR="007E5963" w:rsidRPr="00125CA1">
        <w:rPr>
          <w:rFonts w:eastAsia="Times New Roman" w:cs="Calibri"/>
          <w:kern w:val="0"/>
          <w:sz w:val="24"/>
          <w:szCs w:val="24"/>
          <w:lang w:eastAsia="fr-FR"/>
        </w:rPr>
        <w:t xml:space="preserve">. Il plaça le marché le dimanche car le </w:t>
      </w:r>
      <w:r w:rsidRPr="00125CA1">
        <w:rPr>
          <w:rFonts w:eastAsia="Times New Roman" w:cs="Calibri"/>
          <w:kern w:val="0"/>
          <w:sz w:val="24"/>
          <w:szCs w:val="24"/>
          <w:lang w:eastAsia="fr-FR"/>
        </w:rPr>
        <w:t xml:space="preserve">samedi il </w:t>
      </w:r>
      <w:r w:rsidR="007E5963" w:rsidRPr="00125CA1">
        <w:rPr>
          <w:rFonts w:eastAsia="Times New Roman" w:cs="Calibri"/>
          <w:kern w:val="0"/>
          <w:sz w:val="24"/>
          <w:szCs w:val="24"/>
          <w:lang w:eastAsia="fr-FR"/>
        </w:rPr>
        <w:t>recevait</w:t>
      </w:r>
      <w:r w:rsidRPr="00125CA1">
        <w:rPr>
          <w:rFonts w:eastAsia="Times New Roman" w:cs="Calibri"/>
          <w:kern w:val="0"/>
          <w:sz w:val="24"/>
          <w:szCs w:val="24"/>
          <w:lang w:eastAsia="fr-FR"/>
        </w:rPr>
        <w:t xml:space="preserve"> des doléances des </w:t>
      </w:r>
      <w:r w:rsidRPr="00125CA1">
        <w:rPr>
          <w:rFonts w:eastAsia="Times New Roman" w:cs="Calibri"/>
          <w:kern w:val="0"/>
          <w:sz w:val="24"/>
          <w:szCs w:val="24"/>
          <w:lang w:eastAsia="fr-FR"/>
        </w:rPr>
        <w:lastRenderedPageBreak/>
        <w:t xml:space="preserve">marchands </w:t>
      </w:r>
      <w:r w:rsidR="007E5963" w:rsidRPr="00125CA1">
        <w:rPr>
          <w:rFonts w:eastAsia="Times New Roman" w:cs="Calibri"/>
          <w:kern w:val="0"/>
          <w:sz w:val="24"/>
          <w:szCs w:val="24"/>
          <w:lang w:eastAsia="fr-FR"/>
        </w:rPr>
        <w:t xml:space="preserve">juifs. </w:t>
      </w:r>
      <w:r w:rsidRPr="00125CA1">
        <w:rPr>
          <w:rFonts w:eastAsia="Times New Roman" w:cs="Calibri"/>
          <w:kern w:val="0"/>
          <w:sz w:val="24"/>
          <w:szCs w:val="24"/>
          <w:lang w:eastAsia="fr-FR"/>
        </w:rPr>
        <w:t xml:space="preserve">Dans les écrits les marchands chrétiens </w:t>
      </w:r>
      <w:r w:rsidR="007E5963" w:rsidRPr="00125CA1">
        <w:rPr>
          <w:rFonts w:eastAsia="Times New Roman" w:cs="Calibri"/>
          <w:kern w:val="0"/>
          <w:sz w:val="24"/>
          <w:szCs w:val="24"/>
          <w:lang w:eastAsia="fr-FR"/>
        </w:rPr>
        <w:t>avaient</w:t>
      </w:r>
      <w:r w:rsidRPr="00125CA1">
        <w:rPr>
          <w:rFonts w:eastAsia="Times New Roman" w:cs="Calibri"/>
          <w:kern w:val="0"/>
          <w:sz w:val="24"/>
          <w:szCs w:val="24"/>
          <w:lang w:eastAsia="fr-FR"/>
        </w:rPr>
        <w:t xml:space="preserve"> une place déconsidérée </w:t>
      </w:r>
      <w:r w:rsidR="007E5963" w:rsidRPr="00125CA1">
        <w:rPr>
          <w:rFonts w:eastAsia="Times New Roman" w:cs="Calibri"/>
          <w:kern w:val="0"/>
          <w:sz w:val="24"/>
          <w:szCs w:val="24"/>
          <w:lang w:eastAsia="fr-FR"/>
        </w:rPr>
        <w:t xml:space="preserve">par rapport aux </w:t>
      </w:r>
      <w:r w:rsidRPr="00125CA1">
        <w:rPr>
          <w:rFonts w:eastAsia="Times New Roman" w:cs="Calibri"/>
          <w:kern w:val="0"/>
          <w:sz w:val="24"/>
          <w:szCs w:val="24"/>
          <w:lang w:eastAsia="fr-FR"/>
        </w:rPr>
        <w:t>marchands juifs qui p</w:t>
      </w:r>
      <w:r w:rsidR="007E5963" w:rsidRPr="00125CA1">
        <w:rPr>
          <w:rFonts w:eastAsia="Times New Roman" w:cs="Calibri"/>
          <w:kern w:val="0"/>
          <w:sz w:val="24"/>
          <w:szCs w:val="24"/>
          <w:lang w:eastAsia="fr-FR"/>
        </w:rPr>
        <w:t>ouvaient</w:t>
      </w:r>
      <w:r w:rsidRPr="00125CA1">
        <w:rPr>
          <w:rFonts w:eastAsia="Times New Roman" w:cs="Calibri"/>
          <w:kern w:val="0"/>
          <w:sz w:val="24"/>
          <w:szCs w:val="24"/>
          <w:lang w:eastAsia="fr-FR"/>
        </w:rPr>
        <w:t xml:space="preserve"> prêter aux étrangers.</w:t>
      </w:r>
    </w:p>
    <w:p w:rsidR="007E5963" w:rsidRPr="00125CA1" w:rsidRDefault="007E5963" w:rsidP="0068385B">
      <w:pPr>
        <w:spacing w:after="0" w:line="240" w:lineRule="auto"/>
        <w:rPr>
          <w:rFonts w:eastAsia="Times New Roman" w:cs="Calibri"/>
          <w:kern w:val="0"/>
          <w:sz w:val="24"/>
          <w:szCs w:val="24"/>
          <w:lang w:eastAsia="fr-FR"/>
        </w:rPr>
      </w:pPr>
    </w:p>
    <w:p w:rsidR="0068385B" w:rsidRPr="00125CA1" w:rsidRDefault="0068385B" w:rsidP="0068385B">
      <w:pPr>
        <w:spacing w:after="0" w:line="240" w:lineRule="auto"/>
        <w:rPr>
          <w:rFonts w:eastAsia="Times New Roman" w:cs="Calibri"/>
          <w:kern w:val="0"/>
          <w:sz w:val="24"/>
          <w:szCs w:val="24"/>
          <w:lang w:eastAsia="fr-FR"/>
        </w:rPr>
      </w:pPr>
      <w:r w:rsidRPr="00125CA1">
        <w:rPr>
          <w:rFonts w:eastAsia="Times New Roman" w:cs="Calibri"/>
          <w:b/>
          <w:kern w:val="0"/>
          <w:sz w:val="24"/>
          <w:szCs w:val="24"/>
          <w:lang w:eastAsia="fr-FR"/>
        </w:rPr>
        <w:t>Il s'agit de vivifier les échanges locaux</w:t>
      </w:r>
      <w:r w:rsidRPr="00125CA1">
        <w:rPr>
          <w:rFonts w:eastAsia="Times New Roman" w:cs="Calibri"/>
          <w:kern w:val="0"/>
          <w:sz w:val="24"/>
          <w:szCs w:val="24"/>
          <w:lang w:eastAsia="fr-FR"/>
        </w:rPr>
        <w:t>. De rendre plus facile la circulation des denrées. L'essentiel du commerce porte ainsi sur les denrées alimentaires. C’est à cette période que ce met en place une réglementation nouvelle qui va avoir une incidence sur l'économie.</w:t>
      </w:r>
    </w:p>
    <w:p w:rsidR="0068385B" w:rsidRPr="00125CA1" w:rsidRDefault="0068385B" w:rsidP="0068385B">
      <w:pPr>
        <w:spacing w:after="0" w:line="240" w:lineRule="auto"/>
        <w:ind w:firstLine="540"/>
        <w:rPr>
          <w:rFonts w:eastAsia="Times New Roman" w:cs="Calibri"/>
          <w:kern w:val="0"/>
          <w:sz w:val="24"/>
          <w:szCs w:val="24"/>
          <w:lang w:eastAsia="fr-FR"/>
        </w:rPr>
      </w:pPr>
    </w:p>
    <w:p w:rsidR="0068385B" w:rsidRPr="00125CA1" w:rsidRDefault="007E5963" w:rsidP="007E5963">
      <w:pPr>
        <w:spacing w:after="0" w:line="240" w:lineRule="auto"/>
        <w:rPr>
          <w:rFonts w:eastAsia="Times New Roman" w:cs="Calibri"/>
          <w:kern w:val="0"/>
          <w:sz w:val="24"/>
          <w:szCs w:val="24"/>
          <w:lang w:eastAsia="fr-FR"/>
        </w:rPr>
      </w:pPr>
      <w:r w:rsidRPr="00125CA1">
        <w:rPr>
          <w:rFonts w:eastAsia="Times New Roman" w:cs="Calibri"/>
          <w:kern w:val="0"/>
          <w:sz w:val="24"/>
          <w:szCs w:val="24"/>
          <w:lang w:eastAsia="fr-FR"/>
        </w:rPr>
        <w:t xml:space="preserve">Déjà à </w:t>
      </w:r>
      <w:r w:rsidR="0068385B" w:rsidRPr="00125CA1">
        <w:rPr>
          <w:rFonts w:eastAsia="Times New Roman" w:cs="Calibri"/>
          <w:kern w:val="0"/>
          <w:sz w:val="24"/>
          <w:szCs w:val="24"/>
          <w:lang w:eastAsia="fr-FR"/>
        </w:rPr>
        <w:t>cette époque</w:t>
      </w:r>
      <w:r w:rsidRPr="00125CA1">
        <w:rPr>
          <w:rFonts w:eastAsia="Times New Roman" w:cs="Calibri"/>
          <w:kern w:val="0"/>
          <w:sz w:val="24"/>
          <w:szCs w:val="24"/>
          <w:lang w:eastAsia="fr-FR"/>
        </w:rPr>
        <w:t xml:space="preserve">, il fallait </w:t>
      </w:r>
      <w:r w:rsidR="0068385B" w:rsidRPr="00125CA1">
        <w:rPr>
          <w:rFonts w:eastAsia="Times New Roman" w:cs="Calibri"/>
          <w:b/>
          <w:kern w:val="0"/>
          <w:sz w:val="24"/>
          <w:szCs w:val="24"/>
          <w:lang w:eastAsia="fr-FR"/>
        </w:rPr>
        <w:t>moraliser la vie économique</w:t>
      </w:r>
      <w:r w:rsidR="0068385B" w:rsidRPr="00125CA1">
        <w:rPr>
          <w:rFonts w:eastAsia="Times New Roman" w:cs="Calibri"/>
          <w:kern w:val="0"/>
          <w:sz w:val="24"/>
          <w:szCs w:val="24"/>
          <w:lang w:eastAsia="fr-FR"/>
        </w:rPr>
        <w:t xml:space="preserve">. Un capitulaire autorise la résolution d'une vente lorsque les propriétaires d'un </w:t>
      </w:r>
      <w:r w:rsidRPr="00125CA1">
        <w:rPr>
          <w:rFonts w:eastAsia="Times New Roman" w:cs="Calibri"/>
          <w:kern w:val="0"/>
          <w:sz w:val="24"/>
          <w:szCs w:val="24"/>
          <w:lang w:eastAsia="fr-FR"/>
        </w:rPr>
        <w:t>b</w:t>
      </w:r>
      <w:r w:rsidR="0068385B" w:rsidRPr="00125CA1">
        <w:rPr>
          <w:rFonts w:eastAsia="Times New Roman" w:cs="Calibri"/>
          <w:kern w:val="0"/>
          <w:sz w:val="24"/>
          <w:szCs w:val="24"/>
          <w:lang w:eastAsia="fr-FR"/>
        </w:rPr>
        <w:t xml:space="preserve">ien ont vendu pressé par la nécessité à un prix inférieur au prix auquel ils pouvaient attendre. Ce texte met alors en évidence une théorie qui est appelée à </w:t>
      </w:r>
      <w:r w:rsidRPr="00125CA1">
        <w:rPr>
          <w:rFonts w:eastAsia="Times New Roman" w:cs="Calibri"/>
          <w:kern w:val="0"/>
          <w:sz w:val="24"/>
          <w:szCs w:val="24"/>
          <w:lang w:eastAsia="fr-FR"/>
        </w:rPr>
        <w:t>s</w:t>
      </w:r>
      <w:r w:rsidR="0068385B" w:rsidRPr="00125CA1">
        <w:rPr>
          <w:rFonts w:eastAsia="Times New Roman" w:cs="Calibri"/>
          <w:kern w:val="0"/>
          <w:sz w:val="24"/>
          <w:szCs w:val="24"/>
          <w:lang w:eastAsia="fr-FR"/>
        </w:rPr>
        <w:t xml:space="preserve">e </w:t>
      </w:r>
      <w:r w:rsidRPr="00125CA1">
        <w:rPr>
          <w:rFonts w:eastAsia="Times New Roman" w:cs="Calibri"/>
          <w:kern w:val="0"/>
          <w:sz w:val="24"/>
          <w:szCs w:val="24"/>
          <w:lang w:eastAsia="fr-FR"/>
        </w:rPr>
        <w:t>développer</w:t>
      </w:r>
      <w:r w:rsidR="0068385B" w:rsidRPr="00125CA1">
        <w:rPr>
          <w:rFonts w:eastAsia="Times New Roman" w:cs="Calibri"/>
          <w:kern w:val="0"/>
          <w:sz w:val="24"/>
          <w:szCs w:val="24"/>
          <w:lang w:eastAsia="fr-FR"/>
        </w:rPr>
        <w:t xml:space="preserve"> : </w:t>
      </w:r>
      <w:r w:rsidR="0068385B" w:rsidRPr="00125CA1">
        <w:rPr>
          <w:rFonts w:eastAsia="Times New Roman" w:cs="Calibri"/>
          <w:b/>
          <w:kern w:val="0"/>
          <w:sz w:val="24"/>
          <w:szCs w:val="24"/>
          <w:lang w:eastAsia="fr-FR"/>
        </w:rPr>
        <w:t>la théorie du juste prix</w:t>
      </w:r>
      <w:r w:rsidRPr="00125CA1">
        <w:rPr>
          <w:rFonts w:eastAsia="Times New Roman" w:cs="Calibri"/>
          <w:kern w:val="0"/>
          <w:sz w:val="24"/>
          <w:szCs w:val="24"/>
          <w:lang w:eastAsia="fr-FR"/>
        </w:rPr>
        <w:t xml:space="preserve">. La théorie sera ensuite reprise par </w:t>
      </w:r>
      <w:r w:rsidR="0068385B" w:rsidRPr="00125CA1">
        <w:rPr>
          <w:rFonts w:eastAsia="Times New Roman" w:cs="Calibri"/>
          <w:kern w:val="0"/>
          <w:sz w:val="24"/>
          <w:szCs w:val="24"/>
          <w:lang w:eastAsia="fr-FR"/>
        </w:rPr>
        <w:t>S</w:t>
      </w:r>
      <w:r w:rsidRPr="00125CA1">
        <w:rPr>
          <w:rFonts w:eastAsia="Times New Roman" w:cs="Calibri"/>
          <w:kern w:val="0"/>
          <w:sz w:val="24"/>
          <w:szCs w:val="24"/>
          <w:lang w:eastAsia="fr-FR"/>
        </w:rPr>
        <w:t>aint thomas d’</w:t>
      </w:r>
      <w:r w:rsidRPr="007E5963">
        <w:t>Aquin</w:t>
      </w:r>
      <w:r w:rsidR="0068385B" w:rsidRPr="00125CA1">
        <w:rPr>
          <w:rFonts w:eastAsia="Times New Roman" w:cs="Calibri"/>
          <w:kern w:val="0"/>
          <w:sz w:val="24"/>
          <w:szCs w:val="24"/>
          <w:lang w:eastAsia="fr-FR"/>
        </w:rPr>
        <w:t>.</w:t>
      </w:r>
    </w:p>
    <w:p w:rsidR="0068385B" w:rsidRPr="00125CA1" w:rsidRDefault="0068385B" w:rsidP="0068385B">
      <w:pPr>
        <w:spacing w:after="0" w:line="240" w:lineRule="auto"/>
        <w:ind w:left="540"/>
        <w:rPr>
          <w:rFonts w:eastAsia="Times New Roman" w:cs="Calibri"/>
          <w:kern w:val="0"/>
          <w:sz w:val="24"/>
          <w:szCs w:val="24"/>
          <w:lang w:eastAsia="fr-FR"/>
        </w:rPr>
      </w:pPr>
      <w:r w:rsidRPr="00125CA1">
        <w:rPr>
          <w:rFonts w:eastAsia="Times New Roman" w:cs="Calibri"/>
          <w:kern w:val="0"/>
          <w:sz w:val="24"/>
          <w:szCs w:val="24"/>
          <w:lang w:eastAsia="fr-FR"/>
        </w:rPr>
        <w:t> </w:t>
      </w:r>
    </w:p>
    <w:p w:rsidR="007E5963" w:rsidRPr="00125CA1" w:rsidRDefault="0068385B" w:rsidP="0068385B">
      <w:pPr>
        <w:spacing w:after="0" w:line="240" w:lineRule="auto"/>
        <w:rPr>
          <w:rFonts w:eastAsia="Times New Roman" w:cs="Calibri"/>
          <w:kern w:val="0"/>
          <w:sz w:val="24"/>
          <w:szCs w:val="24"/>
          <w:lang w:eastAsia="fr-FR"/>
        </w:rPr>
      </w:pPr>
      <w:r w:rsidRPr="00125CA1">
        <w:rPr>
          <w:rFonts w:eastAsia="Times New Roman" w:cs="Calibri"/>
          <w:kern w:val="0"/>
          <w:sz w:val="24"/>
          <w:szCs w:val="24"/>
          <w:lang w:eastAsia="fr-FR"/>
        </w:rPr>
        <w:t>En 794, Charlemagne fixe un prix maximum pour le grain. Cette pratique rappelle l'</w:t>
      </w:r>
      <w:r w:rsidRPr="00125CA1">
        <w:rPr>
          <w:rFonts w:eastAsia="Times New Roman" w:cs="Calibri"/>
          <w:i/>
          <w:iCs/>
          <w:kern w:val="0"/>
          <w:sz w:val="24"/>
          <w:szCs w:val="24"/>
          <w:lang w:eastAsia="fr-FR"/>
        </w:rPr>
        <w:t>Edit du maximum</w:t>
      </w:r>
      <w:r w:rsidRPr="00125CA1">
        <w:rPr>
          <w:rFonts w:eastAsia="Times New Roman" w:cs="Calibri"/>
          <w:kern w:val="0"/>
          <w:sz w:val="24"/>
          <w:szCs w:val="24"/>
          <w:lang w:eastAsia="fr-FR"/>
        </w:rPr>
        <w:t xml:space="preserve"> de dioclétien. On interdit la vente d'esclaves chrétiens à des juifs et païens. </w:t>
      </w:r>
      <w:r w:rsidR="007E5963" w:rsidRPr="00125CA1">
        <w:rPr>
          <w:rFonts w:eastAsia="Times New Roman" w:cs="Calibri"/>
          <w:kern w:val="0"/>
          <w:sz w:val="24"/>
          <w:szCs w:val="24"/>
          <w:lang w:eastAsia="fr-FR"/>
        </w:rPr>
        <w:t xml:space="preserve">La </w:t>
      </w:r>
      <w:r w:rsidRPr="00125CA1">
        <w:rPr>
          <w:rFonts w:eastAsia="Times New Roman" w:cs="Calibri"/>
          <w:kern w:val="0"/>
          <w:sz w:val="24"/>
          <w:szCs w:val="24"/>
          <w:lang w:eastAsia="fr-FR"/>
        </w:rPr>
        <w:t xml:space="preserve">vente d'arme à des ennemis </w:t>
      </w:r>
      <w:r w:rsidR="007E5963" w:rsidRPr="00125CA1">
        <w:rPr>
          <w:rFonts w:eastAsia="Times New Roman" w:cs="Calibri"/>
          <w:kern w:val="0"/>
          <w:sz w:val="24"/>
          <w:szCs w:val="24"/>
          <w:lang w:eastAsia="fr-FR"/>
        </w:rPr>
        <w:t>est également interdite.</w:t>
      </w:r>
    </w:p>
    <w:p w:rsidR="0068385B" w:rsidRPr="00125CA1" w:rsidRDefault="007E5963" w:rsidP="00483B7A">
      <w:pPr>
        <w:spacing w:after="0" w:line="240" w:lineRule="auto"/>
        <w:rPr>
          <w:rFonts w:eastAsia="Times New Roman" w:cs="Calibri"/>
          <w:kern w:val="0"/>
          <w:sz w:val="24"/>
          <w:szCs w:val="24"/>
          <w:lang w:eastAsia="fr-FR"/>
        </w:rPr>
      </w:pPr>
      <w:r w:rsidRPr="00125CA1">
        <w:rPr>
          <w:rFonts w:eastAsia="Times New Roman" w:cs="Calibri"/>
          <w:kern w:val="0"/>
          <w:sz w:val="24"/>
          <w:szCs w:val="24"/>
          <w:lang w:eastAsia="fr-FR"/>
        </w:rPr>
        <w:t>E</w:t>
      </w:r>
      <w:r w:rsidR="0068385B" w:rsidRPr="00125CA1">
        <w:rPr>
          <w:rFonts w:eastAsia="Times New Roman" w:cs="Calibri"/>
          <w:kern w:val="0"/>
          <w:sz w:val="24"/>
          <w:szCs w:val="24"/>
          <w:lang w:eastAsia="fr-FR"/>
        </w:rPr>
        <w:t>n 825 Louis Le Pieux exempt les marchands du palais du service militair</w:t>
      </w:r>
      <w:r w:rsidRPr="00125CA1">
        <w:rPr>
          <w:rFonts w:eastAsia="Times New Roman" w:cs="Calibri"/>
          <w:kern w:val="0"/>
          <w:sz w:val="24"/>
          <w:szCs w:val="24"/>
          <w:lang w:eastAsia="fr-FR"/>
        </w:rPr>
        <w:t>e, des réquisitions et des tonlieux</w:t>
      </w:r>
      <w:r w:rsidR="0068385B" w:rsidRPr="00125CA1">
        <w:rPr>
          <w:rFonts w:eastAsia="Times New Roman" w:cs="Calibri"/>
          <w:kern w:val="0"/>
          <w:sz w:val="24"/>
          <w:szCs w:val="24"/>
          <w:lang w:eastAsia="fr-FR"/>
        </w:rPr>
        <w:t>. Ces divers</w:t>
      </w:r>
      <w:r w:rsidRPr="00125CA1">
        <w:rPr>
          <w:rFonts w:eastAsia="Times New Roman" w:cs="Calibri"/>
          <w:kern w:val="0"/>
          <w:sz w:val="24"/>
          <w:szCs w:val="24"/>
          <w:lang w:eastAsia="fr-FR"/>
        </w:rPr>
        <w:t>es</w:t>
      </w:r>
      <w:r w:rsidR="0068385B" w:rsidRPr="00125CA1">
        <w:rPr>
          <w:rFonts w:eastAsia="Times New Roman" w:cs="Calibri"/>
          <w:kern w:val="0"/>
          <w:sz w:val="24"/>
          <w:szCs w:val="24"/>
          <w:lang w:eastAsia="fr-FR"/>
        </w:rPr>
        <w:t xml:space="preserve"> mesures ont </w:t>
      </w:r>
      <w:r w:rsidRPr="00125CA1">
        <w:rPr>
          <w:rFonts w:eastAsia="Times New Roman" w:cs="Calibri"/>
          <w:kern w:val="0"/>
          <w:sz w:val="24"/>
          <w:szCs w:val="24"/>
          <w:lang w:eastAsia="fr-FR"/>
        </w:rPr>
        <w:t>moralisé</w:t>
      </w:r>
      <w:r w:rsidR="0068385B" w:rsidRPr="00125CA1">
        <w:rPr>
          <w:rFonts w:eastAsia="Times New Roman" w:cs="Calibri"/>
          <w:kern w:val="0"/>
          <w:sz w:val="24"/>
          <w:szCs w:val="24"/>
          <w:lang w:eastAsia="fr-FR"/>
        </w:rPr>
        <w:t xml:space="preserve"> la vie des affaires mais </w:t>
      </w:r>
      <w:r w:rsidRPr="00125CA1">
        <w:rPr>
          <w:rFonts w:eastAsia="Times New Roman" w:cs="Calibri"/>
          <w:kern w:val="0"/>
          <w:sz w:val="24"/>
          <w:szCs w:val="24"/>
          <w:lang w:eastAsia="fr-FR"/>
        </w:rPr>
        <w:t xml:space="preserve">ont </w:t>
      </w:r>
      <w:r w:rsidR="0068385B" w:rsidRPr="00125CA1">
        <w:rPr>
          <w:rFonts w:eastAsia="Times New Roman" w:cs="Calibri"/>
          <w:kern w:val="0"/>
          <w:sz w:val="24"/>
          <w:szCs w:val="24"/>
          <w:lang w:eastAsia="fr-FR"/>
        </w:rPr>
        <w:t xml:space="preserve">surtout permis une stabilisation de l'économie. </w:t>
      </w:r>
      <w:r w:rsidRPr="00125CA1">
        <w:rPr>
          <w:rFonts w:ascii="Gill Sans MT" w:eastAsia="Times New Roman" w:hAnsi="Gill Sans MT" w:cs="Calibri"/>
          <w:kern w:val="0"/>
          <w:sz w:val="24"/>
          <w:szCs w:val="24"/>
          <w:lang w:eastAsia="fr-FR"/>
        </w:rPr>
        <w:t>À</w:t>
      </w:r>
      <w:r w:rsidR="0068385B" w:rsidRPr="00125CA1">
        <w:rPr>
          <w:rFonts w:eastAsia="Times New Roman" w:cs="Calibri"/>
          <w:kern w:val="0"/>
          <w:sz w:val="24"/>
          <w:szCs w:val="24"/>
          <w:lang w:eastAsia="fr-FR"/>
        </w:rPr>
        <w:t xml:space="preserve"> la suite de la partition de l'empire carolingien</w:t>
      </w:r>
      <w:r w:rsidRPr="00125CA1">
        <w:rPr>
          <w:rFonts w:eastAsia="Times New Roman" w:cs="Calibri"/>
          <w:kern w:val="0"/>
          <w:sz w:val="24"/>
          <w:szCs w:val="24"/>
          <w:lang w:eastAsia="fr-FR"/>
        </w:rPr>
        <w:t>,</w:t>
      </w:r>
      <w:r w:rsidR="0068385B" w:rsidRPr="00125CA1">
        <w:rPr>
          <w:rFonts w:eastAsia="Times New Roman" w:cs="Calibri"/>
          <w:kern w:val="0"/>
          <w:sz w:val="24"/>
          <w:szCs w:val="24"/>
          <w:lang w:eastAsia="fr-FR"/>
        </w:rPr>
        <w:t xml:space="preserve"> l'économie sombre </w:t>
      </w:r>
      <w:r w:rsidRPr="00125CA1">
        <w:rPr>
          <w:rFonts w:eastAsia="Times New Roman" w:cs="Calibri"/>
          <w:kern w:val="0"/>
          <w:sz w:val="24"/>
          <w:szCs w:val="24"/>
          <w:lang w:eastAsia="fr-FR"/>
        </w:rPr>
        <w:t>à</w:t>
      </w:r>
      <w:r w:rsidR="0068385B" w:rsidRPr="00125CA1">
        <w:rPr>
          <w:rFonts w:eastAsia="Times New Roman" w:cs="Calibri"/>
          <w:kern w:val="0"/>
          <w:sz w:val="24"/>
          <w:szCs w:val="24"/>
          <w:lang w:eastAsia="fr-FR"/>
        </w:rPr>
        <w:t xml:space="preserve"> nouveau.</w:t>
      </w:r>
    </w:p>
    <w:sectPr w:rsidR="0068385B" w:rsidRPr="00125CA1" w:rsidSect="00ED23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80" w:rsidRDefault="00047B80" w:rsidP="007F116B">
      <w:pPr>
        <w:spacing w:after="0" w:line="240" w:lineRule="auto"/>
      </w:pPr>
      <w:r>
        <w:separator/>
      </w:r>
    </w:p>
  </w:endnote>
  <w:endnote w:type="continuationSeparator" w:id="0">
    <w:p w:rsidR="00047B80" w:rsidRDefault="00047B80" w:rsidP="007F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6B" w:rsidRPr="007F116B" w:rsidRDefault="007F116B" w:rsidP="007F116B">
    <w:pPr>
      <w:pStyle w:val="Pieddepage"/>
      <w:tabs>
        <w:tab w:val="left" w:pos="709"/>
      </w:tabs>
      <w:ind w:right="357"/>
      <w:jc w:val="center"/>
    </w:pPr>
    <w:r w:rsidRPr="00C412B6">
      <w:t>©Comptazine – Reproduction Interdite</w:t>
    </w:r>
    <w:r>
      <w:t xml:space="preserve"> – Histoire des faits économiques</w:t>
    </w:r>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14752B">
      <w:rPr>
        <w:rStyle w:val="Numrodepage"/>
        <w:bCs/>
        <w:noProof/>
      </w:rPr>
      <w:t>2</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14752B">
      <w:rPr>
        <w:rStyle w:val="Numrodepage"/>
        <w:bCs/>
        <w:noProof/>
      </w:rPr>
      <w:t>2</w:t>
    </w:r>
    <w:r w:rsidRPr="00C412B6">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80" w:rsidRDefault="00047B80" w:rsidP="007F116B">
      <w:pPr>
        <w:spacing w:after="0" w:line="240" w:lineRule="auto"/>
      </w:pPr>
      <w:r>
        <w:separator/>
      </w:r>
    </w:p>
  </w:footnote>
  <w:footnote w:type="continuationSeparator" w:id="0">
    <w:p w:rsidR="00047B80" w:rsidRDefault="00047B80" w:rsidP="007F1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6B" w:rsidRDefault="00125CA1" w:rsidP="007F116B">
    <w:pPr>
      <w:pStyle w:val="En-tte"/>
      <w:tabs>
        <w:tab w:val="left" w:pos="555"/>
        <w:tab w:val="left" w:pos="5040"/>
        <w:tab w:val="right" w:pos="1058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3" o:spid="_x0000_s2051" type="#_x0000_t75" style="position:absolute;margin-left:474.5pt;margin-top:-10.85pt;width:30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v:shape>
      </w:pict>
    </w:r>
    <w:r w:rsidR="007F116B">
      <w:tab/>
    </w:r>
    <w:r w:rsidR="007F116B">
      <w:tab/>
    </w:r>
    <w:r w:rsidR="007F116B">
      <w:tab/>
    </w:r>
    <w:r w:rsidR="007F116B">
      <w:tab/>
    </w:r>
    <w:r w:rsidR="00047B80">
      <w:rPr>
        <w:noProof/>
      </w:rPr>
      <w:pict>
        <v:shape id="WordPictureWatermark1392013488" o:spid="_x0000_s2049"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7F116B" w:rsidRPr="003744AF">
        <w:rPr>
          <w:rStyle w:val="Lienhypertexte"/>
          <w:rFonts w:cs="Calibri"/>
          <w:color w:val="E36C0A"/>
        </w:rPr>
        <w:t>www.comptazine.fr</w:t>
      </w:r>
    </w:hyperlink>
    <w:r w:rsidR="007F116B" w:rsidRPr="003744AF">
      <w:rPr>
        <w:rStyle w:val="Lienhypertexte"/>
        <w:rFonts w:cs="Calibri"/>
        <w:color w:val="E36C0A"/>
      </w:rPr>
      <w:t xml:space="preserve"> </w:t>
    </w:r>
    <w:r>
      <w:rPr>
        <w:noProof/>
      </w:rPr>
      <w:pict>
        <v:shapetype id="_x0000_t202" coordsize="21600,21600" o:spt="202" path="m,l,21600r21600,l21600,xe">
          <v:stroke joinstyle="miter"/>
          <v:path gradientshapeok="t" o:connecttype="rect"/>
        </v:shapetype>
        <v:shape id="Zone de texte 32" o:spid="_x0000_s2050" type="#_x0000_t202" style="position:absolute;margin-left:41.5pt;margin-top:60.95pt;width:167.45pt;height:1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7F116B" w:rsidRPr="005E18B7" w:rsidRDefault="007F116B" w:rsidP="007F116B">
                <w:pPr>
                  <w:spacing w:before="7"/>
                  <w:ind w:left="20" w:right="-49"/>
                  <w:rPr>
                    <w:rFonts w:ascii="Arial" w:eastAsia="Arial" w:hAnsi="Arial" w:cs="Arial"/>
                    <w:sz w:val="16"/>
                    <w:szCs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E5"/>
    <w:multiLevelType w:val="multilevel"/>
    <w:tmpl w:val="6B8AEC0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78453F"/>
    <w:multiLevelType w:val="hybridMultilevel"/>
    <w:tmpl w:val="2C1813A8"/>
    <w:lvl w:ilvl="0" w:tplc="E7B8FC2C">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BC7341"/>
    <w:multiLevelType w:val="multilevel"/>
    <w:tmpl w:val="7A3E3772"/>
    <w:lvl w:ilvl="0">
      <w:start w:val="1"/>
      <w:numFmt w:val="decimal"/>
      <w:lvlText w:val="%1."/>
      <w:lvlJc w:val="left"/>
      <w:pPr>
        <w:tabs>
          <w:tab w:val="num" w:pos="720"/>
        </w:tabs>
        <w:ind w:left="720" w:hanging="360"/>
      </w:pPr>
      <w:rPr>
        <w:color w:val="24487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513F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12389D"/>
    <w:multiLevelType w:val="multilevel"/>
    <w:tmpl w:val="560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525520"/>
    <w:multiLevelType w:val="multilevel"/>
    <w:tmpl w:val="F7481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7A2658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A700E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783C89"/>
    <w:multiLevelType w:val="hybridMultilevel"/>
    <w:tmpl w:val="44F85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3F0687"/>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3B2E1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FD0649"/>
    <w:multiLevelType w:val="multilevel"/>
    <w:tmpl w:val="9EE6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6F2CBF"/>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A6179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92669C"/>
    <w:multiLevelType w:val="multilevel"/>
    <w:tmpl w:val="732CF4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BA2EC5"/>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3B2AEF"/>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84185B"/>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660AC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1D7D2F"/>
    <w:multiLevelType w:val="hybridMultilevel"/>
    <w:tmpl w:val="0C2C34EA"/>
    <w:lvl w:ilvl="0" w:tplc="B53AF9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A4B6E92"/>
    <w:multiLevelType w:val="hybridMultilevel"/>
    <w:tmpl w:val="0D7A4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4A0899"/>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BFE2161"/>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FB52391"/>
    <w:multiLevelType w:val="multilevel"/>
    <w:tmpl w:val="4EF228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0DC57F4"/>
    <w:multiLevelType w:val="multilevel"/>
    <w:tmpl w:val="EE86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66730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AF5823"/>
    <w:multiLevelType w:val="multilevel"/>
    <w:tmpl w:val="C2FE1346"/>
    <w:lvl w:ilvl="0">
      <w:start w:val="1"/>
      <w:numFmt w:val="decimal"/>
      <w:lvlText w:val="%1."/>
      <w:lvlJc w:val="left"/>
      <w:pPr>
        <w:tabs>
          <w:tab w:val="num" w:pos="720"/>
        </w:tabs>
        <w:ind w:left="720" w:hanging="360"/>
      </w:pPr>
      <w:rPr>
        <w:color w:val="24487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D42DD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7306E3"/>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07B07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5B6A54"/>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6C01A6A"/>
    <w:multiLevelType w:val="multilevel"/>
    <w:tmpl w:val="F156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865F48"/>
    <w:multiLevelType w:val="multilevel"/>
    <w:tmpl w:val="4410A7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D11626E"/>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DD42450"/>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DD43B40"/>
    <w:multiLevelType w:val="hybridMultilevel"/>
    <w:tmpl w:val="6E9CD6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10C27EB"/>
    <w:multiLevelType w:val="multilevel"/>
    <w:tmpl w:val="52248F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71423962"/>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4180DD3"/>
    <w:multiLevelType w:val="multilevel"/>
    <w:tmpl w:val="198C56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81808F5"/>
    <w:multiLevelType w:val="multilevel"/>
    <w:tmpl w:val="59D80D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8C405A"/>
    <w:multiLevelType w:val="multilevel"/>
    <w:tmpl w:val="82B4BD4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9DA673F"/>
    <w:multiLevelType w:val="multilevel"/>
    <w:tmpl w:val="2DE8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lvlOverride w:ilvl="0">
      <w:startOverride w:val="1"/>
    </w:lvlOverride>
  </w:num>
  <w:num w:numId="2">
    <w:abstractNumId w:val="36"/>
    <w:lvlOverride w:ilvl="0">
      <w:startOverride w:val="1"/>
    </w:lvlOverride>
  </w:num>
  <w:num w:numId="3">
    <w:abstractNumId w:val="24"/>
    <w:lvlOverride w:ilvl="0">
      <w:startOverride w:val="2"/>
    </w:lvlOverride>
  </w:num>
  <w:num w:numId="4">
    <w:abstractNumId w:val="32"/>
    <w:lvlOverride w:ilvl="0">
      <w:startOverride w:val="1"/>
    </w:lvlOverride>
  </w:num>
  <w:num w:numId="5">
    <w:abstractNumId w:val="11"/>
  </w:num>
  <w:num w:numId="6">
    <w:abstractNumId w:val="26"/>
    <w:lvlOverride w:ilvl="0">
      <w:startOverride w:val="2"/>
    </w:lvlOverride>
  </w:num>
  <w:num w:numId="7">
    <w:abstractNumId w:val="2"/>
    <w:lvlOverride w:ilvl="0">
      <w:startOverride w:val="3"/>
    </w:lvlOverride>
  </w:num>
  <w:num w:numId="8">
    <w:abstractNumId w:val="4"/>
  </w:num>
  <w:num w:numId="9">
    <w:abstractNumId w:val="31"/>
  </w:num>
  <w:num w:numId="10">
    <w:abstractNumId w:val="5"/>
    <w:lvlOverride w:ilvl="0">
      <w:startOverride w:val="2"/>
    </w:lvlOverride>
  </w:num>
  <w:num w:numId="11">
    <w:abstractNumId w:val="39"/>
    <w:lvlOverride w:ilvl="0">
      <w:startOverride w:val="1"/>
    </w:lvlOverride>
  </w:num>
  <w:num w:numId="12">
    <w:abstractNumId w:val="19"/>
  </w:num>
  <w:num w:numId="13">
    <w:abstractNumId w:val="20"/>
  </w:num>
  <w:num w:numId="14">
    <w:abstractNumId w:val="1"/>
  </w:num>
  <w:num w:numId="15">
    <w:abstractNumId w:val="35"/>
  </w:num>
  <w:num w:numId="16">
    <w:abstractNumId w:val="3"/>
  </w:num>
  <w:num w:numId="17">
    <w:abstractNumId w:val="23"/>
  </w:num>
  <w:num w:numId="18">
    <w:abstractNumId w:val="29"/>
  </w:num>
  <w:num w:numId="19">
    <w:abstractNumId w:val="17"/>
  </w:num>
  <w:num w:numId="20">
    <w:abstractNumId w:val="27"/>
  </w:num>
  <w:num w:numId="21">
    <w:abstractNumId w:val="12"/>
  </w:num>
  <w:num w:numId="22">
    <w:abstractNumId w:val="9"/>
  </w:num>
  <w:num w:numId="23">
    <w:abstractNumId w:val="10"/>
  </w:num>
  <w:num w:numId="24">
    <w:abstractNumId w:val="13"/>
  </w:num>
  <w:num w:numId="25">
    <w:abstractNumId w:val="22"/>
  </w:num>
  <w:num w:numId="26">
    <w:abstractNumId w:val="28"/>
  </w:num>
  <w:num w:numId="27">
    <w:abstractNumId w:val="16"/>
  </w:num>
  <w:num w:numId="28">
    <w:abstractNumId w:val="25"/>
  </w:num>
  <w:num w:numId="29">
    <w:abstractNumId w:val="34"/>
  </w:num>
  <w:num w:numId="30">
    <w:abstractNumId w:val="33"/>
  </w:num>
  <w:num w:numId="31">
    <w:abstractNumId w:val="30"/>
  </w:num>
  <w:num w:numId="32">
    <w:abstractNumId w:val="21"/>
  </w:num>
  <w:num w:numId="33">
    <w:abstractNumId w:val="38"/>
  </w:num>
  <w:num w:numId="34">
    <w:abstractNumId w:val="18"/>
  </w:num>
  <w:num w:numId="35">
    <w:abstractNumId w:val="15"/>
  </w:num>
  <w:num w:numId="36">
    <w:abstractNumId w:val="37"/>
  </w:num>
  <w:num w:numId="37">
    <w:abstractNumId w:val="7"/>
  </w:num>
  <w:num w:numId="38">
    <w:abstractNumId w:val="6"/>
  </w:num>
  <w:num w:numId="39">
    <w:abstractNumId w:val="8"/>
  </w:num>
  <w:num w:numId="40">
    <w:abstractNumId w:val="40"/>
  </w:num>
  <w:num w:numId="41">
    <w:abstractNumId w:val="1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B8F"/>
    <w:rsid w:val="00047B80"/>
    <w:rsid w:val="00074B74"/>
    <w:rsid w:val="00087B8D"/>
    <w:rsid w:val="000A3745"/>
    <w:rsid w:val="000B6591"/>
    <w:rsid w:val="00125CA1"/>
    <w:rsid w:val="00126BD3"/>
    <w:rsid w:val="0013329E"/>
    <w:rsid w:val="0013473D"/>
    <w:rsid w:val="0014752B"/>
    <w:rsid w:val="00184681"/>
    <w:rsid w:val="0021402C"/>
    <w:rsid w:val="0021744B"/>
    <w:rsid w:val="00220FBB"/>
    <w:rsid w:val="00242C3D"/>
    <w:rsid w:val="002459D3"/>
    <w:rsid w:val="00272085"/>
    <w:rsid w:val="0028260C"/>
    <w:rsid w:val="002E1C96"/>
    <w:rsid w:val="0031527F"/>
    <w:rsid w:val="00323B6F"/>
    <w:rsid w:val="00327565"/>
    <w:rsid w:val="00365E29"/>
    <w:rsid w:val="00365E31"/>
    <w:rsid w:val="00381A6E"/>
    <w:rsid w:val="003B4CB4"/>
    <w:rsid w:val="00434633"/>
    <w:rsid w:val="00444F8E"/>
    <w:rsid w:val="00470188"/>
    <w:rsid w:val="00483B7A"/>
    <w:rsid w:val="00496357"/>
    <w:rsid w:val="00515B1E"/>
    <w:rsid w:val="00533FCF"/>
    <w:rsid w:val="00540D6B"/>
    <w:rsid w:val="005424D4"/>
    <w:rsid w:val="005E0BB3"/>
    <w:rsid w:val="005E5DF5"/>
    <w:rsid w:val="00602F92"/>
    <w:rsid w:val="00621B1F"/>
    <w:rsid w:val="0062235F"/>
    <w:rsid w:val="0063007D"/>
    <w:rsid w:val="0063232F"/>
    <w:rsid w:val="00650862"/>
    <w:rsid w:val="006550B8"/>
    <w:rsid w:val="00673C30"/>
    <w:rsid w:val="00682435"/>
    <w:rsid w:val="0068385B"/>
    <w:rsid w:val="00684F63"/>
    <w:rsid w:val="006A5028"/>
    <w:rsid w:val="006D7C2C"/>
    <w:rsid w:val="00720B8F"/>
    <w:rsid w:val="00740BC2"/>
    <w:rsid w:val="00742444"/>
    <w:rsid w:val="00773976"/>
    <w:rsid w:val="00774922"/>
    <w:rsid w:val="00777389"/>
    <w:rsid w:val="007A18C0"/>
    <w:rsid w:val="007B7FF0"/>
    <w:rsid w:val="007E5963"/>
    <w:rsid w:val="007F116B"/>
    <w:rsid w:val="008061BC"/>
    <w:rsid w:val="00836967"/>
    <w:rsid w:val="00842E18"/>
    <w:rsid w:val="00844FEF"/>
    <w:rsid w:val="0086714A"/>
    <w:rsid w:val="008E64E6"/>
    <w:rsid w:val="00911D1E"/>
    <w:rsid w:val="009133E7"/>
    <w:rsid w:val="009343FC"/>
    <w:rsid w:val="009516AB"/>
    <w:rsid w:val="00976FC7"/>
    <w:rsid w:val="00992405"/>
    <w:rsid w:val="009E5061"/>
    <w:rsid w:val="00A45407"/>
    <w:rsid w:val="00A854E2"/>
    <w:rsid w:val="00A87BA7"/>
    <w:rsid w:val="00AA0236"/>
    <w:rsid w:val="00AB7CA3"/>
    <w:rsid w:val="00AC48FB"/>
    <w:rsid w:val="00B32C0C"/>
    <w:rsid w:val="00B41D6E"/>
    <w:rsid w:val="00BA7564"/>
    <w:rsid w:val="00BD256A"/>
    <w:rsid w:val="00C568C8"/>
    <w:rsid w:val="00C70C39"/>
    <w:rsid w:val="00C74F0E"/>
    <w:rsid w:val="00C9786D"/>
    <w:rsid w:val="00CB3505"/>
    <w:rsid w:val="00D66408"/>
    <w:rsid w:val="00D9159C"/>
    <w:rsid w:val="00DA2AFE"/>
    <w:rsid w:val="00DE13DD"/>
    <w:rsid w:val="00E46CD1"/>
    <w:rsid w:val="00E4732B"/>
    <w:rsid w:val="00E71F89"/>
    <w:rsid w:val="00ED2353"/>
    <w:rsid w:val="00F53038"/>
    <w:rsid w:val="00F60AE9"/>
    <w:rsid w:val="00FB120B"/>
    <w:rsid w:val="00FB4BB2"/>
    <w:rsid w:val="00FE1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6B"/>
    <w:pPr>
      <w:spacing w:after="160" w:line="259" w:lineRule="auto"/>
    </w:pPr>
    <w:rPr>
      <w:kern w:val="2"/>
      <w:sz w:val="22"/>
      <w:szCs w:val="22"/>
      <w:lang w:eastAsia="en-US"/>
    </w:rPr>
  </w:style>
  <w:style w:type="paragraph" w:styleId="Titre1">
    <w:name w:val="heading 1"/>
    <w:basedOn w:val="Normal"/>
    <w:next w:val="Normal"/>
    <w:link w:val="Titre1Car"/>
    <w:uiPriority w:val="9"/>
    <w:qFormat/>
    <w:rsid w:val="007F116B"/>
    <w:pPr>
      <w:keepNext/>
      <w:keepLines/>
      <w:spacing w:before="480" w:after="0"/>
      <w:outlineLvl w:val="0"/>
    </w:pPr>
    <w:rPr>
      <w:rFonts w:ascii="Cambria" w:eastAsia="Times New Roman" w:hAnsi="Cambria"/>
      <w:b/>
      <w:bCs/>
      <w:color w:val="D66300"/>
      <w:sz w:val="28"/>
      <w:szCs w:val="28"/>
    </w:rPr>
  </w:style>
  <w:style w:type="paragraph" w:styleId="Titre2">
    <w:name w:val="heading 2"/>
    <w:basedOn w:val="Normal"/>
    <w:next w:val="Normal"/>
    <w:link w:val="Titre2Car"/>
    <w:uiPriority w:val="9"/>
    <w:unhideWhenUsed/>
    <w:qFormat/>
    <w:rsid w:val="0068385B"/>
    <w:pPr>
      <w:keepNext/>
      <w:keepLines/>
      <w:spacing w:before="200" w:after="0"/>
      <w:outlineLvl w:val="1"/>
    </w:pPr>
    <w:rPr>
      <w:rFonts w:ascii="Cambria" w:eastAsia="Times New Roman" w:hAnsi="Cambria"/>
      <w:b/>
      <w:bCs/>
      <w:color w:val="FF881F"/>
      <w:sz w:val="26"/>
      <w:szCs w:val="26"/>
    </w:rPr>
  </w:style>
  <w:style w:type="paragraph" w:styleId="Titre3">
    <w:name w:val="heading 3"/>
    <w:basedOn w:val="Normal"/>
    <w:next w:val="Normal"/>
    <w:link w:val="Titre3Car"/>
    <w:uiPriority w:val="9"/>
    <w:unhideWhenUsed/>
    <w:qFormat/>
    <w:rsid w:val="0068385B"/>
    <w:pPr>
      <w:keepNext/>
      <w:keepLines/>
      <w:spacing w:before="200" w:after="0"/>
      <w:outlineLvl w:val="2"/>
    </w:pPr>
    <w:rPr>
      <w:rFonts w:ascii="Cambria" w:eastAsia="Times New Roman" w:hAnsi="Cambria"/>
      <w:b/>
      <w:bCs/>
      <w:color w:val="FF881F"/>
    </w:rPr>
  </w:style>
  <w:style w:type="paragraph" w:styleId="Titre4">
    <w:name w:val="heading 4"/>
    <w:basedOn w:val="Normal"/>
    <w:next w:val="Normal"/>
    <w:link w:val="Titre4Car"/>
    <w:uiPriority w:val="9"/>
    <w:unhideWhenUsed/>
    <w:qFormat/>
    <w:rsid w:val="0021402C"/>
    <w:pPr>
      <w:keepNext/>
      <w:keepLines/>
      <w:spacing w:before="200" w:after="0"/>
      <w:outlineLvl w:val="3"/>
    </w:pPr>
    <w:rPr>
      <w:rFonts w:ascii="Cambria" w:eastAsia="Times New Roman" w:hAnsi="Cambria"/>
      <w:b/>
      <w:bCs/>
      <w:i/>
      <w:iCs/>
      <w:color w:val="FF881F"/>
    </w:rPr>
  </w:style>
  <w:style w:type="paragraph" w:styleId="Titre5">
    <w:name w:val="heading 5"/>
    <w:basedOn w:val="Normal"/>
    <w:next w:val="Normal"/>
    <w:link w:val="Titre5Car"/>
    <w:uiPriority w:val="9"/>
    <w:unhideWhenUsed/>
    <w:qFormat/>
    <w:rsid w:val="0021402C"/>
    <w:pPr>
      <w:keepNext/>
      <w:keepLines/>
      <w:spacing w:before="200" w:after="0"/>
      <w:outlineLvl w:val="4"/>
    </w:pPr>
    <w:rPr>
      <w:rFonts w:ascii="Cambria" w:eastAsia="Times New Roman" w:hAnsi="Cambria"/>
      <w:color w:val="8E42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116B"/>
    <w:pPr>
      <w:tabs>
        <w:tab w:val="center" w:pos="4536"/>
        <w:tab w:val="right" w:pos="9072"/>
      </w:tabs>
      <w:spacing w:after="0" w:line="240" w:lineRule="auto"/>
    </w:pPr>
  </w:style>
  <w:style w:type="character" w:customStyle="1" w:styleId="En-tteCar">
    <w:name w:val="En-tête Car"/>
    <w:basedOn w:val="Policepardfaut"/>
    <w:link w:val="En-tte"/>
    <w:rsid w:val="007F116B"/>
  </w:style>
  <w:style w:type="paragraph" w:styleId="Pieddepage">
    <w:name w:val="footer"/>
    <w:basedOn w:val="Normal"/>
    <w:link w:val="PieddepageCar"/>
    <w:unhideWhenUsed/>
    <w:rsid w:val="007F116B"/>
    <w:pPr>
      <w:tabs>
        <w:tab w:val="center" w:pos="4536"/>
        <w:tab w:val="right" w:pos="9072"/>
      </w:tabs>
      <w:spacing w:after="0" w:line="240" w:lineRule="auto"/>
    </w:pPr>
  </w:style>
  <w:style w:type="character" w:customStyle="1" w:styleId="PieddepageCar">
    <w:name w:val="Pied de page Car"/>
    <w:basedOn w:val="Policepardfaut"/>
    <w:link w:val="Pieddepage"/>
    <w:rsid w:val="007F116B"/>
  </w:style>
  <w:style w:type="character" w:styleId="Lienhypertexte">
    <w:name w:val="Hyperlink"/>
    <w:uiPriority w:val="99"/>
    <w:unhideWhenUsed/>
    <w:rsid w:val="007F116B"/>
    <w:rPr>
      <w:color w:val="FF912E"/>
      <w:u w:val="single"/>
    </w:rPr>
  </w:style>
  <w:style w:type="character" w:styleId="Numrodepage">
    <w:name w:val="page number"/>
    <w:basedOn w:val="Policepardfaut"/>
    <w:semiHidden/>
    <w:rsid w:val="007F116B"/>
  </w:style>
  <w:style w:type="paragraph" w:styleId="NormalWeb">
    <w:name w:val="Normal (Web)"/>
    <w:basedOn w:val="Normal"/>
    <w:uiPriority w:val="99"/>
    <w:semiHidden/>
    <w:unhideWhenUsed/>
    <w:rsid w:val="007F116B"/>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Titre">
    <w:name w:val="Title"/>
    <w:basedOn w:val="Normal"/>
    <w:next w:val="Normal"/>
    <w:link w:val="TitreCar"/>
    <w:uiPriority w:val="10"/>
    <w:qFormat/>
    <w:rsid w:val="007F116B"/>
    <w:pPr>
      <w:pBdr>
        <w:bottom w:val="single" w:sz="8" w:space="4" w:color="FF881F"/>
      </w:pBdr>
      <w:spacing w:after="300" w:line="240" w:lineRule="auto"/>
      <w:contextualSpacing/>
    </w:pPr>
    <w:rPr>
      <w:rFonts w:ascii="Cambria" w:eastAsia="Times New Roman" w:hAnsi="Cambria"/>
      <w:color w:val="771400"/>
      <w:spacing w:val="5"/>
      <w:kern w:val="28"/>
      <w:sz w:val="52"/>
      <w:szCs w:val="52"/>
    </w:rPr>
  </w:style>
  <w:style w:type="character" w:customStyle="1" w:styleId="TitreCar">
    <w:name w:val="Titre Car"/>
    <w:link w:val="Titre"/>
    <w:uiPriority w:val="10"/>
    <w:rsid w:val="007F116B"/>
    <w:rPr>
      <w:rFonts w:ascii="Cambria" w:eastAsia="Times New Roman" w:hAnsi="Cambria" w:cs="Times New Roman"/>
      <w:color w:val="771400"/>
      <w:spacing w:val="5"/>
      <w:kern w:val="28"/>
      <w:sz w:val="52"/>
      <w:szCs w:val="52"/>
    </w:rPr>
  </w:style>
  <w:style w:type="character" w:customStyle="1" w:styleId="Titre1Car">
    <w:name w:val="Titre 1 Car"/>
    <w:link w:val="Titre1"/>
    <w:uiPriority w:val="9"/>
    <w:rsid w:val="007F116B"/>
    <w:rPr>
      <w:rFonts w:ascii="Cambria" w:eastAsia="Times New Roman" w:hAnsi="Cambria" w:cs="Times New Roman"/>
      <w:b/>
      <w:bCs/>
      <w:color w:val="D66300"/>
      <w:kern w:val="2"/>
      <w:sz w:val="28"/>
      <w:szCs w:val="28"/>
    </w:rPr>
  </w:style>
  <w:style w:type="paragraph" w:styleId="Paragraphedeliste">
    <w:name w:val="List Paragraph"/>
    <w:basedOn w:val="Normal"/>
    <w:uiPriority w:val="34"/>
    <w:qFormat/>
    <w:rsid w:val="0068385B"/>
    <w:pPr>
      <w:ind w:left="720"/>
      <w:contextualSpacing/>
    </w:pPr>
  </w:style>
  <w:style w:type="character" w:customStyle="1" w:styleId="Titre2Car">
    <w:name w:val="Titre 2 Car"/>
    <w:link w:val="Titre2"/>
    <w:uiPriority w:val="9"/>
    <w:rsid w:val="0068385B"/>
    <w:rPr>
      <w:rFonts w:ascii="Cambria" w:eastAsia="Times New Roman" w:hAnsi="Cambria" w:cs="Times New Roman"/>
      <w:b/>
      <w:bCs/>
      <w:color w:val="FF881F"/>
      <w:kern w:val="2"/>
      <w:sz w:val="26"/>
      <w:szCs w:val="26"/>
    </w:rPr>
  </w:style>
  <w:style w:type="character" w:customStyle="1" w:styleId="Titre3Car">
    <w:name w:val="Titre 3 Car"/>
    <w:link w:val="Titre3"/>
    <w:uiPriority w:val="9"/>
    <w:rsid w:val="0068385B"/>
    <w:rPr>
      <w:rFonts w:ascii="Cambria" w:eastAsia="Times New Roman" w:hAnsi="Cambria" w:cs="Times New Roman"/>
      <w:b/>
      <w:bCs/>
      <w:color w:val="FF881F"/>
      <w:kern w:val="2"/>
    </w:rPr>
  </w:style>
  <w:style w:type="character" w:customStyle="1" w:styleId="Titre4Car">
    <w:name w:val="Titre 4 Car"/>
    <w:link w:val="Titre4"/>
    <w:uiPriority w:val="9"/>
    <w:rsid w:val="0021402C"/>
    <w:rPr>
      <w:rFonts w:ascii="Cambria" w:eastAsia="Times New Roman" w:hAnsi="Cambria" w:cs="Times New Roman"/>
      <w:b/>
      <w:bCs/>
      <w:i/>
      <w:iCs/>
      <w:color w:val="FF881F"/>
      <w:kern w:val="2"/>
    </w:rPr>
  </w:style>
  <w:style w:type="character" w:customStyle="1" w:styleId="Titre5Car">
    <w:name w:val="Titre 5 Car"/>
    <w:link w:val="Titre5"/>
    <w:uiPriority w:val="9"/>
    <w:rsid w:val="0021402C"/>
    <w:rPr>
      <w:rFonts w:ascii="Cambria" w:eastAsia="Times New Roman" w:hAnsi="Cambria" w:cs="Times New Roman"/>
      <w:color w:val="8E4200"/>
      <w:kern w:val="2"/>
    </w:rPr>
  </w:style>
  <w:style w:type="paragraph" w:styleId="En-ttedetabledesmatires">
    <w:name w:val="TOC Heading"/>
    <w:basedOn w:val="Titre1"/>
    <w:next w:val="Normal"/>
    <w:uiPriority w:val="39"/>
    <w:semiHidden/>
    <w:unhideWhenUsed/>
    <w:qFormat/>
    <w:rsid w:val="00BA7564"/>
    <w:pPr>
      <w:spacing w:line="276" w:lineRule="auto"/>
      <w:outlineLvl w:val="9"/>
    </w:pPr>
    <w:rPr>
      <w:rFonts w:asciiTheme="majorHAnsi" w:eastAsiaTheme="majorEastAsia" w:hAnsiTheme="majorHAnsi" w:cstheme="majorBidi"/>
      <w:color w:val="D66300" w:themeColor="accent1" w:themeShade="BF"/>
      <w:kern w:val="0"/>
      <w:lang w:eastAsia="fr-FR"/>
    </w:rPr>
  </w:style>
  <w:style w:type="paragraph" w:styleId="TM1">
    <w:name w:val="toc 1"/>
    <w:basedOn w:val="Normal"/>
    <w:next w:val="Normal"/>
    <w:autoRedefine/>
    <w:uiPriority w:val="39"/>
    <w:unhideWhenUsed/>
    <w:rsid w:val="00BA7564"/>
    <w:pPr>
      <w:spacing w:after="100"/>
    </w:pPr>
  </w:style>
  <w:style w:type="paragraph" w:styleId="TM2">
    <w:name w:val="toc 2"/>
    <w:basedOn w:val="Normal"/>
    <w:next w:val="Normal"/>
    <w:autoRedefine/>
    <w:uiPriority w:val="39"/>
    <w:unhideWhenUsed/>
    <w:rsid w:val="00BA7564"/>
    <w:pPr>
      <w:spacing w:after="100"/>
      <w:ind w:left="220"/>
    </w:pPr>
  </w:style>
  <w:style w:type="paragraph" w:styleId="TM3">
    <w:name w:val="toc 3"/>
    <w:basedOn w:val="Normal"/>
    <w:next w:val="Normal"/>
    <w:autoRedefine/>
    <w:uiPriority w:val="39"/>
    <w:unhideWhenUsed/>
    <w:rsid w:val="00BA7564"/>
    <w:pPr>
      <w:spacing w:after="100"/>
      <w:ind w:left="440"/>
    </w:pPr>
  </w:style>
  <w:style w:type="paragraph" w:styleId="Textedebulles">
    <w:name w:val="Balloon Text"/>
    <w:basedOn w:val="Normal"/>
    <w:link w:val="TextedebullesCar"/>
    <w:uiPriority w:val="99"/>
    <w:semiHidden/>
    <w:unhideWhenUsed/>
    <w:rsid w:val="00BA756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7564"/>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8456-1BFD-4B84-83C7-753A6CFF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4</cp:revision>
  <cp:lastPrinted>2012-11-15T16:39:00Z</cp:lastPrinted>
  <dcterms:created xsi:type="dcterms:W3CDTF">2012-11-15T16:39:00Z</dcterms:created>
  <dcterms:modified xsi:type="dcterms:W3CDTF">2012-11-15T16:41:00Z</dcterms:modified>
</cp:coreProperties>
</file>