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9C72A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9C72A2">
        <w:rPr>
          <w:rFonts w:ascii="Arial" w:hAnsi="Arial" w:cs="Arial"/>
          <w:b/>
          <w:bCs/>
          <w:sz w:val="24"/>
          <w:szCs w:val="24"/>
        </w:rPr>
        <w:t xml:space="preserve">BTS </w:t>
      </w:r>
      <w:r w:rsidR="00203896" w:rsidRPr="009C72A2">
        <w:rPr>
          <w:rFonts w:ascii="Arial" w:hAnsi="Arial" w:cs="Arial"/>
          <w:b/>
          <w:bCs/>
          <w:sz w:val="24"/>
          <w:szCs w:val="24"/>
        </w:rPr>
        <w:t>session 20</w:t>
      </w:r>
      <w:r w:rsidR="005B2F35" w:rsidRPr="009C72A2">
        <w:rPr>
          <w:rFonts w:ascii="Arial" w:hAnsi="Arial" w:cs="Arial"/>
          <w:b/>
          <w:bCs/>
          <w:sz w:val="24"/>
          <w:szCs w:val="24"/>
        </w:rPr>
        <w:t>1</w:t>
      </w:r>
      <w:r w:rsidR="009C72A2" w:rsidRPr="009C72A2">
        <w:rPr>
          <w:rFonts w:ascii="Arial" w:hAnsi="Arial" w:cs="Arial"/>
          <w:b/>
          <w:bCs/>
          <w:sz w:val="24"/>
          <w:szCs w:val="24"/>
        </w:rPr>
        <w:t>0</w:t>
      </w:r>
      <w:r w:rsidR="007770B1" w:rsidRPr="009C72A2">
        <w:rPr>
          <w:rFonts w:ascii="Arial" w:hAnsi="Arial" w:cs="Arial"/>
          <w:b/>
          <w:bCs/>
          <w:sz w:val="24"/>
          <w:szCs w:val="24"/>
        </w:rPr>
        <w:tab/>
      </w:r>
      <w:r w:rsidR="00E440D6" w:rsidRPr="009C72A2">
        <w:rPr>
          <w:rFonts w:ascii="Arial" w:hAnsi="Arial" w:cs="Arial"/>
          <w:b/>
          <w:bCs/>
          <w:sz w:val="24"/>
          <w:szCs w:val="24"/>
        </w:rPr>
        <w:tab/>
        <w:t>Anglais</w:t>
      </w:r>
      <w:r w:rsidR="00E440D6" w:rsidRPr="009C72A2">
        <w:rPr>
          <w:rFonts w:ascii="Arial" w:hAnsi="Arial" w:cs="Arial"/>
          <w:b/>
          <w:bCs/>
          <w:sz w:val="24"/>
          <w:szCs w:val="24"/>
        </w:rPr>
        <w:tab/>
      </w:r>
      <w:r w:rsidR="00203896" w:rsidRPr="009C72A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127F6F" w:rsidRPr="009C72A2" w:rsidRDefault="00127F6F" w:rsidP="00203896">
      <w:pPr>
        <w:rPr>
          <w:rFonts w:ascii="Arial" w:hAnsi="Arial" w:cs="Arial"/>
          <w:sz w:val="16"/>
          <w:szCs w:val="16"/>
        </w:rPr>
      </w:pPr>
    </w:p>
    <w:p w:rsidR="00E440D6" w:rsidRPr="009C72A2" w:rsidRDefault="00E440D6" w:rsidP="00203896">
      <w:pPr>
        <w:rPr>
          <w:rFonts w:ascii="Arial" w:hAnsi="Arial" w:cs="Arial"/>
          <w:sz w:val="20"/>
          <w:szCs w:val="16"/>
        </w:rPr>
      </w:pPr>
    </w:p>
    <w:p w:rsidR="00B35C50" w:rsidRPr="009C72A2" w:rsidRDefault="00B35C50" w:rsidP="00203896">
      <w:pPr>
        <w:rPr>
          <w:rFonts w:ascii="Arial" w:hAnsi="Arial" w:cs="Arial"/>
          <w:sz w:val="20"/>
          <w:szCs w:val="16"/>
        </w:rPr>
      </w:pPr>
    </w:p>
    <w:p w:rsidR="009C72A2" w:rsidRPr="009C72A2" w:rsidRDefault="009C72A2" w:rsidP="009C72A2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  <w:u w:val="single"/>
        </w:rPr>
      </w:pPr>
      <w:r w:rsidRPr="009C72A2">
        <w:rPr>
          <w:rFonts w:ascii="Arial" w:hAnsi="Arial" w:cs="Arial"/>
          <w:b/>
          <w:szCs w:val="24"/>
          <w:u w:val="single"/>
        </w:rPr>
        <w:t>COMPRÉHENSION 10 points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9C72A2">
        <w:rPr>
          <w:rFonts w:ascii="Arial" w:hAnsi="Arial" w:cs="Arial"/>
          <w:szCs w:val="24"/>
        </w:rPr>
        <w:t>Ce texte intitulé « Even when the recession ends, value- not brand - may rule sales » est un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extrait du Week-end Argus, (Afrique du Sud) publié le 15 Août 2009.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9C72A2">
        <w:rPr>
          <w:rFonts w:ascii="Arial" w:hAnsi="Arial" w:cs="Arial"/>
          <w:szCs w:val="24"/>
        </w:rPr>
        <w:t>Il expose les changements de comportements des consommateurs au niveau des achats.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9C72A2">
        <w:rPr>
          <w:rFonts w:ascii="Arial" w:hAnsi="Arial" w:cs="Arial"/>
          <w:szCs w:val="24"/>
        </w:rPr>
        <w:t>Les produits de luxe sont un signe de richesse, que beaucoup aimaient montrer. Exposer ses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biens de marques étaient à la mode jusqu’à maintenant car ils donnaient confiance, et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permettaient d’appartenir à une catégorie sociale supérieure.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9C72A2">
        <w:rPr>
          <w:rFonts w:ascii="Arial" w:hAnsi="Arial" w:cs="Arial"/>
          <w:szCs w:val="24"/>
        </w:rPr>
        <w:t>Mais les tendances semblent changer petit à petit car les consommateurs sont revenus aux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valeurs essentielles. A cause de la crise économique, ils préfèrent acheter des choses utiles,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sans se priver mais sans dépenser futilement.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9C72A2">
        <w:rPr>
          <w:rFonts w:ascii="Arial" w:hAnsi="Arial" w:cs="Arial"/>
          <w:szCs w:val="24"/>
        </w:rPr>
        <w:t>Rechercher les prix les plus bas n’est plus une priorité, d’autant que l’on prend un risque pour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des achats qui ne sont pas forcément intéressants à long terme. On préfère acheter des biens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pour lesquels on a confiance et donc avec des sociétés que l’on connait.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</w:rPr>
        <w:t>Le marché doit s’adapter à cette nouvelle tendance en proposant des produits de qualité, à des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prix abordables malgré tout afin que les consommateurs aient l’impression d’investir dans des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</w:rPr>
        <w:t>produits qui valent le coup.</w:t>
      </w:r>
      <w:r w:rsidRPr="009C72A2">
        <w:rPr>
          <w:rFonts w:ascii="Arial" w:hAnsi="Arial" w:cs="Arial"/>
          <w:szCs w:val="24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(180 mots)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  <w:u w:val="single"/>
          <w:lang w:val="en-US"/>
        </w:rPr>
      </w:pPr>
      <w:r w:rsidRPr="009C72A2">
        <w:rPr>
          <w:rFonts w:ascii="Arial" w:hAnsi="Arial" w:cs="Arial"/>
          <w:b/>
          <w:szCs w:val="24"/>
          <w:u w:val="single"/>
          <w:lang w:val="en-US"/>
        </w:rPr>
        <w:t>EXPRESSION 10 points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lang w:val="en-US"/>
        </w:rPr>
      </w:pPr>
      <w:r w:rsidRPr="009C72A2">
        <w:rPr>
          <w:rFonts w:ascii="Arial" w:hAnsi="Arial" w:cs="Arial"/>
          <w:b/>
          <w:sz w:val="22"/>
          <w:lang w:val="en-US"/>
        </w:rPr>
        <w:t>In your opinion, has the recent economic crisis changed shopping habits?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lang w:val="en-US"/>
        </w:rPr>
      </w:pP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In my opinion, the economic crisis is actually doing to change shopping habits.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Indeed, today, people are being careful about how much they spend. But this doesn’t mean that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consumers buy cheap products.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The new trend is to go back to basics, and to traditional values. They attach more importance to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the value and they want buy something worthwhile. Consumers buy only to answer to their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need, avoid unnecessary purchase.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The recent economic crisis doesn’t changed shopping habits for everyone, some people are still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buying luxury brand for fun.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  <w:lang w:val="en-US"/>
        </w:rPr>
      </w:pPr>
      <w:r w:rsidRPr="009C72A2">
        <w:rPr>
          <w:rFonts w:ascii="Arial" w:hAnsi="Arial" w:cs="Arial"/>
          <w:b/>
          <w:szCs w:val="24"/>
          <w:lang w:val="en-US"/>
        </w:rPr>
        <w:t>A lot of people buy brands. Why? What about you?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When people have a choice between a luxury products and cheap products, most people prefer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branded products.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Consumers buy brands for feeling important. They want to belong to a higher social class.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Many people buy brands because they think that the quality is superior and that the products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will be a good investment.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Most brand products are imitated (bags, shoes, t-shirts...) and we don't see often the difference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between a branded product and a cheap product. That's why I prefer buy cheap products, that's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allow to me to changed often clothes.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br w:type="page"/>
      </w:r>
      <w:r w:rsidRPr="009C72A2">
        <w:rPr>
          <w:rFonts w:ascii="Arial" w:hAnsi="Arial" w:cs="Arial"/>
          <w:b/>
          <w:szCs w:val="24"/>
          <w:lang w:val="en-US"/>
        </w:rPr>
        <w:lastRenderedPageBreak/>
        <w:t>EVEN WHEN THE RECESSION ENDS, VALUE — NOT BRAND — MAY RULE SALES</w:t>
      </w:r>
    </w:p>
    <w:p w:rsid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I was chatting to a client at the beginning Of the year, just as the recession was beginning to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bite, and he mentioned that Gucci had sent non-branded carrier bags to all its stores in New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York. I realised that most of us have a rather uni-faceted and short-term view of the economic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crisis.</w:t>
      </w:r>
      <w:r w:rsidRPr="009C72A2"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What we focus on is that people are not able to afford things as they did during the boom times.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But there is another more long-term dimension, people may no longer want to buy certain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things, even if they have the money to do so. Being rich and flaunting your wealth could just go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out of fashion, in much the same way that fur coats became vulgar and attracted public outrage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in the 1980s.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Is it going to become vulgar once more to talk about money and show your wealth? If so, the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effect on luxury brands is going to be pretty significant. The nineties saw an unashamed global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trend towards flash materialism. But recently there has been a shift. Women are stashing their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L</w:t>
      </w:r>
      <w:r>
        <w:rPr>
          <w:rFonts w:ascii="Arial" w:hAnsi="Arial" w:cs="Arial"/>
          <w:szCs w:val="24"/>
          <w:lang w:val="en-US"/>
        </w:rPr>
        <w:t>V</w:t>
      </w:r>
      <w:r>
        <w:rPr>
          <w:rStyle w:val="Appelnotedebasdep"/>
          <w:rFonts w:ascii="Arial" w:hAnsi="Arial" w:cs="Arial"/>
          <w:szCs w:val="24"/>
          <w:lang w:val="en-US"/>
        </w:rPr>
        <w:footnoteReference w:id="1"/>
      </w:r>
      <w:r w:rsidRPr="009C72A2">
        <w:rPr>
          <w:rFonts w:ascii="Arial" w:hAnsi="Arial" w:cs="Arial"/>
          <w:sz w:val="16"/>
          <w:szCs w:val="16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handbags at the back of their cupboards, the diamond encrusted gent's Rolex is being put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into the safe for another day.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As we wean ourselves off these luxury brands, our addiction to them is slowly ebbing away. I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can't afford the BMW but no matter- I now have an emotional preference not to buy one. Of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course, luxury goods will always have a market, but the global trend of bling is slowly dying.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So what is the best way for a brand, luxury or not, to react?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A recent study by Euro RSCG</w:t>
      </w:r>
      <w:r>
        <w:rPr>
          <w:rStyle w:val="Appelnotedebasdep"/>
          <w:rFonts w:ascii="Arial" w:hAnsi="Arial" w:cs="Arial"/>
          <w:szCs w:val="24"/>
          <w:lang w:val="en-US"/>
        </w:rPr>
        <w:footnoteReference w:id="2"/>
      </w:r>
      <w:r w:rsidRPr="009C72A2">
        <w:rPr>
          <w:rFonts w:ascii="Arial" w:hAnsi="Arial" w:cs="Arial"/>
          <w:sz w:val="16"/>
          <w:szCs w:val="16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in New York uncovered the fact that consumers are afraid. This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anxiety factor has caused people to go back to basics, to lean towards traditional values. The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research also proved that the financial crisis has not generated a mass search for the cheapest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item, there is an increasing conviction that low prices do not automatically equate good value.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In a market flooded with sales and specials, low prices can generate scepticism. a sense the unsellable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rubbish is being fobbed off on bargain-hunting consumers. The study also found that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nearly 60 percent of consumers will buy only from a company they trust.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So if consumers aren't looking for the cheapest item available, what are they looking for? The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answer is value. People want to feel that their hard-earned money is buying something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worthwhile. Increasingly, they recognize that buying cheap is taking a risk, and society is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currently very risk-averse. Getting good value is therefore about making the sensible choice.</w:t>
      </w:r>
    </w:p>
    <w:p w:rsid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Adapted from Weekend Argus (South Africa).</w:t>
      </w:r>
    </w:p>
    <w:p w:rsidR="009C72A2" w:rsidRPr="009C72A2" w:rsidRDefault="009C72A2" w:rsidP="009C72A2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en-US"/>
        </w:rPr>
      </w:pPr>
      <w:r w:rsidRPr="009C72A2">
        <w:rPr>
          <w:rFonts w:ascii="Arial" w:hAnsi="Arial" w:cs="Arial"/>
          <w:szCs w:val="24"/>
          <w:lang w:val="en-US"/>
        </w:rPr>
        <w:t>August 15, 2009.</w:t>
      </w:r>
      <w:bookmarkStart w:id="0" w:name="_GoBack"/>
      <w:bookmarkEnd w:id="0"/>
    </w:p>
    <w:sectPr w:rsidR="009C72A2" w:rsidRPr="009C72A2" w:rsidSect="00E440D6">
      <w:headerReference w:type="default" r:id="rId9"/>
      <w:footerReference w:type="even" r:id="rId10"/>
      <w:footerReference w:type="default" r:id="rId11"/>
      <w:type w:val="continuous"/>
      <w:pgSz w:w="11920" w:h="16840"/>
      <w:pgMar w:top="620" w:right="9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2B" w:rsidRDefault="0051492B">
      <w:r>
        <w:separator/>
      </w:r>
    </w:p>
  </w:endnote>
  <w:endnote w:type="continuationSeparator" w:id="0">
    <w:p w:rsidR="0051492B" w:rsidRDefault="005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FE31D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31D5" w:rsidRDefault="00FE31D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FE31D5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C72A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E31D5" w:rsidRPr="00E20310" w:rsidRDefault="00FE31D5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BTS 201</w:t>
    </w:r>
    <w:r w:rsidR="009C72A2">
      <w:rPr>
        <w:sz w:val="20"/>
      </w:rPr>
      <w:t>0</w:t>
    </w:r>
    <w:r>
      <w:rPr>
        <w:sz w:val="20"/>
      </w:rPr>
      <w:t xml:space="preserve"> – </w:t>
    </w:r>
    <w:r w:rsidR="00B35C50">
      <w:rPr>
        <w:sz w:val="20"/>
      </w:rPr>
      <w:t>Corrigé Anglais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9C72A2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9C72A2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2B" w:rsidRDefault="0051492B">
      <w:r>
        <w:separator/>
      </w:r>
    </w:p>
  </w:footnote>
  <w:footnote w:type="continuationSeparator" w:id="0">
    <w:p w:rsidR="0051492B" w:rsidRDefault="0051492B">
      <w:r>
        <w:continuationSeparator/>
      </w:r>
    </w:p>
  </w:footnote>
  <w:footnote w:id="1">
    <w:p w:rsidR="009C72A2" w:rsidRDefault="009C72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TT160t00" w:hAnsi="TT160t00" w:cs="TT160t00"/>
          <w:szCs w:val="24"/>
        </w:rPr>
        <w:t>LV: Louis Vuitton</w:t>
      </w:r>
    </w:p>
  </w:footnote>
  <w:footnote w:id="2">
    <w:p w:rsidR="009C72A2" w:rsidRPr="009C72A2" w:rsidRDefault="009C72A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C72A2">
        <w:rPr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Euro RSCG : international agency in</w:t>
      </w:r>
      <w:r>
        <w:rPr>
          <w:rFonts w:ascii="Arial" w:hAnsi="Arial" w:cs="Arial"/>
          <w:szCs w:val="24"/>
          <w:lang w:val="en-US"/>
        </w:rPr>
        <w:t xml:space="preserve"> </w:t>
      </w:r>
      <w:r w:rsidRPr="009C72A2">
        <w:rPr>
          <w:rFonts w:ascii="Arial" w:hAnsi="Arial" w:cs="Arial"/>
          <w:szCs w:val="24"/>
          <w:lang w:val="en-US"/>
        </w:rPr>
        <w:t>communications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D5" w:rsidRDefault="0051492B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FE31D5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FE31D5" w:rsidRPr="00C93E22" w:rsidRDefault="00FE31D5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A2"/>
    <w:multiLevelType w:val="hybridMultilevel"/>
    <w:tmpl w:val="B8786C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BCB"/>
    <w:multiLevelType w:val="hybridMultilevel"/>
    <w:tmpl w:val="98BE3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54E1"/>
    <w:multiLevelType w:val="hybridMultilevel"/>
    <w:tmpl w:val="EE8AD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3D10"/>
    <w:multiLevelType w:val="hybridMultilevel"/>
    <w:tmpl w:val="BEE26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9231D"/>
    <w:multiLevelType w:val="hybridMultilevel"/>
    <w:tmpl w:val="B5FE4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433F7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BF453E"/>
    <w:multiLevelType w:val="hybridMultilevel"/>
    <w:tmpl w:val="6032F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15B97"/>
    <w:multiLevelType w:val="hybridMultilevel"/>
    <w:tmpl w:val="E3BC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B71C4"/>
    <w:multiLevelType w:val="hybridMultilevel"/>
    <w:tmpl w:val="3A4E413C"/>
    <w:lvl w:ilvl="0" w:tplc="5234FCDC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2A1D48ED"/>
    <w:multiLevelType w:val="hybridMultilevel"/>
    <w:tmpl w:val="516AC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D638A"/>
    <w:multiLevelType w:val="multilevel"/>
    <w:tmpl w:val="1B22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640A03"/>
    <w:multiLevelType w:val="hybridMultilevel"/>
    <w:tmpl w:val="9C6AFD1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33A24"/>
    <w:multiLevelType w:val="hybridMultilevel"/>
    <w:tmpl w:val="50FE9D7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A6B95"/>
    <w:multiLevelType w:val="hybridMultilevel"/>
    <w:tmpl w:val="07C8BC4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654F8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4869E9"/>
    <w:multiLevelType w:val="hybridMultilevel"/>
    <w:tmpl w:val="995A9444"/>
    <w:lvl w:ilvl="0" w:tplc="224AD596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221A0"/>
    <w:multiLevelType w:val="hybridMultilevel"/>
    <w:tmpl w:val="FDDC8F42"/>
    <w:lvl w:ilvl="0" w:tplc="5E9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328B7"/>
    <w:multiLevelType w:val="hybridMultilevel"/>
    <w:tmpl w:val="C1160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F664C6F"/>
    <w:multiLevelType w:val="hybridMultilevel"/>
    <w:tmpl w:val="FE8CE99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75A4C"/>
    <w:multiLevelType w:val="hybridMultilevel"/>
    <w:tmpl w:val="C01ED744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70D55E5"/>
    <w:multiLevelType w:val="hybridMultilevel"/>
    <w:tmpl w:val="165AF2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26A09"/>
    <w:multiLevelType w:val="hybridMultilevel"/>
    <w:tmpl w:val="69B26A6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00515"/>
    <w:multiLevelType w:val="multilevel"/>
    <w:tmpl w:val="E432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3E43AB"/>
    <w:multiLevelType w:val="hybridMultilevel"/>
    <w:tmpl w:val="9906E73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B664E"/>
    <w:multiLevelType w:val="hybridMultilevel"/>
    <w:tmpl w:val="19008A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E11493"/>
    <w:multiLevelType w:val="hybridMultilevel"/>
    <w:tmpl w:val="F0C674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37508"/>
    <w:multiLevelType w:val="multilevel"/>
    <w:tmpl w:val="8FC89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40E15A4"/>
    <w:multiLevelType w:val="hybridMultilevel"/>
    <w:tmpl w:val="F72609A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A2DFD"/>
    <w:multiLevelType w:val="hybridMultilevel"/>
    <w:tmpl w:val="FA9CF5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B6A6005"/>
    <w:multiLevelType w:val="hybridMultilevel"/>
    <w:tmpl w:val="DDE63A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0"/>
  </w:num>
  <w:num w:numId="5">
    <w:abstractNumId w:val="24"/>
  </w:num>
  <w:num w:numId="6">
    <w:abstractNumId w:val="1"/>
  </w:num>
  <w:num w:numId="7">
    <w:abstractNumId w:val="27"/>
  </w:num>
  <w:num w:numId="8">
    <w:abstractNumId w:val="12"/>
  </w:num>
  <w:num w:numId="9">
    <w:abstractNumId w:val="22"/>
  </w:num>
  <w:num w:numId="10">
    <w:abstractNumId w:val="7"/>
  </w:num>
  <w:num w:numId="11">
    <w:abstractNumId w:val="16"/>
  </w:num>
  <w:num w:numId="12">
    <w:abstractNumId w:val="20"/>
  </w:num>
  <w:num w:numId="13">
    <w:abstractNumId w:val="25"/>
  </w:num>
  <w:num w:numId="14">
    <w:abstractNumId w:val="29"/>
  </w:num>
  <w:num w:numId="15">
    <w:abstractNumId w:val="28"/>
  </w:num>
  <w:num w:numId="16">
    <w:abstractNumId w:val="26"/>
  </w:num>
  <w:num w:numId="17">
    <w:abstractNumId w:val="19"/>
  </w:num>
  <w:num w:numId="18">
    <w:abstractNumId w:val="8"/>
  </w:num>
  <w:num w:numId="19">
    <w:abstractNumId w:val="21"/>
  </w:num>
  <w:num w:numId="20">
    <w:abstractNumId w:val="14"/>
  </w:num>
  <w:num w:numId="21">
    <w:abstractNumId w:val="30"/>
  </w:num>
  <w:num w:numId="22">
    <w:abstractNumId w:val="11"/>
  </w:num>
  <w:num w:numId="23">
    <w:abstractNumId w:val="5"/>
  </w:num>
  <w:num w:numId="24">
    <w:abstractNumId w:val="23"/>
  </w:num>
  <w:num w:numId="25">
    <w:abstractNumId w:val="17"/>
  </w:num>
  <w:num w:numId="26">
    <w:abstractNumId w:val="6"/>
  </w:num>
  <w:num w:numId="27">
    <w:abstractNumId w:val="3"/>
  </w:num>
  <w:num w:numId="28">
    <w:abstractNumId w:val="2"/>
  </w:num>
  <w:num w:numId="29">
    <w:abstractNumId w:val="9"/>
  </w:num>
  <w:num w:numId="30">
    <w:abstractNumId w:val="0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67B4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A571A"/>
    <w:rsid w:val="000F75D1"/>
    <w:rsid w:val="0011705B"/>
    <w:rsid w:val="00127F6F"/>
    <w:rsid w:val="001323E0"/>
    <w:rsid w:val="00136C3E"/>
    <w:rsid w:val="00146B57"/>
    <w:rsid w:val="001500E0"/>
    <w:rsid w:val="00167D6A"/>
    <w:rsid w:val="001744E9"/>
    <w:rsid w:val="001934CE"/>
    <w:rsid w:val="0019379E"/>
    <w:rsid w:val="001941A4"/>
    <w:rsid w:val="001A4859"/>
    <w:rsid w:val="001B3019"/>
    <w:rsid w:val="001B4075"/>
    <w:rsid w:val="001C744F"/>
    <w:rsid w:val="001D0090"/>
    <w:rsid w:val="001D1707"/>
    <w:rsid w:val="001D43EB"/>
    <w:rsid w:val="002032F6"/>
    <w:rsid w:val="00203896"/>
    <w:rsid w:val="00204631"/>
    <w:rsid w:val="0021279F"/>
    <w:rsid w:val="002155CB"/>
    <w:rsid w:val="00227C18"/>
    <w:rsid w:val="00237027"/>
    <w:rsid w:val="00247EBF"/>
    <w:rsid w:val="00251E71"/>
    <w:rsid w:val="00255DC7"/>
    <w:rsid w:val="002624B1"/>
    <w:rsid w:val="00290F0C"/>
    <w:rsid w:val="0029450B"/>
    <w:rsid w:val="002968E5"/>
    <w:rsid w:val="002A09A6"/>
    <w:rsid w:val="002A30E8"/>
    <w:rsid w:val="002B208F"/>
    <w:rsid w:val="002C3769"/>
    <w:rsid w:val="002C3DCD"/>
    <w:rsid w:val="002E39BF"/>
    <w:rsid w:val="002E5BEC"/>
    <w:rsid w:val="002E6AE5"/>
    <w:rsid w:val="0031152F"/>
    <w:rsid w:val="0033726C"/>
    <w:rsid w:val="003409B5"/>
    <w:rsid w:val="00346B65"/>
    <w:rsid w:val="00351FD7"/>
    <w:rsid w:val="003650E2"/>
    <w:rsid w:val="003666D5"/>
    <w:rsid w:val="0037282C"/>
    <w:rsid w:val="00382D18"/>
    <w:rsid w:val="00394DCA"/>
    <w:rsid w:val="0039709E"/>
    <w:rsid w:val="003A2C75"/>
    <w:rsid w:val="003A67B2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62036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492B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B2F35"/>
    <w:rsid w:val="005E138A"/>
    <w:rsid w:val="005E3158"/>
    <w:rsid w:val="005F55F7"/>
    <w:rsid w:val="00657517"/>
    <w:rsid w:val="00664569"/>
    <w:rsid w:val="00684688"/>
    <w:rsid w:val="00685158"/>
    <w:rsid w:val="006871FE"/>
    <w:rsid w:val="00692FC1"/>
    <w:rsid w:val="006A7451"/>
    <w:rsid w:val="006B1146"/>
    <w:rsid w:val="006B29FD"/>
    <w:rsid w:val="006C7136"/>
    <w:rsid w:val="006D0B4E"/>
    <w:rsid w:val="006D616E"/>
    <w:rsid w:val="006F0002"/>
    <w:rsid w:val="006F1194"/>
    <w:rsid w:val="006F163B"/>
    <w:rsid w:val="006F5DC7"/>
    <w:rsid w:val="0071660C"/>
    <w:rsid w:val="00723B75"/>
    <w:rsid w:val="00741031"/>
    <w:rsid w:val="00746C2D"/>
    <w:rsid w:val="00755506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3D7E"/>
    <w:rsid w:val="007E7EB7"/>
    <w:rsid w:val="008106FA"/>
    <w:rsid w:val="00810AA5"/>
    <w:rsid w:val="0081395B"/>
    <w:rsid w:val="008172E0"/>
    <w:rsid w:val="008249C5"/>
    <w:rsid w:val="0083549E"/>
    <w:rsid w:val="008425BA"/>
    <w:rsid w:val="00846B04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26567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817"/>
    <w:rsid w:val="009C4C56"/>
    <w:rsid w:val="009C72A2"/>
    <w:rsid w:val="009D085F"/>
    <w:rsid w:val="009F3F0F"/>
    <w:rsid w:val="00A05CEF"/>
    <w:rsid w:val="00A542AB"/>
    <w:rsid w:val="00A92596"/>
    <w:rsid w:val="00A9563D"/>
    <w:rsid w:val="00AA38D3"/>
    <w:rsid w:val="00AA3902"/>
    <w:rsid w:val="00AC2F5E"/>
    <w:rsid w:val="00B044C8"/>
    <w:rsid w:val="00B35C50"/>
    <w:rsid w:val="00B4087B"/>
    <w:rsid w:val="00B4152F"/>
    <w:rsid w:val="00B418E9"/>
    <w:rsid w:val="00B43B7A"/>
    <w:rsid w:val="00B44A44"/>
    <w:rsid w:val="00B54CBD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349CF"/>
    <w:rsid w:val="00C518CE"/>
    <w:rsid w:val="00C55DBE"/>
    <w:rsid w:val="00C9171B"/>
    <w:rsid w:val="00C93342"/>
    <w:rsid w:val="00C93E22"/>
    <w:rsid w:val="00CA17AD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B4B41"/>
    <w:rsid w:val="00DD36AC"/>
    <w:rsid w:val="00DF480B"/>
    <w:rsid w:val="00E07171"/>
    <w:rsid w:val="00E11841"/>
    <w:rsid w:val="00E14AE1"/>
    <w:rsid w:val="00E15B34"/>
    <w:rsid w:val="00E20310"/>
    <w:rsid w:val="00E21CB7"/>
    <w:rsid w:val="00E231F7"/>
    <w:rsid w:val="00E440D6"/>
    <w:rsid w:val="00E617DC"/>
    <w:rsid w:val="00E62184"/>
    <w:rsid w:val="00E7061D"/>
    <w:rsid w:val="00E7183B"/>
    <w:rsid w:val="00EA03A2"/>
    <w:rsid w:val="00EA50B6"/>
    <w:rsid w:val="00EA6533"/>
    <w:rsid w:val="00EB5A69"/>
    <w:rsid w:val="00EC4C0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60D8F"/>
    <w:rsid w:val="00F7485C"/>
    <w:rsid w:val="00FA1B22"/>
    <w:rsid w:val="00FA5FB7"/>
    <w:rsid w:val="00FA70D3"/>
    <w:rsid w:val="00FC4FA4"/>
    <w:rsid w:val="00FD1691"/>
    <w:rsid w:val="00FD701F"/>
    <w:rsid w:val="00FE31D5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72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72A2"/>
  </w:style>
  <w:style w:type="character" w:styleId="Appelnotedebasdep">
    <w:name w:val="footnote reference"/>
    <w:uiPriority w:val="99"/>
    <w:semiHidden/>
    <w:unhideWhenUsed/>
    <w:rsid w:val="009C72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46E0-26EA-411D-B2BF-7FD11B1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16</cp:revision>
  <cp:lastPrinted>2012-11-28T17:59:00Z</cp:lastPrinted>
  <dcterms:created xsi:type="dcterms:W3CDTF">2012-11-30T18:15:00Z</dcterms:created>
  <dcterms:modified xsi:type="dcterms:W3CDTF">2012-12-13T07:13:00Z</dcterms:modified>
</cp:coreProperties>
</file>