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896" w:rsidRPr="00203896" w:rsidRDefault="00020D08" w:rsidP="00203896">
      <w:pPr>
        <w:pStyle w:val="Titre"/>
        <w:pBdr>
          <w:top w:val="single" w:sz="4" w:space="1" w:color="auto"/>
          <w:left w:val="single" w:sz="4" w:space="4" w:color="auto"/>
          <w:bottom w:val="single" w:sz="4" w:space="1" w:color="auto"/>
          <w:right w:val="single" w:sz="4" w:space="4" w:color="auto"/>
        </w:pBdr>
        <w:rPr>
          <w:b/>
          <w:bCs/>
          <w:sz w:val="24"/>
          <w:szCs w:val="24"/>
        </w:rPr>
      </w:pPr>
      <w:bookmarkStart w:id="0" w:name="_GoBack"/>
      <w:bookmarkEnd w:id="0"/>
      <w:r>
        <w:rPr>
          <w:b/>
          <w:bCs/>
          <w:sz w:val="24"/>
          <w:szCs w:val="24"/>
        </w:rPr>
        <w:t>BTS Banque</w:t>
      </w:r>
      <w:r w:rsidR="00203896" w:rsidRPr="00203896">
        <w:rPr>
          <w:b/>
          <w:bCs/>
          <w:sz w:val="24"/>
          <w:szCs w:val="24"/>
        </w:rPr>
        <w:t xml:space="preserve"> session 20</w:t>
      </w:r>
      <w:r w:rsidR="0071660C">
        <w:rPr>
          <w:b/>
          <w:bCs/>
          <w:sz w:val="24"/>
          <w:szCs w:val="24"/>
        </w:rPr>
        <w:t>08</w:t>
      </w:r>
      <w:r w:rsidR="007770B1">
        <w:rPr>
          <w:b/>
          <w:bCs/>
          <w:sz w:val="24"/>
          <w:szCs w:val="24"/>
        </w:rPr>
        <w:tab/>
        <w:t xml:space="preserve">EP 3 : </w:t>
      </w:r>
      <w:r w:rsidR="007770B1" w:rsidRPr="007770B1">
        <w:rPr>
          <w:b/>
          <w:bCs/>
          <w:sz w:val="24"/>
          <w:szCs w:val="24"/>
        </w:rPr>
        <w:t>Economie générale et économie d'entreprise</w:t>
      </w:r>
      <w:r w:rsidR="00203896" w:rsidRPr="00203896">
        <w:rPr>
          <w:b/>
          <w:bCs/>
          <w:sz w:val="24"/>
          <w:szCs w:val="24"/>
        </w:rPr>
        <w:tab/>
        <w:t>Corrigé indicatif</w:t>
      </w:r>
    </w:p>
    <w:p w:rsidR="00203896" w:rsidRPr="00B44A44" w:rsidRDefault="00203896" w:rsidP="00203896">
      <w:pPr>
        <w:rPr>
          <w:sz w:val="16"/>
          <w:szCs w:val="16"/>
        </w:rPr>
      </w:pPr>
    </w:p>
    <w:p w:rsidR="001B3019" w:rsidRPr="00203896" w:rsidRDefault="001B3019" w:rsidP="001B3019">
      <w:pPr>
        <w:pStyle w:val="Titre1"/>
        <w:keepNext w:val="0"/>
        <w:pBdr>
          <w:top w:val="single" w:sz="4" w:space="1" w:color="auto"/>
          <w:left w:val="single" w:sz="4" w:space="4" w:color="auto"/>
          <w:bottom w:val="single" w:sz="4" w:space="1" w:color="auto"/>
          <w:right w:val="single" w:sz="4" w:space="4" w:color="auto"/>
        </w:pBdr>
        <w:shd w:val="clear" w:color="auto" w:fill="E0E0E0"/>
        <w:spacing w:line="240" w:lineRule="atLeast"/>
        <w:jc w:val="center"/>
        <w:rPr>
          <w:caps/>
          <w:sz w:val="24"/>
          <w:szCs w:val="24"/>
        </w:rPr>
      </w:pPr>
    </w:p>
    <w:p w:rsidR="001B3019" w:rsidRPr="00203896" w:rsidRDefault="003C08B0" w:rsidP="001B3019">
      <w:pPr>
        <w:pStyle w:val="Titre1"/>
        <w:keepNext w:val="0"/>
        <w:pBdr>
          <w:top w:val="single" w:sz="4" w:space="1" w:color="auto"/>
          <w:left w:val="single" w:sz="4" w:space="4" w:color="auto"/>
          <w:bottom w:val="single" w:sz="4" w:space="1" w:color="auto"/>
          <w:right w:val="single" w:sz="4" w:space="4" w:color="auto"/>
        </w:pBdr>
        <w:shd w:val="clear" w:color="auto" w:fill="E0E0E0"/>
        <w:spacing w:line="240" w:lineRule="atLeast"/>
        <w:jc w:val="center"/>
        <w:rPr>
          <w:caps/>
          <w:sz w:val="24"/>
          <w:szCs w:val="24"/>
        </w:rPr>
      </w:pPr>
      <w:r>
        <w:rPr>
          <w:caps/>
          <w:sz w:val="24"/>
          <w:szCs w:val="24"/>
        </w:rPr>
        <w:t xml:space="preserve">CAS </w:t>
      </w:r>
      <w:r w:rsidR="0071660C">
        <w:rPr>
          <w:caps/>
          <w:sz w:val="24"/>
          <w:szCs w:val="24"/>
        </w:rPr>
        <w:t>SAP</w:t>
      </w:r>
    </w:p>
    <w:p w:rsidR="001B3019" w:rsidRPr="00203896" w:rsidRDefault="003C08B0" w:rsidP="003C08B0">
      <w:pPr>
        <w:pStyle w:val="Titre1"/>
        <w:keepNext w:val="0"/>
        <w:pBdr>
          <w:top w:val="single" w:sz="4" w:space="1" w:color="auto"/>
          <w:left w:val="single" w:sz="4" w:space="4" w:color="auto"/>
          <w:bottom w:val="single" w:sz="4" w:space="1" w:color="auto"/>
          <w:right w:val="single" w:sz="4" w:space="4" w:color="auto"/>
        </w:pBdr>
        <w:shd w:val="clear" w:color="auto" w:fill="E0E0E0"/>
        <w:tabs>
          <w:tab w:val="left" w:pos="6624"/>
        </w:tabs>
        <w:spacing w:line="240" w:lineRule="atLeast"/>
        <w:jc w:val="left"/>
        <w:rPr>
          <w:caps/>
          <w:sz w:val="24"/>
          <w:szCs w:val="24"/>
        </w:rPr>
      </w:pPr>
      <w:r>
        <w:rPr>
          <w:caps/>
          <w:sz w:val="24"/>
          <w:szCs w:val="24"/>
        </w:rPr>
        <w:tab/>
      </w:r>
    </w:p>
    <w:p w:rsidR="00984709" w:rsidRPr="00B44A44" w:rsidRDefault="00984709" w:rsidP="001B3019">
      <w:pPr>
        <w:rPr>
          <w:sz w:val="16"/>
          <w:szCs w:val="16"/>
        </w:rPr>
      </w:pPr>
    </w:p>
    <w:p w:rsidR="00203896" w:rsidRPr="0071660C" w:rsidRDefault="00E7183B" w:rsidP="00203896">
      <w:pPr>
        <w:pStyle w:val="Sansinterligne10"/>
        <w:rPr>
          <w:rFonts w:ascii="Times New Roman" w:hAnsi="Times New Roman"/>
          <w:b/>
          <w:bCs/>
          <w:szCs w:val="20"/>
        </w:rPr>
      </w:pPr>
      <w:r w:rsidRPr="0071660C">
        <w:rPr>
          <w:rFonts w:ascii="Times New Roman" w:hAnsi="Times New Roman"/>
          <w:b/>
          <w:bCs/>
          <w:szCs w:val="20"/>
        </w:rPr>
        <w:t>PREMIERE PARTIE : TRAVAIL METHODOLOGI</w:t>
      </w:r>
      <w:r w:rsidR="000575E1" w:rsidRPr="0071660C">
        <w:rPr>
          <w:rFonts w:ascii="Times New Roman" w:hAnsi="Times New Roman"/>
          <w:b/>
          <w:bCs/>
          <w:szCs w:val="20"/>
        </w:rPr>
        <w:t>QU</w:t>
      </w:r>
      <w:r w:rsidRPr="0071660C">
        <w:rPr>
          <w:rFonts w:ascii="Times New Roman" w:hAnsi="Times New Roman"/>
          <w:b/>
          <w:bCs/>
          <w:szCs w:val="20"/>
        </w:rPr>
        <w:t>E (10 points)</w:t>
      </w:r>
    </w:p>
    <w:p w:rsidR="00203896" w:rsidRPr="0071660C" w:rsidRDefault="00203896" w:rsidP="001B3019">
      <w:pPr>
        <w:rPr>
          <w:sz w:val="16"/>
          <w:szCs w:val="16"/>
        </w:rPr>
      </w:pPr>
    </w:p>
    <w:p w:rsidR="0071660C" w:rsidRPr="0071660C" w:rsidRDefault="0071660C" w:rsidP="00B774D1">
      <w:pPr>
        <w:pStyle w:val="Paragraphedeliste"/>
        <w:numPr>
          <w:ilvl w:val="0"/>
          <w:numId w:val="1"/>
        </w:numPr>
        <w:autoSpaceDE w:val="0"/>
        <w:autoSpaceDN w:val="0"/>
        <w:adjustRightInd w:val="0"/>
        <w:jc w:val="left"/>
        <w:rPr>
          <w:b/>
          <w:sz w:val="23"/>
          <w:szCs w:val="23"/>
        </w:rPr>
      </w:pPr>
      <w:r w:rsidRPr="0071660C">
        <w:rPr>
          <w:b/>
          <w:bCs/>
          <w:sz w:val="23"/>
          <w:szCs w:val="23"/>
        </w:rPr>
        <w:t xml:space="preserve">Identifiez les composantes de la culture de SAP </w:t>
      </w:r>
      <w:r w:rsidRPr="0071660C">
        <w:rPr>
          <w:b/>
          <w:sz w:val="23"/>
          <w:szCs w:val="23"/>
        </w:rPr>
        <w:t>:</w:t>
      </w:r>
    </w:p>
    <w:p w:rsidR="0071660C" w:rsidRPr="0071660C" w:rsidRDefault="0071660C" w:rsidP="0071660C">
      <w:pPr>
        <w:autoSpaceDE w:val="0"/>
        <w:autoSpaceDN w:val="0"/>
        <w:adjustRightInd w:val="0"/>
        <w:jc w:val="left"/>
        <w:rPr>
          <w:b/>
          <w:sz w:val="23"/>
          <w:szCs w:val="23"/>
        </w:rPr>
      </w:pPr>
    </w:p>
    <w:p w:rsidR="0071660C" w:rsidRPr="0071660C" w:rsidRDefault="0071660C" w:rsidP="00B774D1">
      <w:pPr>
        <w:pStyle w:val="Paragraphedeliste"/>
        <w:numPr>
          <w:ilvl w:val="0"/>
          <w:numId w:val="2"/>
        </w:numPr>
        <w:autoSpaceDE w:val="0"/>
        <w:autoSpaceDN w:val="0"/>
        <w:adjustRightInd w:val="0"/>
        <w:jc w:val="left"/>
        <w:rPr>
          <w:szCs w:val="24"/>
        </w:rPr>
      </w:pPr>
      <w:r w:rsidRPr="0071660C">
        <w:rPr>
          <w:szCs w:val="24"/>
        </w:rPr>
        <w:t>valeurs fortes : importance du client, intégrité, qualités et excellence du produit,</w:t>
      </w:r>
    </w:p>
    <w:p w:rsidR="0071660C" w:rsidRPr="0071660C" w:rsidRDefault="0071660C" w:rsidP="00B774D1">
      <w:pPr>
        <w:pStyle w:val="Paragraphedeliste"/>
        <w:numPr>
          <w:ilvl w:val="0"/>
          <w:numId w:val="2"/>
        </w:numPr>
        <w:autoSpaceDE w:val="0"/>
        <w:autoSpaceDN w:val="0"/>
        <w:adjustRightInd w:val="0"/>
        <w:jc w:val="left"/>
        <w:rPr>
          <w:szCs w:val="24"/>
        </w:rPr>
      </w:pPr>
      <w:r w:rsidRPr="0071660C">
        <w:rPr>
          <w:szCs w:val="24"/>
        </w:rPr>
        <w:t>esprit entrepreneurial développé, autonomie, forte complémentarité avec la base, responsabilité donnée aux salariés</w:t>
      </w:r>
    </w:p>
    <w:p w:rsidR="0071660C" w:rsidRPr="0071660C" w:rsidRDefault="0071660C" w:rsidP="00B774D1">
      <w:pPr>
        <w:pStyle w:val="Paragraphedeliste"/>
        <w:numPr>
          <w:ilvl w:val="0"/>
          <w:numId w:val="2"/>
        </w:numPr>
        <w:autoSpaceDE w:val="0"/>
        <w:autoSpaceDN w:val="0"/>
        <w:adjustRightInd w:val="0"/>
        <w:jc w:val="left"/>
        <w:rPr>
          <w:szCs w:val="24"/>
        </w:rPr>
      </w:pPr>
      <w:r w:rsidRPr="0071660C">
        <w:rPr>
          <w:szCs w:val="24"/>
        </w:rPr>
        <w:t>communication ouverte (cantine gratuite où on croise des membres du directoire),</w:t>
      </w:r>
    </w:p>
    <w:p w:rsidR="0071660C" w:rsidRPr="0071660C" w:rsidRDefault="0071660C" w:rsidP="00B774D1">
      <w:pPr>
        <w:pStyle w:val="Paragraphedeliste"/>
        <w:numPr>
          <w:ilvl w:val="0"/>
          <w:numId w:val="2"/>
        </w:numPr>
        <w:autoSpaceDE w:val="0"/>
        <w:autoSpaceDN w:val="0"/>
        <w:adjustRightInd w:val="0"/>
        <w:jc w:val="left"/>
        <w:rPr>
          <w:szCs w:val="24"/>
        </w:rPr>
      </w:pPr>
      <w:r w:rsidRPr="0071660C">
        <w:rPr>
          <w:szCs w:val="24"/>
        </w:rPr>
        <w:t>mythe (Hasso Platner, le révolutionnaire jouant de la guitare) et variété des héros, diversité des dirigeants.</w:t>
      </w:r>
    </w:p>
    <w:p w:rsidR="0071660C" w:rsidRPr="0071660C" w:rsidRDefault="0071660C" w:rsidP="0071660C">
      <w:pPr>
        <w:autoSpaceDE w:val="0"/>
        <w:autoSpaceDN w:val="0"/>
        <w:adjustRightInd w:val="0"/>
        <w:jc w:val="left"/>
        <w:rPr>
          <w:szCs w:val="24"/>
        </w:rPr>
      </w:pPr>
    </w:p>
    <w:p w:rsidR="0071660C" w:rsidRPr="0071660C" w:rsidRDefault="0071660C" w:rsidP="00B774D1">
      <w:pPr>
        <w:pStyle w:val="Paragraphedeliste"/>
        <w:numPr>
          <w:ilvl w:val="0"/>
          <w:numId w:val="1"/>
        </w:numPr>
        <w:autoSpaceDE w:val="0"/>
        <w:autoSpaceDN w:val="0"/>
        <w:adjustRightInd w:val="0"/>
        <w:jc w:val="left"/>
        <w:rPr>
          <w:b/>
          <w:sz w:val="22"/>
        </w:rPr>
      </w:pPr>
      <w:r w:rsidRPr="0071660C">
        <w:rPr>
          <w:b/>
          <w:bCs/>
          <w:sz w:val="23"/>
          <w:szCs w:val="23"/>
        </w:rPr>
        <w:t xml:space="preserve">En quoi la culture d'entreprise est-elle un facteur de performance pour l'entreprise SAP </w:t>
      </w:r>
      <w:r w:rsidRPr="0071660C">
        <w:rPr>
          <w:b/>
          <w:sz w:val="22"/>
        </w:rPr>
        <w:t>?</w:t>
      </w:r>
    </w:p>
    <w:p w:rsidR="0071660C" w:rsidRPr="0071660C" w:rsidRDefault="0071660C" w:rsidP="0071660C">
      <w:pPr>
        <w:autoSpaceDE w:val="0"/>
        <w:autoSpaceDN w:val="0"/>
        <w:adjustRightInd w:val="0"/>
        <w:jc w:val="left"/>
        <w:rPr>
          <w:szCs w:val="24"/>
        </w:rPr>
      </w:pPr>
      <w:r w:rsidRPr="0071660C">
        <w:rPr>
          <w:szCs w:val="24"/>
        </w:rPr>
        <w:t>La motivation et l'implication du personnel dégagent des gains de productivité (indicateur de performance).</w:t>
      </w:r>
    </w:p>
    <w:p w:rsidR="0071660C" w:rsidRPr="0071660C" w:rsidRDefault="0071660C" w:rsidP="0071660C">
      <w:pPr>
        <w:autoSpaceDE w:val="0"/>
        <w:autoSpaceDN w:val="0"/>
        <w:adjustRightInd w:val="0"/>
        <w:jc w:val="left"/>
        <w:rPr>
          <w:szCs w:val="24"/>
        </w:rPr>
      </w:pPr>
    </w:p>
    <w:p w:rsidR="0071660C" w:rsidRPr="0071660C" w:rsidRDefault="0071660C" w:rsidP="0071660C">
      <w:pPr>
        <w:autoSpaceDE w:val="0"/>
        <w:autoSpaceDN w:val="0"/>
        <w:adjustRightInd w:val="0"/>
        <w:jc w:val="left"/>
        <w:rPr>
          <w:szCs w:val="24"/>
        </w:rPr>
      </w:pPr>
      <w:r w:rsidRPr="0071660C">
        <w:rPr>
          <w:szCs w:val="24"/>
        </w:rPr>
        <w:t>Coordination autour de valeurs communes</w:t>
      </w:r>
    </w:p>
    <w:p w:rsidR="0071660C" w:rsidRPr="0071660C" w:rsidRDefault="0071660C" w:rsidP="0071660C">
      <w:pPr>
        <w:autoSpaceDE w:val="0"/>
        <w:autoSpaceDN w:val="0"/>
        <w:adjustRightInd w:val="0"/>
        <w:jc w:val="left"/>
        <w:rPr>
          <w:szCs w:val="24"/>
        </w:rPr>
      </w:pPr>
    </w:p>
    <w:p w:rsidR="0071660C" w:rsidRPr="0071660C" w:rsidRDefault="0071660C" w:rsidP="0071660C">
      <w:pPr>
        <w:autoSpaceDE w:val="0"/>
        <w:autoSpaceDN w:val="0"/>
        <w:adjustRightInd w:val="0"/>
        <w:jc w:val="left"/>
        <w:rPr>
          <w:szCs w:val="24"/>
        </w:rPr>
      </w:pPr>
      <w:r w:rsidRPr="0071660C">
        <w:rPr>
          <w:szCs w:val="24"/>
        </w:rPr>
        <w:t>Nécessité d'intégrer de nouveaux salariés (recrutement externe massif)</w:t>
      </w:r>
    </w:p>
    <w:p w:rsidR="0071660C" w:rsidRPr="0071660C" w:rsidRDefault="0071660C" w:rsidP="0071660C">
      <w:pPr>
        <w:autoSpaceDE w:val="0"/>
        <w:autoSpaceDN w:val="0"/>
        <w:adjustRightInd w:val="0"/>
        <w:jc w:val="left"/>
        <w:rPr>
          <w:szCs w:val="24"/>
        </w:rPr>
      </w:pPr>
    </w:p>
    <w:p w:rsidR="0071660C" w:rsidRPr="0071660C" w:rsidRDefault="0071660C" w:rsidP="0071660C">
      <w:pPr>
        <w:autoSpaceDE w:val="0"/>
        <w:autoSpaceDN w:val="0"/>
        <w:adjustRightInd w:val="0"/>
        <w:jc w:val="left"/>
        <w:rPr>
          <w:szCs w:val="24"/>
          <w:u w:val="single"/>
        </w:rPr>
      </w:pPr>
      <w:r w:rsidRPr="0071660C">
        <w:rPr>
          <w:szCs w:val="24"/>
          <w:u w:val="single"/>
        </w:rPr>
        <w:t>Moyens :</w:t>
      </w:r>
    </w:p>
    <w:p w:rsidR="0071660C" w:rsidRPr="0071660C" w:rsidRDefault="0071660C" w:rsidP="00B774D1">
      <w:pPr>
        <w:pStyle w:val="Paragraphedeliste"/>
        <w:numPr>
          <w:ilvl w:val="0"/>
          <w:numId w:val="3"/>
        </w:numPr>
        <w:autoSpaceDE w:val="0"/>
        <w:autoSpaceDN w:val="0"/>
        <w:adjustRightInd w:val="0"/>
        <w:jc w:val="left"/>
        <w:rPr>
          <w:szCs w:val="24"/>
        </w:rPr>
      </w:pPr>
      <w:r w:rsidRPr="0071660C">
        <w:rPr>
          <w:szCs w:val="24"/>
        </w:rPr>
        <w:t>Renforcement de la cohésion,</w:t>
      </w:r>
    </w:p>
    <w:p w:rsidR="0071660C" w:rsidRPr="0071660C" w:rsidRDefault="0071660C" w:rsidP="00B774D1">
      <w:pPr>
        <w:pStyle w:val="Paragraphedeliste"/>
        <w:numPr>
          <w:ilvl w:val="0"/>
          <w:numId w:val="3"/>
        </w:numPr>
        <w:autoSpaceDE w:val="0"/>
        <w:autoSpaceDN w:val="0"/>
        <w:adjustRightInd w:val="0"/>
        <w:jc w:val="left"/>
        <w:rPr>
          <w:szCs w:val="24"/>
        </w:rPr>
      </w:pPr>
      <w:r w:rsidRPr="0071660C">
        <w:rPr>
          <w:szCs w:val="24"/>
        </w:rPr>
        <w:t>Implication dans la réalisation des objectifs,</w:t>
      </w:r>
    </w:p>
    <w:p w:rsidR="0071660C" w:rsidRPr="0071660C" w:rsidRDefault="0071660C" w:rsidP="00B774D1">
      <w:pPr>
        <w:pStyle w:val="Paragraphedeliste"/>
        <w:numPr>
          <w:ilvl w:val="0"/>
          <w:numId w:val="3"/>
        </w:numPr>
        <w:autoSpaceDE w:val="0"/>
        <w:autoSpaceDN w:val="0"/>
        <w:adjustRightInd w:val="0"/>
        <w:jc w:val="left"/>
        <w:rPr>
          <w:szCs w:val="24"/>
        </w:rPr>
      </w:pPr>
      <w:r w:rsidRPr="0071660C">
        <w:rPr>
          <w:szCs w:val="24"/>
        </w:rPr>
        <w:t>Communication ouverte,</w:t>
      </w:r>
    </w:p>
    <w:p w:rsidR="0071660C" w:rsidRPr="0071660C" w:rsidRDefault="0071660C" w:rsidP="00B774D1">
      <w:pPr>
        <w:pStyle w:val="Paragraphedeliste"/>
        <w:numPr>
          <w:ilvl w:val="0"/>
          <w:numId w:val="3"/>
        </w:numPr>
        <w:autoSpaceDE w:val="0"/>
        <w:autoSpaceDN w:val="0"/>
        <w:adjustRightInd w:val="0"/>
        <w:jc w:val="left"/>
        <w:rPr>
          <w:szCs w:val="24"/>
        </w:rPr>
      </w:pPr>
      <w:r w:rsidRPr="0071660C">
        <w:rPr>
          <w:szCs w:val="24"/>
        </w:rPr>
        <w:t>Considération,</w:t>
      </w:r>
    </w:p>
    <w:p w:rsidR="0071660C" w:rsidRPr="0071660C" w:rsidRDefault="0071660C" w:rsidP="00B774D1">
      <w:pPr>
        <w:pStyle w:val="Paragraphedeliste"/>
        <w:numPr>
          <w:ilvl w:val="0"/>
          <w:numId w:val="3"/>
        </w:numPr>
        <w:autoSpaceDE w:val="0"/>
        <w:autoSpaceDN w:val="0"/>
        <w:adjustRightInd w:val="0"/>
        <w:jc w:val="left"/>
        <w:rPr>
          <w:szCs w:val="24"/>
        </w:rPr>
      </w:pPr>
      <w:r w:rsidRPr="0071660C">
        <w:rPr>
          <w:szCs w:val="24"/>
        </w:rPr>
        <w:t>Culture du résultat,</w:t>
      </w:r>
    </w:p>
    <w:p w:rsidR="0071660C" w:rsidRPr="0071660C" w:rsidRDefault="0071660C" w:rsidP="00B774D1">
      <w:pPr>
        <w:pStyle w:val="Paragraphedeliste"/>
        <w:numPr>
          <w:ilvl w:val="0"/>
          <w:numId w:val="3"/>
        </w:numPr>
        <w:autoSpaceDE w:val="0"/>
        <w:autoSpaceDN w:val="0"/>
        <w:adjustRightInd w:val="0"/>
        <w:jc w:val="left"/>
        <w:rPr>
          <w:szCs w:val="24"/>
        </w:rPr>
      </w:pPr>
      <w:r w:rsidRPr="0071660C">
        <w:rPr>
          <w:szCs w:val="24"/>
        </w:rPr>
        <w:t>Les décisions humaines sont quantifiées,</w:t>
      </w:r>
    </w:p>
    <w:p w:rsidR="0071660C" w:rsidRPr="0071660C" w:rsidRDefault="0071660C" w:rsidP="00B774D1">
      <w:pPr>
        <w:pStyle w:val="Paragraphedeliste"/>
        <w:numPr>
          <w:ilvl w:val="0"/>
          <w:numId w:val="3"/>
        </w:numPr>
        <w:autoSpaceDE w:val="0"/>
        <w:autoSpaceDN w:val="0"/>
        <w:adjustRightInd w:val="0"/>
        <w:jc w:val="left"/>
        <w:rPr>
          <w:szCs w:val="24"/>
        </w:rPr>
      </w:pPr>
      <w:r w:rsidRPr="0071660C">
        <w:rPr>
          <w:szCs w:val="24"/>
        </w:rPr>
        <w:t xml:space="preserve">La rémunération est liée à </w:t>
      </w:r>
      <w:r w:rsidRPr="0071660C">
        <w:rPr>
          <w:bCs/>
          <w:sz w:val="23"/>
          <w:szCs w:val="23"/>
        </w:rPr>
        <w:t>l’</w:t>
      </w:r>
      <w:r w:rsidRPr="0071660C">
        <w:rPr>
          <w:szCs w:val="24"/>
        </w:rPr>
        <w:t>atteinte des objectifs,</w:t>
      </w:r>
    </w:p>
    <w:p w:rsidR="0071660C" w:rsidRPr="0071660C" w:rsidRDefault="0071660C" w:rsidP="0071660C">
      <w:pPr>
        <w:autoSpaceDE w:val="0"/>
        <w:autoSpaceDN w:val="0"/>
        <w:adjustRightInd w:val="0"/>
        <w:jc w:val="left"/>
        <w:rPr>
          <w:szCs w:val="24"/>
        </w:rPr>
      </w:pPr>
    </w:p>
    <w:p w:rsidR="0071660C" w:rsidRPr="0071660C" w:rsidRDefault="0071660C" w:rsidP="0071660C">
      <w:pPr>
        <w:autoSpaceDE w:val="0"/>
        <w:autoSpaceDN w:val="0"/>
        <w:adjustRightInd w:val="0"/>
        <w:ind w:firstLine="360"/>
        <w:jc w:val="left"/>
        <w:rPr>
          <w:szCs w:val="24"/>
        </w:rPr>
      </w:pPr>
      <w:r w:rsidRPr="0071660C">
        <w:rPr>
          <w:szCs w:val="24"/>
        </w:rPr>
        <w:t>Conséquences : Faible turn-over.</w:t>
      </w:r>
    </w:p>
    <w:p w:rsidR="0071660C" w:rsidRPr="0071660C" w:rsidRDefault="0071660C" w:rsidP="0071660C">
      <w:pPr>
        <w:autoSpaceDE w:val="0"/>
        <w:autoSpaceDN w:val="0"/>
        <w:adjustRightInd w:val="0"/>
        <w:ind w:firstLine="360"/>
        <w:jc w:val="left"/>
        <w:rPr>
          <w:szCs w:val="24"/>
        </w:rPr>
      </w:pPr>
    </w:p>
    <w:p w:rsidR="0071660C" w:rsidRPr="0071660C" w:rsidRDefault="0071660C" w:rsidP="00B774D1">
      <w:pPr>
        <w:pStyle w:val="Paragraphedeliste"/>
        <w:numPr>
          <w:ilvl w:val="0"/>
          <w:numId w:val="1"/>
        </w:numPr>
        <w:autoSpaceDE w:val="0"/>
        <w:autoSpaceDN w:val="0"/>
        <w:adjustRightInd w:val="0"/>
        <w:jc w:val="left"/>
        <w:rPr>
          <w:b/>
          <w:sz w:val="22"/>
        </w:rPr>
      </w:pPr>
      <w:r w:rsidRPr="0071660C">
        <w:rPr>
          <w:b/>
          <w:bCs/>
          <w:sz w:val="23"/>
          <w:szCs w:val="23"/>
        </w:rPr>
        <w:t xml:space="preserve">Quelles sont les limites au développement d'une culture d'entreprise pour l'entreprise SAP </w:t>
      </w:r>
      <w:r w:rsidRPr="0071660C">
        <w:rPr>
          <w:b/>
          <w:sz w:val="22"/>
        </w:rPr>
        <w:t>?</w:t>
      </w:r>
    </w:p>
    <w:p w:rsidR="0071660C" w:rsidRPr="0071660C" w:rsidRDefault="0071660C" w:rsidP="0071660C">
      <w:pPr>
        <w:autoSpaceDE w:val="0"/>
        <w:autoSpaceDN w:val="0"/>
        <w:adjustRightInd w:val="0"/>
        <w:jc w:val="left"/>
        <w:rPr>
          <w:b/>
          <w:sz w:val="22"/>
        </w:rPr>
      </w:pPr>
    </w:p>
    <w:p w:rsidR="0071660C" w:rsidRPr="0071660C" w:rsidRDefault="0071660C" w:rsidP="00B774D1">
      <w:pPr>
        <w:pStyle w:val="Paragraphedeliste"/>
        <w:numPr>
          <w:ilvl w:val="0"/>
          <w:numId w:val="4"/>
        </w:numPr>
        <w:autoSpaceDE w:val="0"/>
        <w:autoSpaceDN w:val="0"/>
        <w:adjustRightInd w:val="0"/>
        <w:jc w:val="left"/>
        <w:rPr>
          <w:szCs w:val="24"/>
        </w:rPr>
      </w:pPr>
      <w:r w:rsidRPr="0071660C">
        <w:rPr>
          <w:szCs w:val="24"/>
        </w:rPr>
        <w:t>Croissance à deux chiffres qui nécessite un recrutement externe (essentiellement à l'étranger),</w:t>
      </w:r>
    </w:p>
    <w:p w:rsidR="0071660C" w:rsidRPr="0071660C" w:rsidRDefault="0071660C" w:rsidP="00B774D1">
      <w:pPr>
        <w:pStyle w:val="Paragraphedeliste"/>
        <w:numPr>
          <w:ilvl w:val="0"/>
          <w:numId w:val="4"/>
        </w:numPr>
        <w:autoSpaceDE w:val="0"/>
        <w:autoSpaceDN w:val="0"/>
        <w:adjustRightInd w:val="0"/>
        <w:jc w:val="left"/>
        <w:rPr>
          <w:szCs w:val="24"/>
        </w:rPr>
      </w:pPr>
      <w:r w:rsidRPr="0071660C">
        <w:rPr>
          <w:szCs w:val="24"/>
        </w:rPr>
        <w:t>Perte relative de l'influence du personnel allemand dans la firme,</w:t>
      </w:r>
    </w:p>
    <w:p w:rsidR="0071660C" w:rsidRPr="0071660C" w:rsidRDefault="0071660C" w:rsidP="00B774D1">
      <w:pPr>
        <w:pStyle w:val="Paragraphedeliste"/>
        <w:numPr>
          <w:ilvl w:val="0"/>
          <w:numId w:val="4"/>
        </w:numPr>
        <w:autoSpaceDE w:val="0"/>
        <w:autoSpaceDN w:val="0"/>
        <w:adjustRightInd w:val="0"/>
        <w:jc w:val="left"/>
        <w:rPr>
          <w:szCs w:val="24"/>
        </w:rPr>
      </w:pPr>
      <w:r w:rsidRPr="0071660C">
        <w:rPr>
          <w:szCs w:val="24"/>
        </w:rPr>
        <w:t>Crainte d'une dilution des valeurs fondamentales de 1' entreprise,</w:t>
      </w:r>
    </w:p>
    <w:p w:rsidR="0071660C" w:rsidRPr="0071660C" w:rsidRDefault="0071660C" w:rsidP="00B774D1">
      <w:pPr>
        <w:pStyle w:val="Paragraphedeliste"/>
        <w:numPr>
          <w:ilvl w:val="0"/>
          <w:numId w:val="4"/>
        </w:numPr>
        <w:autoSpaceDE w:val="0"/>
        <w:autoSpaceDN w:val="0"/>
        <w:adjustRightInd w:val="0"/>
        <w:jc w:val="left"/>
        <w:rPr>
          <w:szCs w:val="24"/>
        </w:rPr>
      </w:pPr>
      <w:r w:rsidRPr="0071660C">
        <w:rPr>
          <w:szCs w:val="24"/>
        </w:rPr>
        <w:t>Culture d'entreprise et inertie au changement,</w:t>
      </w:r>
    </w:p>
    <w:p w:rsidR="00C93E22" w:rsidRPr="0071660C" w:rsidRDefault="0071660C" w:rsidP="00B774D1">
      <w:pPr>
        <w:pStyle w:val="Sansinterligne10"/>
        <w:numPr>
          <w:ilvl w:val="0"/>
          <w:numId w:val="4"/>
        </w:numPr>
        <w:rPr>
          <w:rFonts w:ascii="Times New Roman" w:hAnsi="Times New Roman"/>
          <w:b/>
          <w:bCs/>
          <w:szCs w:val="20"/>
        </w:rPr>
      </w:pPr>
      <w:r w:rsidRPr="0071660C">
        <w:rPr>
          <w:rFonts w:ascii="Times New Roman" w:hAnsi="Times New Roman"/>
          <w:szCs w:val="24"/>
        </w:rPr>
        <w:t>Pression liée aux résultats</w:t>
      </w:r>
    </w:p>
    <w:p w:rsidR="00C93E22" w:rsidRPr="0071660C" w:rsidRDefault="00C93E22" w:rsidP="000575E1">
      <w:pPr>
        <w:pStyle w:val="Sansinterligne10"/>
        <w:rPr>
          <w:rFonts w:ascii="Times New Roman" w:hAnsi="Times New Roman"/>
          <w:b/>
          <w:bCs/>
          <w:szCs w:val="20"/>
        </w:rPr>
      </w:pPr>
    </w:p>
    <w:p w:rsidR="0071660C" w:rsidRPr="0071660C" w:rsidRDefault="0071660C" w:rsidP="000575E1">
      <w:pPr>
        <w:pStyle w:val="Sansinterligne10"/>
        <w:rPr>
          <w:rFonts w:ascii="Times New Roman" w:hAnsi="Times New Roman"/>
          <w:b/>
          <w:bCs/>
          <w:szCs w:val="20"/>
        </w:rPr>
      </w:pPr>
    </w:p>
    <w:p w:rsidR="0071660C" w:rsidRDefault="0071660C">
      <w:pPr>
        <w:jc w:val="left"/>
        <w:rPr>
          <w:b/>
          <w:szCs w:val="24"/>
        </w:rPr>
      </w:pPr>
      <w:r>
        <w:rPr>
          <w:b/>
          <w:szCs w:val="24"/>
        </w:rPr>
        <w:br w:type="page"/>
      </w:r>
    </w:p>
    <w:p w:rsidR="0071660C" w:rsidRPr="0071660C" w:rsidRDefault="0071660C" w:rsidP="00B774D1">
      <w:pPr>
        <w:pStyle w:val="Paragraphedeliste"/>
        <w:numPr>
          <w:ilvl w:val="0"/>
          <w:numId w:val="1"/>
        </w:numPr>
        <w:autoSpaceDE w:val="0"/>
        <w:autoSpaceDN w:val="0"/>
        <w:adjustRightInd w:val="0"/>
        <w:jc w:val="left"/>
        <w:rPr>
          <w:b/>
          <w:szCs w:val="24"/>
        </w:rPr>
      </w:pPr>
      <w:r w:rsidRPr="0071660C">
        <w:rPr>
          <w:b/>
          <w:szCs w:val="24"/>
        </w:rPr>
        <w:lastRenderedPageBreak/>
        <w:t>Les modalités de croissance de SAP préservent-elles sa culture d'entreprise ? Justifiez votre réponse.</w:t>
      </w:r>
    </w:p>
    <w:p w:rsidR="0071660C" w:rsidRPr="0071660C" w:rsidRDefault="0071660C" w:rsidP="0071660C">
      <w:pPr>
        <w:autoSpaceDE w:val="0"/>
        <w:autoSpaceDN w:val="0"/>
        <w:adjustRightInd w:val="0"/>
        <w:ind w:left="360"/>
        <w:jc w:val="left"/>
        <w:rPr>
          <w:szCs w:val="24"/>
        </w:rPr>
      </w:pPr>
      <w:r w:rsidRPr="0071660C">
        <w:rPr>
          <w:szCs w:val="24"/>
        </w:rPr>
        <w:t>La croissance interne a maintenu les valeurs fondamentales. Avec 1 'OP A sur Business Objects, SAP met en place une croissance externe avec un risque de deux cultures, de réorganisation (restructuration). Mais, le choix de Business Objects</w:t>
      </w:r>
      <w:r>
        <w:rPr>
          <w:szCs w:val="24"/>
        </w:rPr>
        <w:t xml:space="preserve"> </w:t>
      </w:r>
      <w:r w:rsidRPr="0071660C">
        <w:rPr>
          <w:szCs w:val="24"/>
        </w:rPr>
        <w:t>permet une adéquation culturelle :</w:t>
      </w:r>
    </w:p>
    <w:p w:rsidR="0071660C" w:rsidRPr="0071660C" w:rsidRDefault="0071660C" w:rsidP="0071660C">
      <w:pPr>
        <w:autoSpaceDE w:val="0"/>
        <w:autoSpaceDN w:val="0"/>
        <w:adjustRightInd w:val="0"/>
        <w:jc w:val="left"/>
        <w:rPr>
          <w:szCs w:val="24"/>
        </w:rPr>
      </w:pPr>
    </w:p>
    <w:p w:rsidR="0071660C" w:rsidRPr="0071660C" w:rsidRDefault="0071660C" w:rsidP="00B774D1">
      <w:pPr>
        <w:pStyle w:val="Paragraphedeliste"/>
        <w:numPr>
          <w:ilvl w:val="0"/>
          <w:numId w:val="5"/>
        </w:numPr>
        <w:autoSpaceDE w:val="0"/>
        <w:autoSpaceDN w:val="0"/>
        <w:adjustRightInd w:val="0"/>
        <w:jc w:val="left"/>
        <w:rPr>
          <w:szCs w:val="24"/>
        </w:rPr>
      </w:pPr>
      <w:r w:rsidRPr="0071660C">
        <w:rPr>
          <w:szCs w:val="24"/>
        </w:rPr>
        <w:t>origine européenne,</w:t>
      </w:r>
    </w:p>
    <w:p w:rsidR="0071660C" w:rsidRPr="0071660C" w:rsidRDefault="0071660C" w:rsidP="00B774D1">
      <w:pPr>
        <w:pStyle w:val="Paragraphedeliste"/>
        <w:numPr>
          <w:ilvl w:val="0"/>
          <w:numId w:val="5"/>
        </w:numPr>
        <w:autoSpaceDE w:val="0"/>
        <w:autoSpaceDN w:val="0"/>
        <w:adjustRightInd w:val="0"/>
        <w:jc w:val="left"/>
        <w:rPr>
          <w:szCs w:val="24"/>
        </w:rPr>
      </w:pPr>
      <w:r w:rsidRPr="0071660C">
        <w:rPr>
          <w:szCs w:val="24"/>
        </w:rPr>
        <w:t>orientation internationale,</w:t>
      </w:r>
    </w:p>
    <w:p w:rsidR="0071660C" w:rsidRPr="0071660C" w:rsidRDefault="0071660C" w:rsidP="00B774D1">
      <w:pPr>
        <w:pStyle w:val="Paragraphedeliste"/>
        <w:numPr>
          <w:ilvl w:val="0"/>
          <w:numId w:val="5"/>
        </w:numPr>
        <w:autoSpaceDE w:val="0"/>
        <w:autoSpaceDN w:val="0"/>
        <w:adjustRightInd w:val="0"/>
        <w:jc w:val="left"/>
        <w:rPr>
          <w:szCs w:val="24"/>
        </w:rPr>
      </w:pPr>
      <w:r w:rsidRPr="0071660C">
        <w:rPr>
          <w:szCs w:val="24"/>
        </w:rPr>
        <w:t>même esprit entrepreneurial,</w:t>
      </w:r>
    </w:p>
    <w:p w:rsidR="0071660C" w:rsidRPr="0071660C" w:rsidRDefault="0071660C" w:rsidP="00B774D1">
      <w:pPr>
        <w:pStyle w:val="Paragraphedeliste"/>
        <w:numPr>
          <w:ilvl w:val="0"/>
          <w:numId w:val="5"/>
        </w:numPr>
        <w:autoSpaceDE w:val="0"/>
        <w:autoSpaceDN w:val="0"/>
        <w:adjustRightInd w:val="0"/>
        <w:jc w:val="left"/>
        <w:rPr>
          <w:szCs w:val="24"/>
        </w:rPr>
      </w:pPr>
      <w:r w:rsidRPr="0071660C">
        <w:rPr>
          <w:szCs w:val="24"/>
        </w:rPr>
        <w:t>autonomie de Business Objects,</w:t>
      </w:r>
    </w:p>
    <w:p w:rsidR="0071660C" w:rsidRPr="0071660C" w:rsidRDefault="0071660C" w:rsidP="00B774D1">
      <w:pPr>
        <w:pStyle w:val="Paragraphedeliste"/>
        <w:numPr>
          <w:ilvl w:val="0"/>
          <w:numId w:val="5"/>
        </w:numPr>
        <w:autoSpaceDE w:val="0"/>
        <w:autoSpaceDN w:val="0"/>
        <w:adjustRightInd w:val="0"/>
        <w:jc w:val="left"/>
        <w:rPr>
          <w:szCs w:val="24"/>
        </w:rPr>
      </w:pPr>
      <w:r w:rsidRPr="0071660C">
        <w:rPr>
          <w:szCs w:val="24"/>
        </w:rPr>
        <w:t>fondateurs très impliqués.</w:t>
      </w:r>
    </w:p>
    <w:p w:rsidR="0071660C" w:rsidRPr="0071660C" w:rsidRDefault="0071660C" w:rsidP="00B774D1">
      <w:pPr>
        <w:pStyle w:val="Paragraphedeliste"/>
        <w:numPr>
          <w:ilvl w:val="0"/>
          <w:numId w:val="5"/>
        </w:numPr>
        <w:autoSpaceDE w:val="0"/>
        <w:autoSpaceDN w:val="0"/>
        <w:adjustRightInd w:val="0"/>
        <w:jc w:val="left"/>
        <w:rPr>
          <w:szCs w:val="24"/>
        </w:rPr>
      </w:pPr>
      <w:r w:rsidRPr="0071660C">
        <w:rPr>
          <w:szCs w:val="24"/>
        </w:rPr>
        <w:t>Intégration entre applications et business intelligence</w:t>
      </w:r>
    </w:p>
    <w:p w:rsidR="0071660C" w:rsidRPr="0071660C" w:rsidRDefault="0071660C" w:rsidP="0071660C">
      <w:pPr>
        <w:autoSpaceDE w:val="0"/>
        <w:autoSpaceDN w:val="0"/>
        <w:adjustRightInd w:val="0"/>
        <w:jc w:val="left"/>
        <w:rPr>
          <w:szCs w:val="24"/>
        </w:rPr>
      </w:pPr>
    </w:p>
    <w:p w:rsidR="0071660C" w:rsidRPr="0071660C" w:rsidRDefault="0071660C" w:rsidP="00B774D1">
      <w:pPr>
        <w:pStyle w:val="Paragraphedeliste"/>
        <w:numPr>
          <w:ilvl w:val="0"/>
          <w:numId w:val="1"/>
        </w:numPr>
        <w:autoSpaceDE w:val="0"/>
        <w:autoSpaceDN w:val="0"/>
        <w:adjustRightInd w:val="0"/>
        <w:jc w:val="left"/>
        <w:rPr>
          <w:szCs w:val="24"/>
        </w:rPr>
      </w:pPr>
      <w:r w:rsidRPr="0071660C">
        <w:rPr>
          <w:b/>
          <w:szCs w:val="24"/>
        </w:rPr>
        <w:t xml:space="preserve">Expliquez la phrase soulignée dans l'annexe 2 : </w:t>
      </w:r>
      <w:r w:rsidRPr="0071660C">
        <w:rPr>
          <w:b/>
          <w:i/>
          <w:iCs/>
          <w:szCs w:val="24"/>
        </w:rPr>
        <w:t>«Si la stratégie est décidée au niveau central, on laisse beaucoup d'initiatives aux filiales locales».</w:t>
      </w:r>
    </w:p>
    <w:p w:rsidR="0071660C" w:rsidRPr="0071660C" w:rsidRDefault="0071660C" w:rsidP="0071660C">
      <w:pPr>
        <w:autoSpaceDE w:val="0"/>
        <w:autoSpaceDN w:val="0"/>
        <w:adjustRightInd w:val="0"/>
        <w:jc w:val="left"/>
        <w:rPr>
          <w:szCs w:val="24"/>
        </w:rPr>
      </w:pPr>
    </w:p>
    <w:p w:rsidR="0071660C" w:rsidRPr="0071660C" w:rsidRDefault="0071660C" w:rsidP="0071660C">
      <w:pPr>
        <w:autoSpaceDE w:val="0"/>
        <w:autoSpaceDN w:val="0"/>
        <w:adjustRightInd w:val="0"/>
        <w:jc w:val="left"/>
        <w:rPr>
          <w:b/>
          <w:bCs/>
          <w:szCs w:val="24"/>
        </w:rPr>
      </w:pPr>
      <w:r w:rsidRPr="0071660C">
        <w:rPr>
          <w:szCs w:val="24"/>
        </w:rPr>
        <w:t>Les décisions stratégiques relèvent de la direction générale. Un grand nombre de décisions</w:t>
      </w:r>
      <w:r>
        <w:rPr>
          <w:szCs w:val="24"/>
        </w:rPr>
        <w:t xml:space="preserve"> </w:t>
      </w:r>
      <w:r w:rsidRPr="0071660C">
        <w:rPr>
          <w:szCs w:val="24"/>
        </w:rPr>
        <w:t>restent de la compétence des directions des filiales (décentralisation et style de direction</w:t>
      </w:r>
      <w:r>
        <w:rPr>
          <w:szCs w:val="24"/>
        </w:rPr>
        <w:t xml:space="preserve"> </w:t>
      </w:r>
      <w:r w:rsidRPr="0071660C">
        <w:rPr>
          <w:szCs w:val="24"/>
        </w:rPr>
        <w:t>participative). Il y a nécessité de trouver une coordination entre toutes les filiales.</w:t>
      </w:r>
    </w:p>
    <w:p w:rsidR="00C93E22" w:rsidRDefault="00C93E22" w:rsidP="000575E1">
      <w:pPr>
        <w:pStyle w:val="Sansinterligne10"/>
        <w:rPr>
          <w:rFonts w:ascii="Times New Roman" w:hAnsi="Times New Roman" w:cs="Arial"/>
          <w:b/>
          <w:bCs/>
          <w:szCs w:val="20"/>
        </w:rPr>
      </w:pPr>
    </w:p>
    <w:p w:rsidR="0071660C" w:rsidRDefault="0071660C">
      <w:pPr>
        <w:jc w:val="left"/>
        <w:rPr>
          <w:rFonts w:cs="Arial"/>
          <w:b/>
          <w:bCs/>
          <w:szCs w:val="20"/>
        </w:rPr>
      </w:pPr>
      <w:r>
        <w:rPr>
          <w:rFonts w:cs="Arial"/>
          <w:b/>
          <w:bCs/>
          <w:szCs w:val="20"/>
        </w:rPr>
        <w:br w:type="page"/>
      </w:r>
    </w:p>
    <w:p w:rsidR="000575E1" w:rsidRPr="00E163F7" w:rsidRDefault="000575E1" w:rsidP="000575E1">
      <w:pPr>
        <w:pStyle w:val="Sansinterligne10"/>
        <w:rPr>
          <w:rFonts w:ascii="Times New Roman" w:hAnsi="Times New Roman" w:cs="Arial"/>
          <w:b/>
          <w:bCs/>
          <w:szCs w:val="20"/>
        </w:rPr>
      </w:pPr>
      <w:r>
        <w:rPr>
          <w:rFonts w:ascii="Times New Roman" w:hAnsi="Times New Roman" w:cs="Arial"/>
          <w:b/>
          <w:bCs/>
          <w:szCs w:val="20"/>
        </w:rPr>
        <w:lastRenderedPageBreak/>
        <w:t>DEUXIEME PARTIE : DEVELOPPEMENT STRUCTURE (10 points)</w:t>
      </w:r>
    </w:p>
    <w:p w:rsidR="000575E1" w:rsidRDefault="000575E1" w:rsidP="000575E1">
      <w:pPr>
        <w:pStyle w:val="Sansinterligne10"/>
        <w:rPr>
          <w:rFonts w:ascii="Times New Roman" w:hAnsi="Times New Roman"/>
          <w:sz w:val="22"/>
        </w:rPr>
      </w:pPr>
    </w:p>
    <w:p w:rsidR="0071660C" w:rsidRPr="0071660C" w:rsidRDefault="0071660C" w:rsidP="0071660C">
      <w:pPr>
        <w:autoSpaceDE w:val="0"/>
        <w:autoSpaceDN w:val="0"/>
        <w:adjustRightInd w:val="0"/>
        <w:spacing w:before="240"/>
        <w:jc w:val="center"/>
        <w:rPr>
          <w:b/>
          <w:sz w:val="22"/>
        </w:rPr>
      </w:pPr>
      <w:r w:rsidRPr="0071660C">
        <w:rPr>
          <w:b/>
          <w:sz w:val="22"/>
        </w:rPr>
        <w:t>La croissance économique est-elle nécessaire à la réduction des inégalités ?</w:t>
      </w:r>
    </w:p>
    <w:p w:rsidR="0071660C" w:rsidRPr="0071660C" w:rsidRDefault="0071660C" w:rsidP="0071660C">
      <w:pPr>
        <w:autoSpaceDE w:val="0"/>
        <w:autoSpaceDN w:val="0"/>
        <w:adjustRightInd w:val="0"/>
        <w:spacing w:before="240"/>
        <w:jc w:val="left"/>
        <w:rPr>
          <w:sz w:val="22"/>
        </w:rPr>
      </w:pPr>
      <w:r w:rsidRPr="0071660C">
        <w:rPr>
          <w:sz w:val="22"/>
        </w:rPr>
        <w:t>Les candidats doivent présenter un développement structuré.</w:t>
      </w:r>
    </w:p>
    <w:p w:rsidR="00C93E22" w:rsidRPr="0071660C" w:rsidRDefault="0071660C" w:rsidP="0071660C">
      <w:pPr>
        <w:autoSpaceDE w:val="0"/>
        <w:autoSpaceDN w:val="0"/>
        <w:adjustRightInd w:val="0"/>
        <w:spacing w:before="240"/>
        <w:jc w:val="left"/>
        <w:rPr>
          <w:sz w:val="22"/>
        </w:rPr>
      </w:pPr>
      <w:r w:rsidRPr="0071660C">
        <w:rPr>
          <w:sz w:val="22"/>
        </w:rPr>
        <w:t>L'introduction doit comprendre une accroche, la définition des termes du sujet, une problématique pertinente et une annonce de plan. Le plan annoncé par le candidat doit être suivi. La copie doit être conclue.</w:t>
      </w:r>
    </w:p>
    <w:p w:rsidR="0071660C" w:rsidRPr="0071660C" w:rsidRDefault="0071660C" w:rsidP="0071660C">
      <w:pPr>
        <w:pStyle w:val="Sansinterligne10"/>
        <w:rPr>
          <w:rFonts w:ascii="Times New Roman" w:hAnsi="Times New Roman"/>
          <w:sz w:val="22"/>
        </w:rPr>
      </w:pPr>
    </w:p>
    <w:p w:rsidR="000575E1" w:rsidRPr="0071660C" w:rsidRDefault="000575E1" w:rsidP="000575E1">
      <w:pPr>
        <w:pStyle w:val="Sansinterligne10"/>
        <w:rPr>
          <w:rFonts w:ascii="Times New Roman" w:hAnsi="Times New Roman"/>
          <w:b/>
          <w:sz w:val="22"/>
        </w:rPr>
      </w:pPr>
      <w:r w:rsidRPr="0071660C">
        <w:rPr>
          <w:rFonts w:ascii="Times New Roman" w:hAnsi="Times New Roman"/>
          <w:b/>
          <w:sz w:val="22"/>
        </w:rPr>
        <w:t>Accroche</w:t>
      </w:r>
      <w:r w:rsidR="0071660C" w:rsidRPr="0071660C">
        <w:rPr>
          <w:rFonts w:ascii="Times New Roman" w:hAnsi="Times New Roman"/>
          <w:b/>
          <w:sz w:val="22"/>
        </w:rPr>
        <w:t> :</w:t>
      </w:r>
    </w:p>
    <w:p w:rsidR="000575E1" w:rsidRPr="0071660C" w:rsidRDefault="000575E1" w:rsidP="000575E1">
      <w:pPr>
        <w:pStyle w:val="Sansinterligne10"/>
        <w:rPr>
          <w:rFonts w:ascii="Times New Roman" w:hAnsi="Times New Roman"/>
          <w:sz w:val="22"/>
        </w:rPr>
      </w:pPr>
    </w:p>
    <w:p w:rsidR="000575E1" w:rsidRPr="0071660C" w:rsidRDefault="000575E1" w:rsidP="000575E1">
      <w:pPr>
        <w:pStyle w:val="Sansinterligne10"/>
        <w:rPr>
          <w:rFonts w:ascii="Times New Roman" w:hAnsi="Times New Roman"/>
          <w:b/>
          <w:sz w:val="22"/>
        </w:rPr>
      </w:pPr>
      <w:r w:rsidRPr="0071660C">
        <w:rPr>
          <w:rFonts w:ascii="Times New Roman" w:hAnsi="Times New Roman"/>
          <w:b/>
          <w:sz w:val="22"/>
        </w:rPr>
        <w:t>Définition</w:t>
      </w:r>
      <w:r w:rsidR="0071660C" w:rsidRPr="0071660C">
        <w:rPr>
          <w:rFonts w:ascii="Times New Roman" w:hAnsi="Times New Roman"/>
          <w:b/>
          <w:sz w:val="22"/>
        </w:rPr>
        <w:t> :</w:t>
      </w:r>
    </w:p>
    <w:p w:rsidR="000575E1" w:rsidRPr="0071660C" w:rsidRDefault="000575E1" w:rsidP="000575E1">
      <w:pPr>
        <w:pStyle w:val="Sansinterligne10"/>
        <w:rPr>
          <w:rFonts w:ascii="Times New Roman" w:hAnsi="Times New Roman"/>
          <w:sz w:val="22"/>
        </w:rPr>
      </w:pPr>
    </w:p>
    <w:p w:rsidR="0071660C" w:rsidRPr="0071660C" w:rsidRDefault="0071660C" w:rsidP="0071660C">
      <w:pPr>
        <w:pStyle w:val="Sansinterligne10"/>
        <w:rPr>
          <w:rFonts w:ascii="Times New Roman" w:hAnsi="Times New Roman"/>
          <w:sz w:val="22"/>
        </w:rPr>
      </w:pPr>
      <w:r w:rsidRPr="0071660C">
        <w:rPr>
          <w:rFonts w:ascii="Times New Roman" w:hAnsi="Times New Roman"/>
          <w:sz w:val="22"/>
        </w:rPr>
        <w:t>Les deux termes suivants devront être définis :</w:t>
      </w:r>
    </w:p>
    <w:p w:rsidR="0071660C" w:rsidRPr="0071660C" w:rsidRDefault="0071660C" w:rsidP="00B774D1">
      <w:pPr>
        <w:pStyle w:val="Sansinterligne10"/>
        <w:numPr>
          <w:ilvl w:val="0"/>
          <w:numId w:val="6"/>
        </w:numPr>
        <w:rPr>
          <w:rFonts w:ascii="Times New Roman" w:hAnsi="Times New Roman"/>
          <w:sz w:val="22"/>
        </w:rPr>
      </w:pPr>
      <w:r w:rsidRPr="0071660C">
        <w:rPr>
          <w:rFonts w:ascii="Times New Roman" w:hAnsi="Times New Roman"/>
          <w:sz w:val="22"/>
        </w:rPr>
        <w:t>La « croissance économique » est définie comme une augmentation sur une longue</w:t>
      </w:r>
      <w:r>
        <w:rPr>
          <w:rFonts w:ascii="Times New Roman" w:hAnsi="Times New Roman"/>
          <w:sz w:val="22"/>
        </w:rPr>
        <w:t xml:space="preserve"> </w:t>
      </w:r>
      <w:r w:rsidRPr="0071660C">
        <w:rPr>
          <w:rFonts w:ascii="Times New Roman" w:hAnsi="Times New Roman"/>
          <w:sz w:val="22"/>
        </w:rPr>
        <w:t>période de la production des biens et services. (augmentation du PIB d'un pays).</w:t>
      </w:r>
    </w:p>
    <w:p w:rsidR="009804AB" w:rsidRDefault="0071660C" w:rsidP="00B774D1">
      <w:pPr>
        <w:pStyle w:val="Sansinterligne10"/>
        <w:numPr>
          <w:ilvl w:val="0"/>
          <w:numId w:val="6"/>
        </w:numPr>
        <w:rPr>
          <w:rFonts w:ascii="Times New Roman" w:hAnsi="Times New Roman"/>
          <w:sz w:val="22"/>
        </w:rPr>
      </w:pPr>
      <w:r w:rsidRPr="0071660C">
        <w:rPr>
          <w:rFonts w:ascii="Times New Roman" w:hAnsi="Times New Roman"/>
          <w:sz w:val="22"/>
        </w:rPr>
        <w:t>Les «inégalités » sont des écarts entre les individus et/ou les pays. Elles peuvent être</w:t>
      </w:r>
      <w:r>
        <w:rPr>
          <w:rFonts w:ascii="Times New Roman" w:hAnsi="Times New Roman"/>
          <w:sz w:val="22"/>
        </w:rPr>
        <w:t xml:space="preserve"> </w:t>
      </w:r>
      <w:r w:rsidRPr="0071660C">
        <w:rPr>
          <w:rFonts w:ascii="Times New Roman" w:hAnsi="Times New Roman"/>
          <w:sz w:val="22"/>
        </w:rPr>
        <w:t>économiques (biens possédés, revenus perçus), sociales (éducation, logement, accès à</w:t>
      </w:r>
      <w:r>
        <w:rPr>
          <w:rFonts w:ascii="Times New Roman" w:hAnsi="Times New Roman"/>
          <w:sz w:val="22"/>
        </w:rPr>
        <w:t xml:space="preserve"> la santé, </w:t>
      </w:r>
      <w:r w:rsidRPr="0071660C">
        <w:rPr>
          <w:rFonts w:ascii="Times New Roman" w:hAnsi="Times New Roman"/>
          <w:sz w:val="22"/>
        </w:rPr>
        <w:t>...) et/ou culturelles (accès aux loisirs, ...)</w:t>
      </w:r>
    </w:p>
    <w:p w:rsidR="0071660C" w:rsidRDefault="0071660C" w:rsidP="0071660C">
      <w:pPr>
        <w:pStyle w:val="Sansinterligne10"/>
        <w:rPr>
          <w:rFonts w:ascii="Times New Roman" w:hAnsi="Times New Roman"/>
          <w:sz w:val="22"/>
        </w:rPr>
      </w:pPr>
    </w:p>
    <w:p w:rsidR="0071660C" w:rsidRPr="0071660C" w:rsidRDefault="0071660C" w:rsidP="0071660C">
      <w:pPr>
        <w:pStyle w:val="Sansinterligne10"/>
        <w:rPr>
          <w:rFonts w:ascii="Times New Roman" w:hAnsi="Times New Roman"/>
          <w:sz w:val="22"/>
        </w:rPr>
      </w:pPr>
    </w:p>
    <w:p w:rsidR="000575E1" w:rsidRPr="0071660C" w:rsidRDefault="000575E1" w:rsidP="000575E1">
      <w:pPr>
        <w:pStyle w:val="Sansinterligne10"/>
        <w:rPr>
          <w:rFonts w:ascii="Times New Roman" w:hAnsi="Times New Roman"/>
          <w:b/>
          <w:sz w:val="22"/>
        </w:rPr>
      </w:pPr>
      <w:r w:rsidRPr="0071660C">
        <w:rPr>
          <w:rFonts w:ascii="Times New Roman" w:hAnsi="Times New Roman"/>
          <w:b/>
          <w:sz w:val="22"/>
        </w:rPr>
        <w:t>Problématique</w:t>
      </w:r>
      <w:r w:rsidR="0071660C" w:rsidRPr="0071660C">
        <w:rPr>
          <w:rFonts w:ascii="Times New Roman" w:hAnsi="Times New Roman"/>
          <w:b/>
          <w:sz w:val="22"/>
        </w:rPr>
        <w:t> :</w:t>
      </w:r>
    </w:p>
    <w:p w:rsidR="000575E1" w:rsidRPr="0071660C" w:rsidRDefault="000575E1" w:rsidP="000575E1">
      <w:pPr>
        <w:pStyle w:val="Sansinterligne10"/>
        <w:rPr>
          <w:rFonts w:ascii="Times New Roman" w:hAnsi="Times New Roman"/>
          <w:sz w:val="22"/>
        </w:rPr>
      </w:pPr>
    </w:p>
    <w:p w:rsidR="0071660C" w:rsidRPr="0071660C" w:rsidRDefault="0071660C" w:rsidP="0071660C">
      <w:pPr>
        <w:pStyle w:val="Sansinterligne10"/>
        <w:spacing w:line="480" w:lineRule="auto"/>
        <w:rPr>
          <w:rFonts w:ascii="Times New Roman" w:hAnsi="Times New Roman"/>
          <w:sz w:val="22"/>
        </w:rPr>
      </w:pPr>
      <w:r w:rsidRPr="0071660C">
        <w:rPr>
          <w:rFonts w:ascii="Times New Roman" w:hAnsi="Times New Roman"/>
          <w:sz w:val="22"/>
        </w:rPr>
        <w:t>Dans quelle mesure la réduction des inégalités passe-t-elle par la croissance économique?</w:t>
      </w:r>
    </w:p>
    <w:p w:rsidR="0071660C" w:rsidRPr="0071660C" w:rsidRDefault="0071660C" w:rsidP="0071660C">
      <w:pPr>
        <w:pStyle w:val="Sansinterligne10"/>
        <w:spacing w:line="480" w:lineRule="auto"/>
        <w:rPr>
          <w:rFonts w:ascii="Times New Roman" w:hAnsi="Times New Roman"/>
          <w:sz w:val="22"/>
        </w:rPr>
      </w:pPr>
      <w:r w:rsidRPr="0071660C">
        <w:rPr>
          <w:rFonts w:ascii="Times New Roman" w:hAnsi="Times New Roman"/>
          <w:sz w:val="22"/>
        </w:rPr>
        <w:t>La croissance suffit-elle pour réduire les inégalités?</w:t>
      </w:r>
    </w:p>
    <w:p w:rsidR="009804AB" w:rsidRDefault="0071660C" w:rsidP="0071660C">
      <w:pPr>
        <w:pStyle w:val="Sansinterligne10"/>
        <w:spacing w:line="480" w:lineRule="auto"/>
        <w:rPr>
          <w:rFonts w:ascii="Times New Roman" w:hAnsi="Times New Roman"/>
          <w:sz w:val="22"/>
        </w:rPr>
      </w:pPr>
      <w:r w:rsidRPr="0071660C">
        <w:rPr>
          <w:rFonts w:ascii="Times New Roman" w:hAnsi="Times New Roman"/>
          <w:sz w:val="22"/>
        </w:rPr>
        <w:t>Lien Production/répartition</w:t>
      </w:r>
    </w:p>
    <w:p w:rsidR="0071660C" w:rsidRDefault="0071660C" w:rsidP="0071660C">
      <w:pPr>
        <w:pStyle w:val="Sansinterligne10"/>
        <w:spacing w:line="480" w:lineRule="auto"/>
        <w:rPr>
          <w:rFonts w:ascii="Times New Roman" w:hAnsi="Times New Roman"/>
          <w:sz w:val="22"/>
        </w:rPr>
      </w:pPr>
    </w:p>
    <w:p w:rsidR="0071660C" w:rsidRPr="0071660C" w:rsidRDefault="0071660C" w:rsidP="0071660C">
      <w:pPr>
        <w:pStyle w:val="Sansinterligne10"/>
        <w:rPr>
          <w:rFonts w:ascii="Times New Roman" w:hAnsi="Times New Roman"/>
          <w:b/>
          <w:sz w:val="22"/>
        </w:rPr>
      </w:pPr>
      <w:r w:rsidRPr="0071660C">
        <w:rPr>
          <w:rFonts w:ascii="Times New Roman" w:hAnsi="Times New Roman"/>
          <w:b/>
          <w:sz w:val="22"/>
        </w:rPr>
        <w:t>Idées principales attendues :</w:t>
      </w:r>
    </w:p>
    <w:p w:rsidR="0071660C" w:rsidRPr="0071660C" w:rsidRDefault="0071660C" w:rsidP="0071660C">
      <w:pPr>
        <w:pStyle w:val="Sansinterligne10"/>
        <w:rPr>
          <w:rFonts w:ascii="Times New Roman" w:hAnsi="Times New Roman"/>
          <w:sz w:val="22"/>
        </w:rPr>
      </w:pPr>
    </w:p>
    <w:p w:rsidR="0071660C" w:rsidRPr="0071660C" w:rsidRDefault="0071660C" w:rsidP="00B774D1">
      <w:pPr>
        <w:pStyle w:val="Sansinterligne10"/>
        <w:numPr>
          <w:ilvl w:val="0"/>
          <w:numId w:val="6"/>
        </w:numPr>
        <w:ind w:left="426"/>
        <w:rPr>
          <w:rFonts w:ascii="Times New Roman" w:hAnsi="Times New Roman"/>
          <w:sz w:val="22"/>
        </w:rPr>
      </w:pPr>
      <w:r w:rsidRPr="0071660C">
        <w:rPr>
          <w:rFonts w:ascii="Times New Roman" w:hAnsi="Times New Roman"/>
          <w:sz w:val="22"/>
        </w:rPr>
        <w:t>La croissance économique entraîne l'augmentation des revenus primaires et réduit le taux de chômage. Cette augmentation passe par 1' élévation des salaires, de la consommation, et de la production. On est sur le régime du cercle vertueux de la croissance économique (production, répartition, consommation). Les revenus des ménages s'élèvent et favorisent ainsi la croissance (croissance fordiste, compromis fordiste). (Cf. les trente glorieuses: plein emploi,</w:t>
      </w:r>
      <w:r>
        <w:rPr>
          <w:rFonts w:ascii="Times New Roman" w:hAnsi="Times New Roman"/>
          <w:sz w:val="22"/>
        </w:rPr>
        <w:t xml:space="preserve"> </w:t>
      </w:r>
      <w:r w:rsidRPr="0071660C">
        <w:rPr>
          <w:rFonts w:ascii="Times New Roman" w:hAnsi="Times New Roman"/>
          <w:sz w:val="22"/>
        </w:rPr>
        <w:t>croissance du PIB. Depuis le fin de la seconde guerre mondiale, le PIB augmente de 5 à 6%)</w:t>
      </w:r>
    </w:p>
    <w:p w:rsidR="0071660C" w:rsidRPr="0071660C" w:rsidRDefault="0071660C" w:rsidP="00B774D1">
      <w:pPr>
        <w:pStyle w:val="Sansinterligne10"/>
        <w:numPr>
          <w:ilvl w:val="0"/>
          <w:numId w:val="6"/>
        </w:numPr>
        <w:ind w:left="426"/>
        <w:rPr>
          <w:rFonts w:ascii="Times New Roman" w:hAnsi="Times New Roman"/>
          <w:sz w:val="22"/>
        </w:rPr>
      </w:pPr>
      <w:r w:rsidRPr="0071660C">
        <w:rPr>
          <w:rFonts w:ascii="Times New Roman" w:hAnsi="Times New Roman"/>
          <w:sz w:val="22"/>
        </w:rPr>
        <w:t>Cette croissance peut être analysée comme inégalitaire: inégalités économiques et sociales : revenu (d'activité et de patrimoine), éducation, formation, mode de vie, culturelles ... .la répartition primaire est donc intrinsèquement inégalitaire (les inégalités se cumulent, se</w:t>
      </w:r>
      <w:r>
        <w:rPr>
          <w:rFonts w:ascii="Times New Roman" w:hAnsi="Times New Roman"/>
          <w:sz w:val="22"/>
        </w:rPr>
        <w:t xml:space="preserve"> </w:t>
      </w:r>
      <w:r w:rsidRPr="0071660C">
        <w:rPr>
          <w:rFonts w:ascii="Times New Roman" w:hAnsi="Times New Roman"/>
          <w:sz w:val="22"/>
        </w:rPr>
        <w:t>renforcent et débouchent sur l'exclusion ....)</w:t>
      </w:r>
    </w:p>
    <w:p w:rsidR="008249C5" w:rsidRPr="0071660C" w:rsidRDefault="0071660C" w:rsidP="00B774D1">
      <w:pPr>
        <w:pStyle w:val="Sansinterligne10"/>
        <w:numPr>
          <w:ilvl w:val="0"/>
          <w:numId w:val="6"/>
        </w:numPr>
        <w:ind w:left="426"/>
        <w:rPr>
          <w:rFonts w:ascii="Times New Roman" w:hAnsi="Times New Roman"/>
          <w:sz w:val="22"/>
        </w:rPr>
      </w:pPr>
      <w:r w:rsidRPr="0071660C">
        <w:rPr>
          <w:rFonts w:ascii="Times New Roman" w:hAnsi="Times New Roman"/>
          <w:sz w:val="22"/>
        </w:rPr>
        <w:t>Cette situation justifie une intervention étatique via la répartition secondaire ou la redistribution horizontale (retraite par répartition, système de sécurité sociale, d'assurance chômage) et verticale (ex: la progressivité de l'impôt permet de réduire les inégalités de</w:t>
      </w:r>
      <w:r>
        <w:rPr>
          <w:rFonts w:ascii="Times New Roman" w:hAnsi="Times New Roman"/>
          <w:sz w:val="22"/>
        </w:rPr>
        <w:t xml:space="preserve"> </w:t>
      </w:r>
      <w:r w:rsidRPr="0071660C">
        <w:rPr>
          <w:rFonts w:ascii="Times New Roman" w:hAnsi="Times New Roman"/>
          <w:sz w:val="22"/>
        </w:rPr>
        <w:t>revenus).</w:t>
      </w:r>
    </w:p>
    <w:p w:rsidR="008249C5" w:rsidRPr="0071660C" w:rsidRDefault="008249C5" w:rsidP="00EC7388">
      <w:pPr>
        <w:pStyle w:val="Sansinterligne10"/>
        <w:rPr>
          <w:rFonts w:ascii="Times New Roman" w:hAnsi="Times New Roman"/>
          <w:sz w:val="22"/>
        </w:rPr>
      </w:pPr>
    </w:p>
    <w:p w:rsidR="0071660C" w:rsidRDefault="0071660C">
      <w:pPr>
        <w:jc w:val="left"/>
        <w:rPr>
          <w:b/>
          <w:sz w:val="22"/>
        </w:rPr>
      </w:pPr>
      <w:r>
        <w:rPr>
          <w:b/>
          <w:sz w:val="22"/>
        </w:rPr>
        <w:br w:type="page"/>
      </w:r>
    </w:p>
    <w:p w:rsidR="0071660C" w:rsidRPr="00685158" w:rsidRDefault="0071660C" w:rsidP="00B774D1">
      <w:pPr>
        <w:pStyle w:val="Sansinterligne10"/>
        <w:numPr>
          <w:ilvl w:val="0"/>
          <w:numId w:val="6"/>
        </w:numPr>
        <w:rPr>
          <w:rFonts w:ascii="Times New Roman" w:hAnsi="Times New Roman"/>
          <w:sz w:val="22"/>
        </w:rPr>
      </w:pPr>
      <w:r w:rsidRPr="00685158">
        <w:rPr>
          <w:rFonts w:ascii="Times New Roman" w:hAnsi="Times New Roman"/>
          <w:sz w:val="22"/>
        </w:rPr>
        <w:lastRenderedPageBreak/>
        <w:t>Par ailleurs l'Etat intervient en tant que producteur de biens collectifs. Cette contribution</w:t>
      </w:r>
      <w:r w:rsidR="00685158" w:rsidRPr="00685158">
        <w:rPr>
          <w:rFonts w:ascii="Times New Roman" w:hAnsi="Times New Roman"/>
          <w:sz w:val="22"/>
        </w:rPr>
        <w:t xml:space="preserve"> </w:t>
      </w:r>
      <w:r w:rsidRPr="00685158">
        <w:rPr>
          <w:rFonts w:ascii="Times New Roman" w:hAnsi="Times New Roman"/>
          <w:sz w:val="22"/>
        </w:rPr>
        <w:t>vise à réduire les inégalités économiques, sociales et culturelles (infrastructures, accès à la</w:t>
      </w:r>
      <w:r w:rsidR="00685158">
        <w:rPr>
          <w:rFonts w:ascii="Times New Roman" w:hAnsi="Times New Roman"/>
          <w:sz w:val="22"/>
        </w:rPr>
        <w:t xml:space="preserve"> </w:t>
      </w:r>
      <w:r w:rsidRPr="00685158">
        <w:rPr>
          <w:rFonts w:ascii="Times New Roman" w:hAnsi="Times New Roman"/>
          <w:sz w:val="22"/>
        </w:rPr>
        <w:t>formation, accès à la culture).</w:t>
      </w:r>
    </w:p>
    <w:p w:rsidR="0071660C" w:rsidRPr="00685158" w:rsidRDefault="0071660C" w:rsidP="00B774D1">
      <w:pPr>
        <w:pStyle w:val="Sansinterligne10"/>
        <w:numPr>
          <w:ilvl w:val="0"/>
          <w:numId w:val="6"/>
        </w:numPr>
        <w:rPr>
          <w:rFonts w:ascii="Times New Roman" w:hAnsi="Times New Roman"/>
          <w:sz w:val="22"/>
        </w:rPr>
      </w:pPr>
      <w:r w:rsidRPr="00685158">
        <w:rPr>
          <w:rFonts w:ascii="Times New Roman" w:hAnsi="Times New Roman"/>
          <w:sz w:val="22"/>
        </w:rPr>
        <w:t>L'intervention de l'Etat est financée par des prélèvements obligatoires qui pénalisent</w:t>
      </w:r>
      <w:r w:rsidR="00685158" w:rsidRPr="00685158">
        <w:rPr>
          <w:rFonts w:ascii="Times New Roman" w:hAnsi="Times New Roman"/>
          <w:sz w:val="22"/>
        </w:rPr>
        <w:t xml:space="preserve"> </w:t>
      </w:r>
      <w:r w:rsidRPr="00685158">
        <w:rPr>
          <w:rFonts w:ascii="Times New Roman" w:hAnsi="Times New Roman"/>
          <w:sz w:val="22"/>
        </w:rPr>
        <w:t>prioritairement les employés les moins qualifiés. Les prélèvements obligatoires trop élevés</w:t>
      </w:r>
      <w:r w:rsidR="00685158">
        <w:rPr>
          <w:rFonts w:ascii="Times New Roman" w:hAnsi="Times New Roman"/>
          <w:sz w:val="22"/>
        </w:rPr>
        <w:t xml:space="preserve"> </w:t>
      </w:r>
      <w:r w:rsidRPr="00685158">
        <w:rPr>
          <w:rFonts w:ascii="Times New Roman" w:hAnsi="Times New Roman"/>
          <w:sz w:val="22"/>
        </w:rPr>
        <w:t>auraient comme conséquence une désincitation au travail.</w:t>
      </w:r>
    </w:p>
    <w:p w:rsidR="0071660C" w:rsidRPr="00685158" w:rsidRDefault="0071660C" w:rsidP="00B774D1">
      <w:pPr>
        <w:pStyle w:val="Sansinterligne10"/>
        <w:numPr>
          <w:ilvl w:val="0"/>
          <w:numId w:val="6"/>
        </w:numPr>
        <w:rPr>
          <w:rFonts w:ascii="Times New Roman" w:hAnsi="Times New Roman"/>
          <w:sz w:val="22"/>
        </w:rPr>
      </w:pPr>
      <w:r w:rsidRPr="00685158">
        <w:rPr>
          <w:rFonts w:ascii="Times New Roman" w:hAnsi="Times New Roman"/>
          <w:sz w:val="22"/>
        </w:rPr>
        <w:t>On constate une augmentation des prélèvements proportionnels (TVA, CSG, RDS) au détriment de</w:t>
      </w:r>
      <w:r w:rsidR="00685158" w:rsidRPr="00685158">
        <w:rPr>
          <w:rFonts w:ascii="Times New Roman" w:hAnsi="Times New Roman"/>
          <w:sz w:val="22"/>
        </w:rPr>
        <w:t xml:space="preserve"> </w:t>
      </w:r>
      <w:r w:rsidRPr="00685158">
        <w:rPr>
          <w:rFonts w:ascii="Times New Roman" w:hAnsi="Times New Roman"/>
          <w:sz w:val="22"/>
        </w:rPr>
        <w:t>l'impôt sur le revenu qui est progressif et réduit plus nettement les inégalités. De plus, les classes</w:t>
      </w:r>
      <w:r w:rsidR="00685158" w:rsidRPr="00685158">
        <w:rPr>
          <w:rFonts w:ascii="Times New Roman" w:hAnsi="Times New Roman"/>
          <w:sz w:val="22"/>
        </w:rPr>
        <w:t xml:space="preserve"> </w:t>
      </w:r>
      <w:r w:rsidRPr="00685158">
        <w:rPr>
          <w:rFonts w:ascii="Times New Roman" w:hAnsi="Times New Roman"/>
          <w:sz w:val="22"/>
        </w:rPr>
        <w:t>aisées ont un recours plus large aux revenus de transferts : leurs dépenses médicales sont plus élevées,</w:t>
      </w:r>
      <w:r w:rsidR="00685158" w:rsidRPr="00685158">
        <w:rPr>
          <w:rFonts w:ascii="Times New Roman" w:hAnsi="Times New Roman"/>
          <w:sz w:val="22"/>
        </w:rPr>
        <w:t xml:space="preserve"> </w:t>
      </w:r>
      <w:r w:rsidRPr="00685158">
        <w:rPr>
          <w:rFonts w:ascii="Times New Roman" w:hAnsi="Times New Roman"/>
          <w:sz w:val="22"/>
        </w:rPr>
        <w:t>leur retraite plus longue, leurs enfants profitent plus longtemps du système éducatif.</w:t>
      </w:r>
    </w:p>
    <w:p w:rsidR="0071660C" w:rsidRDefault="0071660C" w:rsidP="00B774D1">
      <w:pPr>
        <w:pStyle w:val="Sansinterligne10"/>
        <w:numPr>
          <w:ilvl w:val="1"/>
          <w:numId w:val="6"/>
        </w:numPr>
        <w:rPr>
          <w:rFonts w:ascii="Times New Roman" w:hAnsi="Times New Roman"/>
          <w:sz w:val="22"/>
        </w:rPr>
      </w:pPr>
      <w:r w:rsidRPr="00685158">
        <w:rPr>
          <w:rFonts w:ascii="Times New Roman" w:hAnsi="Times New Roman"/>
          <w:sz w:val="22"/>
        </w:rPr>
        <w:t>L'efficacité horizontale de la répartition n'est pas remise en cause si l'on observe les progrès</w:t>
      </w:r>
      <w:r w:rsidR="00685158" w:rsidRPr="00685158">
        <w:rPr>
          <w:rFonts w:ascii="Times New Roman" w:hAnsi="Times New Roman"/>
          <w:sz w:val="22"/>
        </w:rPr>
        <w:t xml:space="preserve"> </w:t>
      </w:r>
      <w:r w:rsidRPr="00685158">
        <w:rPr>
          <w:rFonts w:ascii="Times New Roman" w:hAnsi="Times New Roman"/>
          <w:sz w:val="22"/>
        </w:rPr>
        <w:t>en matière de santé, d'espérance de vie (environ 75 ans et 82 ans). L'augmentation de</w:t>
      </w:r>
      <w:r w:rsidR="00685158" w:rsidRPr="00685158">
        <w:rPr>
          <w:rFonts w:ascii="Times New Roman" w:hAnsi="Times New Roman"/>
          <w:sz w:val="22"/>
        </w:rPr>
        <w:t xml:space="preserve"> </w:t>
      </w:r>
      <w:r w:rsidRPr="00685158">
        <w:rPr>
          <w:rFonts w:ascii="Times New Roman" w:hAnsi="Times New Roman"/>
          <w:sz w:val="22"/>
        </w:rPr>
        <w:t xml:space="preserve">1 'espérance de vie pose le problème du financement des retraites et de la sécurité sociale. </w:t>
      </w:r>
      <w:r w:rsidR="00685158" w:rsidRPr="00685158">
        <w:rPr>
          <w:rFonts w:ascii="Times New Roman" w:hAnsi="Times New Roman"/>
          <w:sz w:val="22"/>
        </w:rPr>
        <w:t xml:space="preserve">Au-delà </w:t>
      </w:r>
      <w:r w:rsidRPr="00685158">
        <w:rPr>
          <w:rFonts w:ascii="Times New Roman" w:hAnsi="Times New Roman"/>
          <w:sz w:val="22"/>
        </w:rPr>
        <w:t>elle interroge sur le maintien un régime de protection sociale fondée sur la répartition</w:t>
      </w:r>
      <w:r w:rsidR="00685158">
        <w:rPr>
          <w:rFonts w:ascii="Times New Roman" w:hAnsi="Times New Roman"/>
          <w:sz w:val="22"/>
        </w:rPr>
        <w:t xml:space="preserve"> </w:t>
      </w:r>
      <w:r w:rsidRPr="00685158">
        <w:rPr>
          <w:rFonts w:ascii="Times New Roman" w:hAnsi="Times New Roman"/>
          <w:sz w:val="22"/>
        </w:rPr>
        <w:t>(solidarité intergénérationnelle).</w:t>
      </w:r>
    </w:p>
    <w:p w:rsidR="00685158" w:rsidRDefault="00685158" w:rsidP="00685158">
      <w:pPr>
        <w:pStyle w:val="Sansinterligne10"/>
        <w:rPr>
          <w:rFonts w:ascii="Times New Roman" w:hAnsi="Times New Roman"/>
          <w:sz w:val="22"/>
        </w:rPr>
      </w:pPr>
    </w:p>
    <w:p w:rsidR="00685158" w:rsidRDefault="00685158" w:rsidP="00685158">
      <w:pPr>
        <w:autoSpaceDE w:val="0"/>
        <w:autoSpaceDN w:val="0"/>
        <w:adjustRightInd w:val="0"/>
        <w:jc w:val="left"/>
        <w:rPr>
          <w:b/>
          <w:sz w:val="22"/>
        </w:rPr>
      </w:pPr>
      <w:r w:rsidRPr="00685158">
        <w:rPr>
          <w:b/>
          <w:sz w:val="22"/>
        </w:rPr>
        <w:t>Plans possibles :</w:t>
      </w:r>
    </w:p>
    <w:p w:rsidR="00685158" w:rsidRPr="00685158" w:rsidRDefault="00685158" w:rsidP="00685158">
      <w:pPr>
        <w:autoSpaceDE w:val="0"/>
        <w:autoSpaceDN w:val="0"/>
        <w:adjustRightInd w:val="0"/>
        <w:jc w:val="left"/>
        <w:rPr>
          <w:b/>
          <w:sz w:val="22"/>
        </w:rPr>
      </w:pPr>
    </w:p>
    <w:p w:rsidR="00685158" w:rsidRDefault="00685158" w:rsidP="00685158">
      <w:pPr>
        <w:autoSpaceDE w:val="0"/>
        <w:autoSpaceDN w:val="0"/>
        <w:adjustRightInd w:val="0"/>
        <w:jc w:val="left"/>
        <w:rPr>
          <w:sz w:val="22"/>
        </w:rPr>
      </w:pPr>
      <w:r>
        <w:rPr>
          <w:sz w:val="22"/>
        </w:rPr>
        <w:t>1 - la croissance est nécessaire à la réduction des inégalités</w:t>
      </w:r>
    </w:p>
    <w:p w:rsidR="00685158" w:rsidRDefault="00685158" w:rsidP="00685158">
      <w:pPr>
        <w:autoSpaceDE w:val="0"/>
        <w:autoSpaceDN w:val="0"/>
        <w:adjustRightInd w:val="0"/>
        <w:jc w:val="left"/>
        <w:rPr>
          <w:sz w:val="22"/>
        </w:rPr>
      </w:pPr>
      <w:r>
        <w:rPr>
          <w:sz w:val="22"/>
        </w:rPr>
        <w:t xml:space="preserve">2-  </w:t>
      </w:r>
      <w:r>
        <w:rPr>
          <w:rFonts w:ascii="Arial" w:hAnsi="Arial" w:cs="Arial"/>
          <w:sz w:val="21"/>
          <w:szCs w:val="21"/>
        </w:rPr>
        <w:t xml:space="preserve">il </w:t>
      </w:r>
      <w:r>
        <w:rPr>
          <w:sz w:val="22"/>
        </w:rPr>
        <w:t>existe d'autres moyens pour réduire les inégalités</w:t>
      </w:r>
    </w:p>
    <w:p w:rsidR="00685158" w:rsidRDefault="00685158" w:rsidP="00685158">
      <w:pPr>
        <w:autoSpaceDE w:val="0"/>
        <w:autoSpaceDN w:val="0"/>
        <w:adjustRightInd w:val="0"/>
        <w:jc w:val="left"/>
        <w:rPr>
          <w:sz w:val="22"/>
        </w:rPr>
      </w:pPr>
    </w:p>
    <w:p w:rsidR="00685158" w:rsidRDefault="00685158" w:rsidP="00685158">
      <w:pPr>
        <w:autoSpaceDE w:val="0"/>
        <w:autoSpaceDN w:val="0"/>
        <w:adjustRightInd w:val="0"/>
        <w:jc w:val="left"/>
        <w:rPr>
          <w:sz w:val="22"/>
        </w:rPr>
      </w:pPr>
      <w:r>
        <w:rPr>
          <w:sz w:val="22"/>
        </w:rPr>
        <w:t>1 - la croissance est une condition nécessaire ....</w:t>
      </w:r>
    </w:p>
    <w:p w:rsidR="00685158" w:rsidRPr="00685158" w:rsidRDefault="00685158" w:rsidP="00685158">
      <w:pPr>
        <w:pStyle w:val="Sansinterligne10"/>
        <w:rPr>
          <w:rFonts w:ascii="Times New Roman" w:hAnsi="Times New Roman"/>
          <w:sz w:val="22"/>
        </w:rPr>
      </w:pPr>
      <w:r>
        <w:rPr>
          <w:sz w:val="22"/>
        </w:rPr>
        <w:t>2 - …</w:t>
      </w:r>
      <w:r>
        <w:rPr>
          <w:sz w:val="3"/>
          <w:szCs w:val="3"/>
        </w:rPr>
        <w:t xml:space="preserve"> </w:t>
      </w:r>
      <w:r>
        <w:rPr>
          <w:sz w:val="22"/>
        </w:rPr>
        <w:t>mais non suffisante</w:t>
      </w:r>
    </w:p>
    <w:p w:rsidR="0071660C" w:rsidRDefault="0071660C" w:rsidP="00EC7388">
      <w:pPr>
        <w:pStyle w:val="Sansinterligne10"/>
        <w:rPr>
          <w:rFonts w:ascii="Times New Roman" w:hAnsi="Times New Roman"/>
          <w:b/>
          <w:sz w:val="22"/>
        </w:rPr>
      </w:pPr>
    </w:p>
    <w:p w:rsidR="00EC7388" w:rsidRPr="0071660C" w:rsidRDefault="00EC7388" w:rsidP="00EC7388">
      <w:pPr>
        <w:pStyle w:val="Sansinterligne10"/>
        <w:rPr>
          <w:rFonts w:ascii="Times New Roman" w:hAnsi="Times New Roman"/>
          <w:b/>
          <w:sz w:val="22"/>
        </w:rPr>
      </w:pPr>
      <w:r w:rsidRPr="0071660C">
        <w:rPr>
          <w:rFonts w:ascii="Times New Roman" w:hAnsi="Times New Roman"/>
          <w:b/>
          <w:sz w:val="22"/>
        </w:rPr>
        <w:t>Conclusion</w:t>
      </w:r>
    </w:p>
    <w:p w:rsidR="00EC7388" w:rsidRPr="0071660C" w:rsidRDefault="00EC7388" w:rsidP="00EC7388">
      <w:pPr>
        <w:pStyle w:val="Sansinterligne10"/>
        <w:rPr>
          <w:rFonts w:ascii="Times New Roman" w:hAnsi="Times New Roman"/>
          <w:sz w:val="22"/>
        </w:rPr>
      </w:pPr>
    </w:p>
    <w:p w:rsidR="00685158" w:rsidRPr="00685158" w:rsidRDefault="00685158" w:rsidP="00685158">
      <w:pPr>
        <w:pStyle w:val="Sansinterligne10"/>
        <w:spacing w:before="240"/>
        <w:rPr>
          <w:rFonts w:ascii="Times New Roman" w:hAnsi="Times New Roman"/>
          <w:sz w:val="22"/>
        </w:rPr>
      </w:pPr>
      <w:r w:rsidRPr="00685158">
        <w:rPr>
          <w:rFonts w:ascii="Times New Roman" w:hAnsi="Times New Roman"/>
          <w:sz w:val="22"/>
        </w:rPr>
        <w:t>Après une phrase synthétique, valoriser 1 'ouverture :</w:t>
      </w:r>
    </w:p>
    <w:p w:rsidR="00685158" w:rsidRPr="00685158" w:rsidRDefault="00685158" w:rsidP="00685158">
      <w:pPr>
        <w:pStyle w:val="Sansinterligne10"/>
        <w:spacing w:before="240"/>
        <w:rPr>
          <w:rFonts w:ascii="Times New Roman" w:hAnsi="Times New Roman"/>
          <w:sz w:val="22"/>
        </w:rPr>
      </w:pPr>
      <w:r w:rsidRPr="00685158">
        <w:rPr>
          <w:rFonts w:ascii="Times New Roman" w:hAnsi="Times New Roman"/>
          <w:sz w:val="22"/>
        </w:rPr>
        <w:t>La croissance ne suffit pas pour réduire les inégalités. Elle doit être accompagnée de la mise</w:t>
      </w:r>
      <w:r>
        <w:rPr>
          <w:rFonts w:ascii="Times New Roman" w:hAnsi="Times New Roman"/>
          <w:sz w:val="22"/>
        </w:rPr>
        <w:t xml:space="preserve"> </w:t>
      </w:r>
      <w:r w:rsidRPr="00685158">
        <w:rPr>
          <w:rFonts w:ascii="Times New Roman" w:hAnsi="Times New Roman"/>
          <w:sz w:val="22"/>
        </w:rPr>
        <w:t>en place de politiques de réduction des inégalités présentes et futures.</w:t>
      </w:r>
    </w:p>
    <w:p w:rsidR="00685158" w:rsidRPr="00685158" w:rsidRDefault="00685158" w:rsidP="00685158">
      <w:pPr>
        <w:pStyle w:val="Sansinterligne10"/>
        <w:spacing w:before="240"/>
        <w:rPr>
          <w:rFonts w:ascii="Times New Roman" w:hAnsi="Times New Roman"/>
          <w:sz w:val="22"/>
        </w:rPr>
      </w:pPr>
      <w:r w:rsidRPr="00685158">
        <w:rPr>
          <w:rFonts w:ascii="Times New Roman" w:hAnsi="Times New Roman"/>
          <w:sz w:val="22"/>
        </w:rPr>
        <w:t>Interroger le modèle de la flexicurité puisque les pays nordiques sont les moins inégalitaires</w:t>
      </w:r>
      <w:r>
        <w:rPr>
          <w:rFonts w:ascii="Times New Roman" w:hAnsi="Times New Roman"/>
          <w:sz w:val="22"/>
        </w:rPr>
        <w:t xml:space="preserve"> </w:t>
      </w:r>
      <w:r w:rsidRPr="00685158">
        <w:rPr>
          <w:rFonts w:ascii="Times New Roman" w:hAnsi="Times New Roman"/>
          <w:sz w:val="22"/>
        </w:rPr>
        <w:t>en Europe.</w:t>
      </w:r>
    </w:p>
    <w:p w:rsidR="00685158" w:rsidRDefault="00685158" w:rsidP="00685158">
      <w:pPr>
        <w:pStyle w:val="Sansinterligne10"/>
        <w:spacing w:before="240"/>
        <w:rPr>
          <w:rFonts w:ascii="Times New Roman" w:hAnsi="Times New Roman"/>
          <w:sz w:val="22"/>
        </w:rPr>
      </w:pPr>
      <w:r w:rsidRPr="00685158">
        <w:rPr>
          <w:rFonts w:ascii="Times New Roman" w:hAnsi="Times New Roman"/>
          <w:sz w:val="22"/>
        </w:rPr>
        <w:t>Comment faire pour que le plus grand nombre puisse profiter des fruits de la croissance</w:t>
      </w:r>
    </w:p>
    <w:p w:rsidR="00E15B34" w:rsidRPr="0071660C" w:rsidRDefault="00685158" w:rsidP="00685158">
      <w:pPr>
        <w:pStyle w:val="Sansinterligne10"/>
        <w:spacing w:before="240"/>
        <w:rPr>
          <w:rFonts w:ascii="Times New Roman" w:hAnsi="Times New Roman"/>
          <w:sz w:val="22"/>
        </w:rPr>
      </w:pPr>
      <w:r w:rsidRPr="00685158">
        <w:rPr>
          <w:rFonts w:ascii="Times New Roman" w:hAnsi="Times New Roman"/>
          <w:sz w:val="22"/>
        </w:rPr>
        <w:t>On acceptera les problématiques basées sur une dimension internationale : la croissance</w:t>
      </w:r>
      <w:r>
        <w:rPr>
          <w:rFonts w:ascii="Times New Roman" w:hAnsi="Times New Roman"/>
          <w:sz w:val="22"/>
        </w:rPr>
        <w:t xml:space="preserve"> </w:t>
      </w:r>
      <w:r w:rsidRPr="00685158">
        <w:rPr>
          <w:rFonts w:ascii="Times New Roman" w:hAnsi="Times New Roman"/>
          <w:sz w:val="22"/>
        </w:rPr>
        <w:t>économique mondiale est aujourd'hui importante mais il demeure toujours de très fortes</w:t>
      </w:r>
      <w:r>
        <w:rPr>
          <w:rFonts w:ascii="Times New Roman" w:hAnsi="Times New Roman"/>
          <w:sz w:val="22"/>
        </w:rPr>
        <w:t xml:space="preserve"> </w:t>
      </w:r>
      <w:r w:rsidRPr="00685158">
        <w:rPr>
          <w:rFonts w:ascii="Times New Roman" w:hAnsi="Times New Roman"/>
          <w:sz w:val="22"/>
        </w:rPr>
        <w:t>disparités entre pays et dans les pays.</w:t>
      </w:r>
    </w:p>
    <w:sectPr w:rsidR="00E15B34" w:rsidRPr="0071660C" w:rsidSect="00C93E22">
      <w:headerReference w:type="default" r:id="rId8"/>
      <w:footerReference w:type="even" r:id="rId9"/>
      <w:footerReference w:type="default" r:id="rId10"/>
      <w:pgSz w:w="11907" w:h="16840" w:code="9"/>
      <w:pgMar w:top="454" w:right="1417" w:bottom="567"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88F" w:rsidRDefault="00CB188F">
      <w:r>
        <w:separator/>
      </w:r>
    </w:p>
  </w:endnote>
  <w:endnote w:type="continuationSeparator" w:id="0">
    <w:p w:rsidR="00CB188F" w:rsidRDefault="00CB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7C" w:rsidRDefault="00CC507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CC507C" w:rsidRDefault="00CC507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7C" w:rsidRDefault="00CC507C">
    <w:pPr>
      <w:pStyle w:val="Pieddepage"/>
      <w:framePr w:wrap="around" w:vAnchor="text" w:hAnchor="margin" w:xAlign="center" w:y="1"/>
      <w:tabs>
        <w:tab w:val="clear" w:pos="4536"/>
        <w:tab w:val="center" w:pos="142"/>
      </w:tabs>
      <w:ind w:right="-73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3D28A6">
      <w:rPr>
        <w:rStyle w:val="Numrodepage"/>
        <w:noProof/>
      </w:rPr>
      <w:t>1</w:t>
    </w:r>
    <w:r>
      <w:rPr>
        <w:rStyle w:val="Numrodepage"/>
      </w:rPr>
      <w:fldChar w:fldCharType="end"/>
    </w:r>
  </w:p>
  <w:p w:rsidR="00CC507C" w:rsidRPr="00E20310" w:rsidRDefault="00C93E22" w:rsidP="00C93E22">
    <w:pPr>
      <w:pStyle w:val="Pieddepage"/>
      <w:ind w:right="360"/>
      <w:rPr>
        <w:sz w:val="20"/>
      </w:rPr>
    </w:pPr>
    <w:r w:rsidRPr="00466F89">
      <w:rPr>
        <w:sz w:val="20"/>
      </w:rPr>
      <w:t xml:space="preserve">© Comptazine </w:t>
    </w:r>
    <w:r>
      <w:rPr>
        <w:sz w:val="20"/>
      </w:rPr>
      <w:t xml:space="preserve">BTS </w:t>
    </w:r>
    <w:r w:rsidR="00511ECF">
      <w:rPr>
        <w:sz w:val="20"/>
      </w:rPr>
      <w:t xml:space="preserve">Banque </w:t>
    </w:r>
    <w:r>
      <w:rPr>
        <w:sz w:val="20"/>
      </w:rPr>
      <w:t>20</w:t>
    </w:r>
    <w:r w:rsidR="00887E12">
      <w:rPr>
        <w:sz w:val="20"/>
      </w:rPr>
      <w:t>08</w:t>
    </w:r>
    <w:r>
      <w:rPr>
        <w:sz w:val="20"/>
      </w:rPr>
      <w:t xml:space="preserve"> – EPREUVE 3.1 - </w:t>
    </w:r>
    <w:r w:rsidRPr="003D0C63">
      <w:rPr>
        <w:sz w:val="20"/>
      </w:rPr>
      <w:t>Economie Générale et Economie d'Entreprise</w:t>
    </w:r>
    <w:r>
      <w:rPr>
        <w:sz w:val="20"/>
      </w:rPr>
      <w:tab/>
    </w: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3D28A6">
      <w:rPr>
        <w:rStyle w:val="Numrodepage"/>
        <w:noProof/>
        <w:sz w:val="20"/>
      </w:rPr>
      <w:t>1</w:t>
    </w:r>
    <w:r>
      <w:rPr>
        <w:rStyle w:val="Numrodepage"/>
        <w:sz w:val="20"/>
      </w:rPr>
      <w:fldChar w:fldCharType="end"/>
    </w:r>
    <w:r>
      <w:rPr>
        <w:sz w:val="20"/>
      </w:rPr>
      <w:t>/</w:t>
    </w:r>
    <w:r>
      <w:rPr>
        <w:rStyle w:val="Numrodepage"/>
        <w:sz w:val="20"/>
      </w:rPr>
      <w:fldChar w:fldCharType="begin"/>
    </w:r>
    <w:r>
      <w:rPr>
        <w:rStyle w:val="Numrodepage"/>
        <w:sz w:val="20"/>
      </w:rPr>
      <w:instrText xml:space="preserve"> NUMPAGES </w:instrText>
    </w:r>
    <w:r>
      <w:rPr>
        <w:rStyle w:val="Numrodepage"/>
        <w:sz w:val="20"/>
      </w:rPr>
      <w:fldChar w:fldCharType="separate"/>
    </w:r>
    <w:r w:rsidR="003D28A6">
      <w:rPr>
        <w:rStyle w:val="Numrodepage"/>
        <w:noProof/>
        <w:sz w:val="20"/>
      </w:rPr>
      <w:t>4</w:t>
    </w:r>
    <w:r>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88F" w:rsidRDefault="00CB188F">
      <w:r>
        <w:separator/>
      </w:r>
    </w:p>
  </w:footnote>
  <w:footnote w:type="continuationSeparator" w:id="0">
    <w:p w:rsidR="00CB188F" w:rsidRDefault="00CB1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E22" w:rsidRDefault="00881926" w:rsidP="00C93E22">
    <w:pPr>
      <w:pStyle w:val="En-tte"/>
      <w:ind w:right="849"/>
      <w:jc w:val="right"/>
    </w:pPr>
    <w:r>
      <w:rPr>
        <w:noProof/>
      </w:rPr>
      <w:drawing>
        <wp:anchor distT="0" distB="0" distL="114300" distR="114300" simplePos="0" relativeHeight="251657216" behindDoc="1" locked="0" layoutInCell="1" allowOverlap="1">
          <wp:simplePos x="0" y="0"/>
          <wp:positionH relativeFrom="margin">
            <wp:posOffset>5530215</wp:posOffset>
          </wp:positionH>
          <wp:positionV relativeFrom="margin">
            <wp:posOffset>-466725</wp:posOffset>
          </wp:positionV>
          <wp:extent cx="381000" cy="381000"/>
          <wp:effectExtent l="0" t="0" r="0" b="0"/>
          <wp:wrapNone/>
          <wp:docPr id="4"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page">
            <wp14:pctWidth>0</wp14:pctWidth>
          </wp14:sizeRelH>
          <wp14:sizeRelV relativeFrom="page">
            <wp14:pctHeight>0</wp14:pctHeight>
          </wp14:sizeRelV>
        </wp:anchor>
      </w:drawing>
    </w:r>
    <w:hyperlink r:id="rId2" w:history="1">
      <w:r w:rsidR="00C93E22" w:rsidRPr="006E50E1">
        <w:rPr>
          <w:rStyle w:val="Lienhypertexte"/>
          <w:rFonts w:ascii="Calibri" w:hAnsi="Calibri" w:cs="Calibri"/>
          <w:color w:val="E36C0A"/>
          <w:sz w:val="18"/>
        </w:rPr>
        <w:t>www.comptazine.fr</w:t>
      </w:r>
    </w:hyperlink>
    <w:r w:rsidR="00CB188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1"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p w:rsidR="00EC7388" w:rsidRPr="00C93E22" w:rsidRDefault="00EC7388" w:rsidP="00C93E22">
    <w:pPr>
      <w:pStyle w:val="En-tte"/>
      <w:ind w:left="851" w:right="266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6052B"/>
    <w:multiLevelType w:val="hybridMultilevel"/>
    <w:tmpl w:val="F77A8A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3960D2"/>
    <w:multiLevelType w:val="hybridMultilevel"/>
    <w:tmpl w:val="2F068190"/>
    <w:lvl w:ilvl="0" w:tplc="A912C10E">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D0E7736"/>
    <w:multiLevelType w:val="hybridMultilevel"/>
    <w:tmpl w:val="4C62DBE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D440020"/>
    <w:multiLevelType w:val="hybridMultilevel"/>
    <w:tmpl w:val="B0E603F6"/>
    <w:lvl w:ilvl="0" w:tplc="64FCAE86">
      <w:start w:val="1"/>
      <w:numFmt w:val="decimal"/>
      <w:lvlText w:val="%1."/>
      <w:lvlJc w:val="left"/>
      <w:pPr>
        <w:ind w:left="72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07B4230"/>
    <w:multiLevelType w:val="hybridMultilevel"/>
    <w:tmpl w:val="FB9EA95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C7C736E"/>
    <w:multiLevelType w:val="hybridMultilevel"/>
    <w:tmpl w:val="4A7AB1B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E49122D-65DE-43DE-B9FB-8B327476C11B}"/>
    <w:docVar w:name="dgnword-eventsink" w:val="70617496"/>
  </w:docVars>
  <w:rsids>
    <w:rsidRoot w:val="005E138A"/>
    <w:rsid w:val="000075D5"/>
    <w:rsid w:val="000112A1"/>
    <w:rsid w:val="00016778"/>
    <w:rsid w:val="00017F2B"/>
    <w:rsid w:val="00020D08"/>
    <w:rsid w:val="00036154"/>
    <w:rsid w:val="000406B7"/>
    <w:rsid w:val="00050091"/>
    <w:rsid w:val="000575E1"/>
    <w:rsid w:val="00061611"/>
    <w:rsid w:val="000830E6"/>
    <w:rsid w:val="00094422"/>
    <w:rsid w:val="001323E0"/>
    <w:rsid w:val="00136C3E"/>
    <w:rsid w:val="00146B57"/>
    <w:rsid w:val="001500E0"/>
    <w:rsid w:val="00167D6A"/>
    <w:rsid w:val="001744E9"/>
    <w:rsid w:val="001934CE"/>
    <w:rsid w:val="001B3019"/>
    <w:rsid w:val="001C744F"/>
    <w:rsid w:val="001D0090"/>
    <w:rsid w:val="001D43EB"/>
    <w:rsid w:val="00203896"/>
    <w:rsid w:val="00204631"/>
    <w:rsid w:val="002155CB"/>
    <w:rsid w:val="00227C18"/>
    <w:rsid w:val="00251E71"/>
    <w:rsid w:val="00255DC7"/>
    <w:rsid w:val="00290F0C"/>
    <w:rsid w:val="0029450B"/>
    <w:rsid w:val="002A30E8"/>
    <w:rsid w:val="002C3769"/>
    <w:rsid w:val="002E39BF"/>
    <w:rsid w:val="002E5BEC"/>
    <w:rsid w:val="002E6AE5"/>
    <w:rsid w:val="0031152F"/>
    <w:rsid w:val="003409B5"/>
    <w:rsid w:val="00351FD7"/>
    <w:rsid w:val="003650E2"/>
    <w:rsid w:val="003666D5"/>
    <w:rsid w:val="00382D18"/>
    <w:rsid w:val="0039709E"/>
    <w:rsid w:val="003B146C"/>
    <w:rsid w:val="003C08B0"/>
    <w:rsid w:val="003D28A6"/>
    <w:rsid w:val="003F3CE1"/>
    <w:rsid w:val="004021F9"/>
    <w:rsid w:val="00404303"/>
    <w:rsid w:val="004045B7"/>
    <w:rsid w:val="0043397F"/>
    <w:rsid w:val="004476B8"/>
    <w:rsid w:val="00482703"/>
    <w:rsid w:val="00483F03"/>
    <w:rsid w:val="004A6895"/>
    <w:rsid w:val="004B612E"/>
    <w:rsid w:val="004B7834"/>
    <w:rsid w:val="004C43EF"/>
    <w:rsid w:val="004F36CB"/>
    <w:rsid w:val="004F49AD"/>
    <w:rsid w:val="00511ECF"/>
    <w:rsid w:val="00515A5F"/>
    <w:rsid w:val="005209B5"/>
    <w:rsid w:val="00526E40"/>
    <w:rsid w:val="00532A7E"/>
    <w:rsid w:val="00554440"/>
    <w:rsid w:val="00561AF2"/>
    <w:rsid w:val="00565443"/>
    <w:rsid w:val="005750E1"/>
    <w:rsid w:val="0057734A"/>
    <w:rsid w:val="005978BA"/>
    <w:rsid w:val="005A06E7"/>
    <w:rsid w:val="005A1508"/>
    <w:rsid w:val="005A3A28"/>
    <w:rsid w:val="005B2E4B"/>
    <w:rsid w:val="005E138A"/>
    <w:rsid w:val="005E3158"/>
    <w:rsid w:val="005F55F7"/>
    <w:rsid w:val="00657517"/>
    <w:rsid w:val="00664569"/>
    <w:rsid w:val="00684688"/>
    <w:rsid w:val="00685158"/>
    <w:rsid w:val="006A7451"/>
    <w:rsid w:val="006B1146"/>
    <w:rsid w:val="006B29FD"/>
    <w:rsid w:val="006C7136"/>
    <w:rsid w:val="006D616E"/>
    <w:rsid w:val="006F0002"/>
    <w:rsid w:val="006F1194"/>
    <w:rsid w:val="006F163B"/>
    <w:rsid w:val="006F5DC7"/>
    <w:rsid w:val="0071660C"/>
    <w:rsid w:val="00723B75"/>
    <w:rsid w:val="00741031"/>
    <w:rsid w:val="007601FA"/>
    <w:rsid w:val="007729E4"/>
    <w:rsid w:val="007770B1"/>
    <w:rsid w:val="007962B3"/>
    <w:rsid w:val="007A36F1"/>
    <w:rsid w:val="007A56F2"/>
    <w:rsid w:val="007C08B5"/>
    <w:rsid w:val="007D1DA9"/>
    <w:rsid w:val="007D4E29"/>
    <w:rsid w:val="007E7EB7"/>
    <w:rsid w:val="008106FA"/>
    <w:rsid w:val="00810AA5"/>
    <w:rsid w:val="008172E0"/>
    <w:rsid w:val="008249C5"/>
    <w:rsid w:val="008425BA"/>
    <w:rsid w:val="00850D0D"/>
    <w:rsid w:val="00857671"/>
    <w:rsid w:val="00863C09"/>
    <w:rsid w:val="00881926"/>
    <w:rsid w:val="00887E12"/>
    <w:rsid w:val="008C6BAE"/>
    <w:rsid w:val="008F7EFF"/>
    <w:rsid w:val="00911C8F"/>
    <w:rsid w:val="009161F6"/>
    <w:rsid w:val="00916B76"/>
    <w:rsid w:val="009611C6"/>
    <w:rsid w:val="00965E4D"/>
    <w:rsid w:val="009705C5"/>
    <w:rsid w:val="009804AB"/>
    <w:rsid w:val="00980C57"/>
    <w:rsid w:val="00984709"/>
    <w:rsid w:val="009A1CCD"/>
    <w:rsid w:val="009B23AE"/>
    <w:rsid w:val="009C4C56"/>
    <w:rsid w:val="009D085F"/>
    <w:rsid w:val="00A05CEF"/>
    <w:rsid w:val="00A542AB"/>
    <w:rsid w:val="00A92596"/>
    <w:rsid w:val="00AA3902"/>
    <w:rsid w:val="00B044C8"/>
    <w:rsid w:val="00B4087B"/>
    <w:rsid w:val="00B4152F"/>
    <w:rsid w:val="00B43B7A"/>
    <w:rsid w:val="00B44A44"/>
    <w:rsid w:val="00B6330B"/>
    <w:rsid w:val="00B704C1"/>
    <w:rsid w:val="00B774D1"/>
    <w:rsid w:val="00B81EC8"/>
    <w:rsid w:val="00BB29AB"/>
    <w:rsid w:val="00BD1E01"/>
    <w:rsid w:val="00BE3E07"/>
    <w:rsid w:val="00BE4594"/>
    <w:rsid w:val="00C10857"/>
    <w:rsid w:val="00C245CA"/>
    <w:rsid w:val="00C55DBE"/>
    <w:rsid w:val="00C9171B"/>
    <w:rsid w:val="00C93342"/>
    <w:rsid w:val="00C93E22"/>
    <w:rsid w:val="00CA481F"/>
    <w:rsid w:val="00CB188F"/>
    <w:rsid w:val="00CC507C"/>
    <w:rsid w:val="00CD0981"/>
    <w:rsid w:val="00CD5617"/>
    <w:rsid w:val="00D12BB0"/>
    <w:rsid w:val="00D12FA5"/>
    <w:rsid w:val="00D2588D"/>
    <w:rsid w:val="00D528AE"/>
    <w:rsid w:val="00D53FD0"/>
    <w:rsid w:val="00D6118F"/>
    <w:rsid w:val="00D621D1"/>
    <w:rsid w:val="00D71CC0"/>
    <w:rsid w:val="00D8174A"/>
    <w:rsid w:val="00D9512C"/>
    <w:rsid w:val="00DA27E5"/>
    <w:rsid w:val="00DB0BE5"/>
    <w:rsid w:val="00DB43A8"/>
    <w:rsid w:val="00DF480B"/>
    <w:rsid w:val="00E11841"/>
    <w:rsid w:val="00E15B34"/>
    <w:rsid w:val="00E20310"/>
    <w:rsid w:val="00E231F7"/>
    <w:rsid w:val="00E617DC"/>
    <w:rsid w:val="00E62184"/>
    <w:rsid w:val="00E7061D"/>
    <w:rsid w:val="00E7183B"/>
    <w:rsid w:val="00EA6533"/>
    <w:rsid w:val="00EB5A69"/>
    <w:rsid w:val="00EC7388"/>
    <w:rsid w:val="00ED5A55"/>
    <w:rsid w:val="00EE4371"/>
    <w:rsid w:val="00F01CC8"/>
    <w:rsid w:val="00F41472"/>
    <w:rsid w:val="00F45D6E"/>
    <w:rsid w:val="00F52C95"/>
    <w:rsid w:val="00F531D3"/>
    <w:rsid w:val="00F60415"/>
    <w:rsid w:val="00F7485C"/>
    <w:rsid w:val="00FA5FB7"/>
    <w:rsid w:val="00FA70D3"/>
    <w:rsid w:val="00FD1691"/>
    <w:rsid w:val="00FD701F"/>
    <w:rsid w:val="00FE45A5"/>
    <w:rsid w:val="00FE5F03"/>
    <w:rsid w:val="00FF6E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CF"/>
    <w:pPr>
      <w:jc w:val="both"/>
    </w:pPr>
    <w:rPr>
      <w:sz w:val="24"/>
      <w:szCs w:val="22"/>
    </w:rPr>
  </w:style>
  <w:style w:type="paragraph" w:styleId="Titre1">
    <w:name w:val="heading 1"/>
    <w:basedOn w:val="Normal"/>
    <w:next w:val="Normal"/>
    <w:link w:val="Titre1Car"/>
    <w:qFormat/>
    <w:rsid w:val="00E352CF"/>
    <w:pPr>
      <w:keepNext/>
      <w:outlineLvl w:val="0"/>
    </w:pPr>
    <w:rPr>
      <w:b/>
      <w:bCs/>
      <w:sz w:val="36"/>
      <w:szCs w:val="36"/>
    </w:rPr>
  </w:style>
  <w:style w:type="paragraph" w:styleId="Titre2">
    <w:name w:val="heading 2"/>
    <w:basedOn w:val="Normal"/>
    <w:next w:val="Normal"/>
    <w:qFormat/>
    <w:rsid w:val="00E352CF"/>
    <w:pPr>
      <w:keepNext/>
      <w:jc w:val="right"/>
      <w:outlineLvl w:val="1"/>
    </w:pPr>
    <w:rPr>
      <w:sz w:val="28"/>
      <w:szCs w:val="28"/>
    </w:rPr>
  </w:style>
  <w:style w:type="paragraph" w:styleId="Titre3">
    <w:name w:val="heading 3"/>
    <w:basedOn w:val="Normal"/>
    <w:next w:val="Normal"/>
    <w:qFormat/>
    <w:rsid w:val="00E352CF"/>
    <w:pPr>
      <w:keepNext/>
      <w:spacing w:line="259" w:lineRule="auto"/>
      <w:jc w:val="center"/>
      <w:outlineLvl w:val="2"/>
    </w:pPr>
    <w:rPr>
      <w:b/>
      <w:sz w:val="32"/>
      <w:szCs w:val="32"/>
    </w:rPr>
  </w:style>
  <w:style w:type="paragraph" w:styleId="Titre4">
    <w:name w:val="heading 4"/>
    <w:basedOn w:val="Normal"/>
    <w:next w:val="Normal"/>
    <w:qFormat/>
    <w:rsid w:val="00E352CF"/>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rsid w:val="00E352CF"/>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rsid w:val="00E352CF"/>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rsid w:val="00E352CF"/>
    <w:pPr>
      <w:keepNext/>
      <w:tabs>
        <w:tab w:val="left" w:pos="284"/>
        <w:tab w:val="left" w:pos="9356"/>
      </w:tabs>
      <w:outlineLvl w:val="6"/>
    </w:pPr>
    <w:rPr>
      <w:b/>
      <w:bCs/>
      <w:spacing w:val="-14"/>
      <w:sz w:val="22"/>
    </w:rPr>
  </w:style>
  <w:style w:type="paragraph" w:styleId="Titre8">
    <w:name w:val="heading 8"/>
    <w:basedOn w:val="Normal"/>
    <w:next w:val="Normal"/>
    <w:qFormat/>
    <w:rsid w:val="00E352CF"/>
    <w:pPr>
      <w:keepNext/>
      <w:tabs>
        <w:tab w:val="left" w:pos="284"/>
        <w:tab w:val="left" w:pos="9356"/>
      </w:tabs>
      <w:ind w:right="-427"/>
      <w:outlineLvl w:val="7"/>
    </w:pPr>
    <w:rPr>
      <w:b/>
      <w:bCs/>
      <w:spacing w:val="-15"/>
      <w:sz w:val="22"/>
    </w:rPr>
  </w:style>
  <w:style w:type="paragraph" w:styleId="Titre9">
    <w:name w:val="heading 9"/>
    <w:basedOn w:val="Normal"/>
    <w:next w:val="Normal"/>
    <w:qFormat/>
    <w:rsid w:val="00E352CF"/>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E352CF"/>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link w:val="CommentaireCar"/>
    <w:semiHidden/>
    <w:rsid w:val="00E352CF"/>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rsid w:val="00E352CF"/>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semiHidden/>
    <w:rsid w:val="00E352CF"/>
    <w:pPr>
      <w:widowControl w:val="0"/>
      <w:autoSpaceDE w:val="0"/>
      <w:autoSpaceDN w:val="0"/>
      <w:adjustRightInd w:val="0"/>
    </w:pPr>
    <w:rPr>
      <w:rFonts w:ascii="Arial" w:hAnsi="Arial" w:cs="Arial"/>
      <w:sz w:val="22"/>
    </w:rPr>
  </w:style>
  <w:style w:type="paragraph" w:styleId="Pieddepage">
    <w:name w:val="footer"/>
    <w:basedOn w:val="Normal"/>
    <w:link w:val="PieddepageCar"/>
    <w:rsid w:val="00E352CF"/>
    <w:pPr>
      <w:tabs>
        <w:tab w:val="center" w:pos="4536"/>
        <w:tab w:val="right" w:pos="9072"/>
      </w:tabs>
    </w:pPr>
  </w:style>
  <w:style w:type="character" w:customStyle="1" w:styleId="PieddepageCar">
    <w:name w:val="Pied de page Car"/>
    <w:link w:val="Pieddepage"/>
    <w:rsid w:val="0010188C"/>
    <w:rPr>
      <w:sz w:val="24"/>
      <w:szCs w:val="22"/>
    </w:rPr>
  </w:style>
  <w:style w:type="character" w:styleId="Numrodepage">
    <w:name w:val="page number"/>
    <w:basedOn w:val="Policepardfaut"/>
    <w:rsid w:val="00E352CF"/>
  </w:style>
  <w:style w:type="paragraph" w:styleId="En-tte">
    <w:name w:val="header"/>
    <w:basedOn w:val="Normal"/>
    <w:link w:val="En-tteCar"/>
    <w:rsid w:val="00E352CF"/>
    <w:pPr>
      <w:tabs>
        <w:tab w:val="center" w:pos="4536"/>
        <w:tab w:val="right" w:pos="9072"/>
      </w:tabs>
    </w:pPr>
  </w:style>
  <w:style w:type="paragraph" w:styleId="Corpsdetexte">
    <w:name w:val="Body Text"/>
    <w:basedOn w:val="Normal"/>
    <w:semiHidden/>
    <w:rsid w:val="00E352CF"/>
    <w:rPr>
      <w:b/>
      <w:bCs/>
      <w:color w:val="000000"/>
    </w:rPr>
  </w:style>
  <w:style w:type="paragraph" w:styleId="NormalWeb">
    <w:name w:val="Normal (Web)"/>
    <w:basedOn w:val="Normal"/>
    <w:semiHidden/>
    <w:rsid w:val="00E352CF"/>
    <w:pPr>
      <w:spacing w:before="100" w:beforeAutospacing="1" w:after="100" w:afterAutospacing="1"/>
      <w:jc w:val="left"/>
    </w:pPr>
    <w:rPr>
      <w:szCs w:val="24"/>
    </w:rPr>
  </w:style>
  <w:style w:type="paragraph" w:styleId="Retraitcorpsdetexte2">
    <w:name w:val="Body Text Indent 2"/>
    <w:basedOn w:val="Normal"/>
    <w:semiHidden/>
    <w:rsid w:val="00E352CF"/>
    <w:pPr>
      <w:ind w:left="284" w:hanging="284"/>
    </w:pPr>
    <w:rPr>
      <w:b/>
      <w:bCs/>
      <w:color w:val="000000"/>
    </w:rPr>
  </w:style>
  <w:style w:type="paragraph" w:styleId="Retraitcorpsdetexte3">
    <w:name w:val="Body Text Indent 3"/>
    <w:basedOn w:val="Normal"/>
    <w:semiHidden/>
    <w:rsid w:val="00E352CF"/>
    <w:pPr>
      <w:ind w:left="284"/>
    </w:pPr>
    <w:rPr>
      <w:b/>
      <w:bCs/>
      <w:color w:val="000000"/>
    </w:rPr>
  </w:style>
  <w:style w:type="paragraph" w:styleId="Corpsdetexte2">
    <w:name w:val="Body Text 2"/>
    <w:basedOn w:val="Normal"/>
    <w:semiHidden/>
    <w:rsid w:val="00E352CF"/>
    <w:pPr>
      <w:jc w:val="center"/>
    </w:pPr>
    <w:rPr>
      <w:b/>
      <w:bCs/>
    </w:rPr>
  </w:style>
  <w:style w:type="paragraph" w:customStyle="1" w:styleId="xl25">
    <w:name w:val="xl25"/>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Cs w:val="24"/>
    </w:rPr>
  </w:style>
  <w:style w:type="paragraph" w:customStyle="1" w:styleId="xl26">
    <w:name w:val="xl26"/>
    <w:basedOn w:val="Normal"/>
    <w:rsid w:val="00E352CF"/>
    <w:pPr>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27">
    <w:name w:val="xl27"/>
    <w:basedOn w:val="Normal"/>
    <w:rsid w:val="00E352CF"/>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28">
    <w:name w:val="xl28"/>
    <w:basedOn w:val="Normal"/>
    <w:rsid w:val="00E352CF"/>
    <w:pPr>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29">
    <w:name w:val="xl29"/>
    <w:basedOn w:val="Normal"/>
    <w:rsid w:val="00E352CF"/>
    <w:pPr>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30">
    <w:name w:val="xl30"/>
    <w:basedOn w:val="Normal"/>
    <w:rsid w:val="00E352CF"/>
    <w:pPr>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31">
    <w:name w:val="xl31"/>
    <w:basedOn w:val="Normal"/>
    <w:rsid w:val="00E352CF"/>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32">
    <w:name w:val="xl32"/>
    <w:basedOn w:val="Normal"/>
    <w:rsid w:val="00E352CF"/>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Cs w:val="24"/>
    </w:rPr>
  </w:style>
  <w:style w:type="paragraph" w:customStyle="1" w:styleId="xl33">
    <w:name w:val="xl33"/>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34">
    <w:name w:val="xl34"/>
    <w:basedOn w:val="Normal"/>
    <w:rsid w:val="00E352CF"/>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Cs w:val="24"/>
    </w:rPr>
  </w:style>
  <w:style w:type="paragraph" w:customStyle="1" w:styleId="xl35">
    <w:name w:val="xl35"/>
    <w:basedOn w:val="Normal"/>
    <w:rsid w:val="00E352CF"/>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Cs w:val="24"/>
    </w:rPr>
  </w:style>
  <w:style w:type="paragraph" w:customStyle="1" w:styleId="xl36">
    <w:name w:val="xl36"/>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Cs w:val="24"/>
    </w:rPr>
  </w:style>
  <w:style w:type="paragraph" w:customStyle="1" w:styleId="xl37">
    <w:name w:val="xl37"/>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16"/>
      <w:szCs w:val="16"/>
    </w:rPr>
  </w:style>
  <w:style w:type="paragraph" w:customStyle="1" w:styleId="xl38">
    <w:name w:val="xl38"/>
    <w:basedOn w:val="Normal"/>
    <w:rsid w:val="00E352CF"/>
    <w:pPr>
      <w:pBdr>
        <w:top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16"/>
      <w:szCs w:val="16"/>
    </w:rPr>
  </w:style>
  <w:style w:type="paragraph" w:customStyle="1" w:styleId="xl39">
    <w:name w:val="xl39"/>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40">
    <w:name w:val="xl40"/>
    <w:basedOn w:val="Normal"/>
    <w:rsid w:val="00E352CF"/>
    <w:pPr>
      <w:spacing w:before="100" w:beforeAutospacing="1" w:after="100" w:afterAutospacing="1"/>
      <w:jc w:val="left"/>
    </w:pPr>
    <w:rPr>
      <w:rFonts w:ascii="Arial" w:eastAsia="Arial Unicode MS" w:hAnsi="Arial" w:cs="Arial"/>
      <w:b/>
      <w:bCs/>
      <w:szCs w:val="24"/>
    </w:rPr>
  </w:style>
  <w:style w:type="paragraph" w:customStyle="1" w:styleId="xl41">
    <w:name w:val="xl41"/>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3">
    <w:name w:val="xl43"/>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Cs w:val="24"/>
    </w:rPr>
  </w:style>
  <w:style w:type="paragraph" w:customStyle="1" w:styleId="xl44">
    <w:name w:val="xl44"/>
    <w:basedOn w:val="Normal"/>
    <w:rsid w:val="00E352CF"/>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5">
    <w:name w:val="xl45"/>
    <w:basedOn w:val="Normal"/>
    <w:rsid w:val="00E352CF"/>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6">
    <w:name w:val="xl46"/>
    <w:basedOn w:val="Normal"/>
    <w:rsid w:val="00E352CF"/>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7">
    <w:name w:val="xl47"/>
    <w:basedOn w:val="Normal"/>
    <w:rsid w:val="00E352CF"/>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8">
    <w:name w:val="xl48"/>
    <w:basedOn w:val="Normal"/>
    <w:rsid w:val="00E352CF"/>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9">
    <w:name w:val="xl49"/>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character" w:styleId="Lienhypertexte">
    <w:name w:val="Hyperlink"/>
    <w:uiPriority w:val="99"/>
    <w:unhideWhenUsed/>
    <w:rsid w:val="0010188C"/>
    <w:rPr>
      <w:color w:val="0000FF"/>
      <w:u w:val="single"/>
    </w:rPr>
  </w:style>
  <w:style w:type="paragraph" w:customStyle="1" w:styleId="Sansinterligne1">
    <w:name w:val="Sans interligne1"/>
    <w:uiPriority w:val="1"/>
    <w:qFormat/>
    <w:rsid w:val="00D737BE"/>
    <w:pPr>
      <w:jc w:val="both"/>
    </w:pPr>
    <w:rPr>
      <w:rFonts w:ascii="Arial" w:hAnsi="Arial"/>
      <w:szCs w:val="22"/>
    </w:rPr>
  </w:style>
  <w:style w:type="paragraph" w:customStyle="1" w:styleId="NormalMartine">
    <w:name w:val="Normal Martine"/>
    <w:basedOn w:val="Normal"/>
    <w:link w:val="NormalMartineCar"/>
    <w:qFormat/>
    <w:rsid w:val="007C0F5D"/>
    <w:pPr>
      <w:overflowPunct w:val="0"/>
      <w:autoSpaceDE w:val="0"/>
      <w:autoSpaceDN w:val="0"/>
      <w:adjustRightInd w:val="0"/>
      <w:spacing w:after="120"/>
      <w:textAlignment w:val="baseline"/>
    </w:pPr>
    <w:rPr>
      <w:rFonts w:ascii="Tahoma" w:hAnsi="Tahoma"/>
      <w:sz w:val="22"/>
      <w:szCs w:val="20"/>
    </w:rPr>
  </w:style>
  <w:style w:type="character" w:customStyle="1" w:styleId="NormalMartineCar">
    <w:name w:val="Normal Martine Car"/>
    <w:link w:val="NormalMartine"/>
    <w:rsid w:val="007C0F5D"/>
    <w:rPr>
      <w:rFonts w:ascii="Tahoma" w:hAnsi="Tahoma"/>
      <w:sz w:val="22"/>
    </w:rPr>
  </w:style>
  <w:style w:type="paragraph" w:customStyle="1" w:styleId="Sansinterligne10">
    <w:name w:val="Sans interligne1"/>
    <w:uiPriority w:val="1"/>
    <w:qFormat/>
    <w:rsid w:val="00B54A87"/>
    <w:pPr>
      <w:jc w:val="both"/>
    </w:pPr>
    <w:rPr>
      <w:rFonts w:ascii="Arial" w:hAnsi="Arial"/>
      <w:sz w:val="24"/>
      <w:szCs w:val="22"/>
    </w:rPr>
  </w:style>
  <w:style w:type="table" w:styleId="Grilledutableau">
    <w:name w:val="Table Grid"/>
    <w:basedOn w:val="TableauNormal"/>
    <w:uiPriority w:val="59"/>
    <w:rsid w:val="00E10916"/>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35B5E"/>
    <w:rPr>
      <w:rFonts w:ascii="Tahoma" w:hAnsi="Tahoma" w:cs="Tahoma"/>
      <w:sz w:val="16"/>
      <w:szCs w:val="16"/>
    </w:rPr>
  </w:style>
  <w:style w:type="character" w:customStyle="1" w:styleId="TextedebullesCar">
    <w:name w:val="Texte de bulles Car"/>
    <w:link w:val="Textedebulles"/>
    <w:uiPriority w:val="99"/>
    <w:semiHidden/>
    <w:rsid w:val="00035B5E"/>
    <w:rPr>
      <w:rFonts w:ascii="Tahoma" w:hAnsi="Tahoma" w:cs="Tahoma"/>
      <w:sz w:val="16"/>
      <w:szCs w:val="16"/>
    </w:rPr>
  </w:style>
  <w:style w:type="paragraph" w:styleId="Sansinterligne">
    <w:name w:val="No Spacing"/>
    <w:uiPriority w:val="1"/>
    <w:qFormat/>
    <w:rsid w:val="00035B5E"/>
    <w:pPr>
      <w:jc w:val="both"/>
    </w:pPr>
    <w:rPr>
      <w:rFonts w:ascii="Arial" w:hAnsi="Arial"/>
      <w:szCs w:val="22"/>
    </w:rPr>
  </w:style>
  <w:style w:type="character" w:customStyle="1" w:styleId="Titre1Car">
    <w:name w:val="Titre 1 Car"/>
    <w:link w:val="Titre1"/>
    <w:rsid w:val="00290F0C"/>
    <w:rPr>
      <w:b/>
      <w:bCs/>
      <w:sz w:val="36"/>
      <w:szCs w:val="36"/>
      <w:lang w:val="fr-FR" w:eastAsia="fr-FR" w:bidi="ar-SA"/>
    </w:rPr>
  </w:style>
  <w:style w:type="character" w:customStyle="1" w:styleId="TitreCar">
    <w:name w:val="Titre Car"/>
    <w:link w:val="Titre"/>
    <w:rsid w:val="00203896"/>
    <w:rPr>
      <w:noProof/>
      <w:sz w:val="28"/>
      <w:szCs w:val="28"/>
    </w:rPr>
  </w:style>
  <w:style w:type="character" w:styleId="Marquedecommentaire">
    <w:name w:val="annotation reference"/>
    <w:uiPriority w:val="99"/>
    <w:semiHidden/>
    <w:unhideWhenUsed/>
    <w:rsid w:val="00E11841"/>
    <w:rPr>
      <w:sz w:val="16"/>
      <w:szCs w:val="16"/>
    </w:rPr>
  </w:style>
  <w:style w:type="paragraph" w:styleId="Objetducommentaire">
    <w:name w:val="annotation subject"/>
    <w:basedOn w:val="Commentaire"/>
    <w:next w:val="Commentaire"/>
    <w:link w:val="ObjetducommentaireCar"/>
    <w:uiPriority w:val="99"/>
    <w:semiHidden/>
    <w:unhideWhenUsed/>
    <w:rsid w:val="00E11841"/>
    <w:pPr>
      <w:widowControl/>
      <w:autoSpaceDE/>
      <w:autoSpaceDN/>
      <w:adjustRightInd/>
      <w:jc w:val="both"/>
    </w:pPr>
    <w:rPr>
      <w:rFonts w:ascii="Times New Roman" w:hAnsi="Times New Roman" w:cs="Times New Roman"/>
    </w:rPr>
  </w:style>
  <w:style w:type="character" w:customStyle="1" w:styleId="CommentaireCar">
    <w:name w:val="Commentaire Car"/>
    <w:link w:val="Commentaire"/>
    <w:semiHidden/>
    <w:rsid w:val="00E11841"/>
    <w:rPr>
      <w:rFonts w:ascii="Arial" w:hAnsi="Arial" w:cs="Arial"/>
      <w:b/>
      <w:bCs/>
    </w:rPr>
  </w:style>
  <w:style w:type="character" w:customStyle="1" w:styleId="ObjetducommentaireCar">
    <w:name w:val="Objet du commentaire Car"/>
    <w:link w:val="Objetducommentaire"/>
    <w:rsid w:val="00E11841"/>
    <w:rPr>
      <w:rFonts w:ascii="Arial" w:hAnsi="Arial" w:cs="Arial"/>
      <w:b/>
      <w:bCs/>
    </w:rPr>
  </w:style>
  <w:style w:type="character" w:customStyle="1" w:styleId="En-tteCar">
    <w:name w:val="En-tête Car"/>
    <w:link w:val="En-tte"/>
    <w:rsid w:val="00EC7388"/>
    <w:rPr>
      <w:sz w:val="24"/>
      <w:szCs w:val="22"/>
    </w:rPr>
  </w:style>
  <w:style w:type="paragraph" w:styleId="Paragraphedeliste">
    <w:name w:val="List Paragraph"/>
    <w:basedOn w:val="Normal"/>
    <w:uiPriority w:val="34"/>
    <w:qFormat/>
    <w:rsid w:val="007166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CF"/>
    <w:pPr>
      <w:jc w:val="both"/>
    </w:pPr>
    <w:rPr>
      <w:sz w:val="24"/>
      <w:szCs w:val="22"/>
    </w:rPr>
  </w:style>
  <w:style w:type="paragraph" w:styleId="Titre1">
    <w:name w:val="heading 1"/>
    <w:basedOn w:val="Normal"/>
    <w:next w:val="Normal"/>
    <w:link w:val="Titre1Car"/>
    <w:qFormat/>
    <w:rsid w:val="00E352CF"/>
    <w:pPr>
      <w:keepNext/>
      <w:outlineLvl w:val="0"/>
    </w:pPr>
    <w:rPr>
      <w:b/>
      <w:bCs/>
      <w:sz w:val="36"/>
      <w:szCs w:val="36"/>
    </w:rPr>
  </w:style>
  <w:style w:type="paragraph" w:styleId="Titre2">
    <w:name w:val="heading 2"/>
    <w:basedOn w:val="Normal"/>
    <w:next w:val="Normal"/>
    <w:qFormat/>
    <w:rsid w:val="00E352CF"/>
    <w:pPr>
      <w:keepNext/>
      <w:jc w:val="right"/>
      <w:outlineLvl w:val="1"/>
    </w:pPr>
    <w:rPr>
      <w:sz w:val="28"/>
      <w:szCs w:val="28"/>
    </w:rPr>
  </w:style>
  <w:style w:type="paragraph" w:styleId="Titre3">
    <w:name w:val="heading 3"/>
    <w:basedOn w:val="Normal"/>
    <w:next w:val="Normal"/>
    <w:qFormat/>
    <w:rsid w:val="00E352CF"/>
    <w:pPr>
      <w:keepNext/>
      <w:spacing w:line="259" w:lineRule="auto"/>
      <w:jc w:val="center"/>
      <w:outlineLvl w:val="2"/>
    </w:pPr>
    <w:rPr>
      <w:b/>
      <w:sz w:val="32"/>
      <w:szCs w:val="32"/>
    </w:rPr>
  </w:style>
  <w:style w:type="paragraph" w:styleId="Titre4">
    <w:name w:val="heading 4"/>
    <w:basedOn w:val="Normal"/>
    <w:next w:val="Normal"/>
    <w:qFormat/>
    <w:rsid w:val="00E352CF"/>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rsid w:val="00E352CF"/>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rsid w:val="00E352CF"/>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rsid w:val="00E352CF"/>
    <w:pPr>
      <w:keepNext/>
      <w:tabs>
        <w:tab w:val="left" w:pos="284"/>
        <w:tab w:val="left" w:pos="9356"/>
      </w:tabs>
      <w:outlineLvl w:val="6"/>
    </w:pPr>
    <w:rPr>
      <w:b/>
      <w:bCs/>
      <w:spacing w:val="-14"/>
      <w:sz w:val="22"/>
    </w:rPr>
  </w:style>
  <w:style w:type="paragraph" w:styleId="Titre8">
    <w:name w:val="heading 8"/>
    <w:basedOn w:val="Normal"/>
    <w:next w:val="Normal"/>
    <w:qFormat/>
    <w:rsid w:val="00E352CF"/>
    <w:pPr>
      <w:keepNext/>
      <w:tabs>
        <w:tab w:val="left" w:pos="284"/>
        <w:tab w:val="left" w:pos="9356"/>
      </w:tabs>
      <w:ind w:right="-427"/>
      <w:outlineLvl w:val="7"/>
    </w:pPr>
    <w:rPr>
      <w:b/>
      <w:bCs/>
      <w:spacing w:val="-15"/>
      <w:sz w:val="22"/>
    </w:rPr>
  </w:style>
  <w:style w:type="paragraph" w:styleId="Titre9">
    <w:name w:val="heading 9"/>
    <w:basedOn w:val="Normal"/>
    <w:next w:val="Normal"/>
    <w:qFormat/>
    <w:rsid w:val="00E352CF"/>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E352CF"/>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link w:val="CommentaireCar"/>
    <w:semiHidden/>
    <w:rsid w:val="00E352CF"/>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rsid w:val="00E352CF"/>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semiHidden/>
    <w:rsid w:val="00E352CF"/>
    <w:pPr>
      <w:widowControl w:val="0"/>
      <w:autoSpaceDE w:val="0"/>
      <w:autoSpaceDN w:val="0"/>
      <w:adjustRightInd w:val="0"/>
    </w:pPr>
    <w:rPr>
      <w:rFonts w:ascii="Arial" w:hAnsi="Arial" w:cs="Arial"/>
      <w:sz w:val="22"/>
    </w:rPr>
  </w:style>
  <w:style w:type="paragraph" w:styleId="Pieddepage">
    <w:name w:val="footer"/>
    <w:basedOn w:val="Normal"/>
    <w:link w:val="PieddepageCar"/>
    <w:rsid w:val="00E352CF"/>
    <w:pPr>
      <w:tabs>
        <w:tab w:val="center" w:pos="4536"/>
        <w:tab w:val="right" w:pos="9072"/>
      </w:tabs>
    </w:pPr>
  </w:style>
  <w:style w:type="character" w:customStyle="1" w:styleId="PieddepageCar">
    <w:name w:val="Pied de page Car"/>
    <w:link w:val="Pieddepage"/>
    <w:rsid w:val="0010188C"/>
    <w:rPr>
      <w:sz w:val="24"/>
      <w:szCs w:val="22"/>
    </w:rPr>
  </w:style>
  <w:style w:type="character" w:styleId="Numrodepage">
    <w:name w:val="page number"/>
    <w:basedOn w:val="Policepardfaut"/>
    <w:rsid w:val="00E352CF"/>
  </w:style>
  <w:style w:type="paragraph" w:styleId="En-tte">
    <w:name w:val="header"/>
    <w:basedOn w:val="Normal"/>
    <w:link w:val="En-tteCar"/>
    <w:rsid w:val="00E352CF"/>
    <w:pPr>
      <w:tabs>
        <w:tab w:val="center" w:pos="4536"/>
        <w:tab w:val="right" w:pos="9072"/>
      </w:tabs>
    </w:pPr>
  </w:style>
  <w:style w:type="paragraph" w:styleId="Corpsdetexte">
    <w:name w:val="Body Text"/>
    <w:basedOn w:val="Normal"/>
    <w:semiHidden/>
    <w:rsid w:val="00E352CF"/>
    <w:rPr>
      <w:b/>
      <w:bCs/>
      <w:color w:val="000000"/>
    </w:rPr>
  </w:style>
  <w:style w:type="paragraph" w:styleId="NormalWeb">
    <w:name w:val="Normal (Web)"/>
    <w:basedOn w:val="Normal"/>
    <w:semiHidden/>
    <w:rsid w:val="00E352CF"/>
    <w:pPr>
      <w:spacing w:before="100" w:beforeAutospacing="1" w:after="100" w:afterAutospacing="1"/>
      <w:jc w:val="left"/>
    </w:pPr>
    <w:rPr>
      <w:szCs w:val="24"/>
    </w:rPr>
  </w:style>
  <w:style w:type="paragraph" w:styleId="Retraitcorpsdetexte2">
    <w:name w:val="Body Text Indent 2"/>
    <w:basedOn w:val="Normal"/>
    <w:semiHidden/>
    <w:rsid w:val="00E352CF"/>
    <w:pPr>
      <w:ind w:left="284" w:hanging="284"/>
    </w:pPr>
    <w:rPr>
      <w:b/>
      <w:bCs/>
      <w:color w:val="000000"/>
    </w:rPr>
  </w:style>
  <w:style w:type="paragraph" w:styleId="Retraitcorpsdetexte3">
    <w:name w:val="Body Text Indent 3"/>
    <w:basedOn w:val="Normal"/>
    <w:semiHidden/>
    <w:rsid w:val="00E352CF"/>
    <w:pPr>
      <w:ind w:left="284"/>
    </w:pPr>
    <w:rPr>
      <w:b/>
      <w:bCs/>
      <w:color w:val="000000"/>
    </w:rPr>
  </w:style>
  <w:style w:type="paragraph" w:styleId="Corpsdetexte2">
    <w:name w:val="Body Text 2"/>
    <w:basedOn w:val="Normal"/>
    <w:semiHidden/>
    <w:rsid w:val="00E352CF"/>
    <w:pPr>
      <w:jc w:val="center"/>
    </w:pPr>
    <w:rPr>
      <w:b/>
      <w:bCs/>
    </w:rPr>
  </w:style>
  <w:style w:type="paragraph" w:customStyle="1" w:styleId="xl25">
    <w:name w:val="xl25"/>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Cs w:val="24"/>
    </w:rPr>
  </w:style>
  <w:style w:type="paragraph" w:customStyle="1" w:styleId="xl26">
    <w:name w:val="xl26"/>
    <w:basedOn w:val="Normal"/>
    <w:rsid w:val="00E352CF"/>
    <w:pPr>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27">
    <w:name w:val="xl27"/>
    <w:basedOn w:val="Normal"/>
    <w:rsid w:val="00E352CF"/>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28">
    <w:name w:val="xl28"/>
    <w:basedOn w:val="Normal"/>
    <w:rsid w:val="00E352CF"/>
    <w:pPr>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29">
    <w:name w:val="xl29"/>
    <w:basedOn w:val="Normal"/>
    <w:rsid w:val="00E352CF"/>
    <w:pPr>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30">
    <w:name w:val="xl30"/>
    <w:basedOn w:val="Normal"/>
    <w:rsid w:val="00E352CF"/>
    <w:pPr>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31">
    <w:name w:val="xl31"/>
    <w:basedOn w:val="Normal"/>
    <w:rsid w:val="00E352CF"/>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32">
    <w:name w:val="xl32"/>
    <w:basedOn w:val="Normal"/>
    <w:rsid w:val="00E352CF"/>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Cs w:val="24"/>
    </w:rPr>
  </w:style>
  <w:style w:type="paragraph" w:customStyle="1" w:styleId="xl33">
    <w:name w:val="xl33"/>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34">
    <w:name w:val="xl34"/>
    <w:basedOn w:val="Normal"/>
    <w:rsid w:val="00E352CF"/>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Cs w:val="24"/>
    </w:rPr>
  </w:style>
  <w:style w:type="paragraph" w:customStyle="1" w:styleId="xl35">
    <w:name w:val="xl35"/>
    <w:basedOn w:val="Normal"/>
    <w:rsid w:val="00E352CF"/>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Cs w:val="24"/>
    </w:rPr>
  </w:style>
  <w:style w:type="paragraph" w:customStyle="1" w:styleId="xl36">
    <w:name w:val="xl36"/>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Cs w:val="24"/>
    </w:rPr>
  </w:style>
  <w:style w:type="paragraph" w:customStyle="1" w:styleId="xl37">
    <w:name w:val="xl37"/>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16"/>
      <w:szCs w:val="16"/>
    </w:rPr>
  </w:style>
  <w:style w:type="paragraph" w:customStyle="1" w:styleId="xl38">
    <w:name w:val="xl38"/>
    <w:basedOn w:val="Normal"/>
    <w:rsid w:val="00E352CF"/>
    <w:pPr>
      <w:pBdr>
        <w:top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16"/>
      <w:szCs w:val="16"/>
    </w:rPr>
  </w:style>
  <w:style w:type="paragraph" w:customStyle="1" w:styleId="xl39">
    <w:name w:val="xl39"/>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40">
    <w:name w:val="xl40"/>
    <w:basedOn w:val="Normal"/>
    <w:rsid w:val="00E352CF"/>
    <w:pPr>
      <w:spacing w:before="100" w:beforeAutospacing="1" w:after="100" w:afterAutospacing="1"/>
      <w:jc w:val="left"/>
    </w:pPr>
    <w:rPr>
      <w:rFonts w:ascii="Arial" w:eastAsia="Arial Unicode MS" w:hAnsi="Arial" w:cs="Arial"/>
      <w:b/>
      <w:bCs/>
      <w:szCs w:val="24"/>
    </w:rPr>
  </w:style>
  <w:style w:type="paragraph" w:customStyle="1" w:styleId="xl41">
    <w:name w:val="xl41"/>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3">
    <w:name w:val="xl43"/>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Cs w:val="24"/>
    </w:rPr>
  </w:style>
  <w:style w:type="paragraph" w:customStyle="1" w:styleId="xl44">
    <w:name w:val="xl44"/>
    <w:basedOn w:val="Normal"/>
    <w:rsid w:val="00E352CF"/>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5">
    <w:name w:val="xl45"/>
    <w:basedOn w:val="Normal"/>
    <w:rsid w:val="00E352CF"/>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6">
    <w:name w:val="xl46"/>
    <w:basedOn w:val="Normal"/>
    <w:rsid w:val="00E352CF"/>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7">
    <w:name w:val="xl47"/>
    <w:basedOn w:val="Normal"/>
    <w:rsid w:val="00E352CF"/>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8">
    <w:name w:val="xl48"/>
    <w:basedOn w:val="Normal"/>
    <w:rsid w:val="00E352CF"/>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9">
    <w:name w:val="xl49"/>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character" w:styleId="Lienhypertexte">
    <w:name w:val="Hyperlink"/>
    <w:uiPriority w:val="99"/>
    <w:unhideWhenUsed/>
    <w:rsid w:val="0010188C"/>
    <w:rPr>
      <w:color w:val="0000FF"/>
      <w:u w:val="single"/>
    </w:rPr>
  </w:style>
  <w:style w:type="paragraph" w:customStyle="1" w:styleId="Sansinterligne1">
    <w:name w:val="Sans interligne1"/>
    <w:uiPriority w:val="1"/>
    <w:qFormat/>
    <w:rsid w:val="00D737BE"/>
    <w:pPr>
      <w:jc w:val="both"/>
    </w:pPr>
    <w:rPr>
      <w:rFonts w:ascii="Arial" w:hAnsi="Arial"/>
      <w:szCs w:val="22"/>
    </w:rPr>
  </w:style>
  <w:style w:type="paragraph" w:customStyle="1" w:styleId="NormalMartine">
    <w:name w:val="Normal Martine"/>
    <w:basedOn w:val="Normal"/>
    <w:link w:val="NormalMartineCar"/>
    <w:qFormat/>
    <w:rsid w:val="007C0F5D"/>
    <w:pPr>
      <w:overflowPunct w:val="0"/>
      <w:autoSpaceDE w:val="0"/>
      <w:autoSpaceDN w:val="0"/>
      <w:adjustRightInd w:val="0"/>
      <w:spacing w:after="120"/>
      <w:textAlignment w:val="baseline"/>
    </w:pPr>
    <w:rPr>
      <w:rFonts w:ascii="Tahoma" w:hAnsi="Tahoma"/>
      <w:sz w:val="22"/>
      <w:szCs w:val="20"/>
    </w:rPr>
  </w:style>
  <w:style w:type="character" w:customStyle="1" w:styleId="NormalMartineCar">
    <w:name w:val="Normal Martine Car"/>
    <w:link w:val="NormalMartine"/>
    <w:rsid w:val="007C0F5D"/>
    <w:rPr>
      <w:rFonts w:ascii="Tahoma" w:hAnsi="Tahoma"/>
      <w:sz w:val="22"/>
    </w:rPr>
  </w:style>
  <w:style w:type="paragraph" w:customStyle="1" w:styleId="Sansinterligne10">
    <w:name w:val="Sans interligne1"/>
    <w:uiPriority w:val="1"/>
    <w:qFormat/>
    <w:rsid w:val="00B54A87"/>
    <w:pPr>
      <w:jc w:val="both"/>
    </w:pPr>
    <w:rPr>
      <w:rFonts w:ascii="Arial" w:hAnsi="Arial"/>
      <w:sz w:val="24"/>
      <w:szCs w:val="22"/>
    </w:rPr>
  </w:style>
  <w:style w:type="table" w:styleId="Grilledutableau">
    <w:name w:val="Table Grid"/>
    <w:basedOn w:val="TableauNormal"/>
    <w:uiPriority w:val="59"/>
    <w:rsid w:val="00E10916"/>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35B5E"/>
    <w:rPr>
      <w:rFonts w:ascii="Tahoma" w:hAnsi="Tahoma" w:cs="Tahoma"/>
      <w:sz w:val="16"/>
      <w:szCs w:val="16"/>
    </w:rPr>
  </w:style>
  <w:style w:type="character" w:customStyle="1" w:styleId="TextedebullesCar">
    <w:name w:val="Texte de bulles Car"/>
    <w:link w:val="Textedebulles"/>
    <w:uiPriority w:val="99"/>
    <w:semiHidden/>
    <w:rsid w:val="00035B5E"/>
    <w:rPr>
      <w:rFonts w:ascii="Tahoma" w:hAnsi="Tahoma" w:cs="Tahoma"/>
      <w:sz w:val="16"/>
      <w:szCs w:val="16"/>
    </w:rPr>
  </w:style>
  <w:style w:type="paragraph" w:styleId="Sansinterligne">
    <w:name w:val="No Spacing"/>
    <w:uiPriority w:val="1"/>
    <w:qFormat/>
    <w:rsid w:val="00035B5E"/>
    <w:pPr>
      <w:jc w:val="both"/>
    </w:pPr>
    <w:rPr>
      <w:rFonts w:ascii="Arial" w:hAnsi="Arial"/>
      <w:szCs w:val="22"/>
    </w:rPr>
  </w:style>
  <w:style w:type="character" w:customStyle="1" w:styleId="Titre1Car">
    <w:name w:val="Titre 1 Car"/>
    <w:link w:val="Titre1"/>
    <w:rsid w:val="00290F0C"/>
    <w:rPr>
      <w:b/>
      <w:bCs/>
      <w:sz w:val="36"/>
      <w:szCs w:val="36"/>
      <w:lang w:val="fr-FR" w:eastAsia="fr-FR" w:bidi="ar-SA"/>
    </w:rPr>
  </w:style>
  <w:style w:type="character" w:customStyle="1" w:styleId="TitreCar">
    <w:name w:val="Titre Car"/>
    <w:link w:val="Titre"/>
    <w:rsid w:val="00203896"/>
    <w:rPr>
      <w:noProof/>
      <w:sz w:val="28"/>
      <w:szCs w:val="28"/>
    </w:rPr>
  </w:style>
  <w:style w:type="character" w:styleId="Marquedecommentaire">
    <w:name w:val="annotation reference"/>
    <w:uiPriority w:val="99"/>
    <w:semiHidden/>
    <w:unhideWhenUsed/>
    <w:rsid w:val="00E11841"/>
    <w:rPr>
      <w:sz w:val="16"/>
      <w:szCs w:val="16"/>
    </w:rPr>
  </w:style>
  <w:style w:type="paragraph" w:styleId="Objetducommentaire">
    <w:name w:val="annotation subject"/>
    <w:basedOn w:val="Commentaire"/>
    <w:next w:val="Commentaire"/>
    <w:link w:val="ObjetducommentaireCar"/>
    <w:uiPriority w:val="99"/>
    <w:semiHidden/>
    <w:unhideWhenUsed/>
    <w:rsid w:val="00E11841"/>
    <w:pPr>
      <w:widowControl/>
      <w:autoSpaceDE/>
      <w:autoSpaceDN/>
      <w:adjustRightInd/>
      <w:jc w:val="both"/>
    </w:pPr>
    <w:rPr>
      <w:rFonts w:ascii="Times New Roman" w:hAnsi="Times New Roman" w:cs="Times New Roman"/>
    </w:rPr>
  </w:style>
  <w:style w:type="character" w:customStyle="1" w:styleId="CommentaireCar">
    <w:name w:val="Commentaire Car"/>
    <w:link w:val="Commentaire"/>
    <w:semiHidden/>
    <w:rsid w:val="00E11841"/>
    <w:rPr>
      <w:rFonts w:ascii="Arial" w:hAnsi="Arial" w:cs="Arial"/>
      <w:b/>
      <w:bCs/>
    </w:rPr>
  </w:style>
  <w:style w:type="character" w:customStyle="1" w:styleId="ObjetducommentaireCar">
    <w:name w:val="Objet du commentaire Car"/>
    <w:link w:val="Objetducommentaire"/>
    <w:rsid w:val="00E11841"/>
    <w:rPr>
      <w:rFonts w:ascii="Arial" w:hAnsi="Arial" w:cs="Arial"/>
      <w:b/>
      <w:bCs/>
    </w:rPr>
  </w:style>
  <w:style w:type="character" w:customStyle="1" w:styleId="En-tteCar">
    <w:name w:val="En-tête Car"/>
    <w:link w:val="En-tte"/>
    <w:rsid w:val="00EC7388"/>
    <w:rPr>
      <w:sz w:val="24"/>
      <w:szCs w:val="22"/>
    </w:rPr>
  </w:style>
  <w:style w:type="paragraph" w:styleId="Paragraphedeliste">
    <w:name w:val="List Paragraph"/>
    <w:basedOn w:val="Normal"/>
    <w:uiPriority w:val="34"/>
    <w:qFormat/>
    <w:rsid w:val="00716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83869">
      <w:bodyDiv w:val="1"/>
      <w:marLeft w:val="0"/>
      <w:marRight w:val="0"/>
      <w:marTop w:val="0"/>
      <w:marBottom w:val="0"/>
      <w:divBdr>
        <w:top w:val="none" w:sz="0" w:space="0" w:color="auto"/>
        <w:left w:val="none" w:sz="0" w:space="0" w:color="auto"/>
        <w:bottom w:val="none" w:sz="0" w:space="0" w:color="auto"/>
        <w:right w:val="none" w:sz="0" w:space="0" w:color="auto"/>
      </w:divBdr>
    </w:div>
    <w:div w:id="202711715">
      <w:bodyDiv w:val="1"/>
      <w:marLeft w:val="0"/>
      <w:marRight w:val="0"/>
      <w:marTop w:val="0"/>
      <w:marBottom w:val="0"/>
      <w:divBdr>
        <w:top w:val="none" w:sz="0" w:space="0" w:color="auto"/>
        <w:left w:val="none" w:sz="0" w:space="0" w:color="auto"/>
        <w:bottom w:val="none" w:sz="0" w:space="0" w:color="auto"/>
        <w:right w:val="none" w:sz="0" w:space="0" w:color="auto"/>
      </w:divBdr>
    </w:div>
    <w:div w:id="302394473">
      <w:bodyDiv w:val="1"/>
      <w:marLeft w:val="0"/>
      <w:marRight w:val="0"/>
      <w:marTop w:val="0"/>
      <w:marBottom w:val="0"/>
      <w:divBdr>
        <w:top w:val="none" w:sz="0" w:space="0" w:color="auto"/>
        <w:left w:val="none" w:sz="0" w:space="0" w:color="auto"/>
        <w:bottom w:val="none" w:sz="0" w:space="0" w:color="auto"/>
        <w:right w:val="none" w:sz="0" w:space="0" w:color="auto"/>
      </w:divBdr>
    </w:div>
    <w:div w:id="350453032">
      <w:bodyDiv w:val="1"/>
      <w:marLeft w:val="0"/>
      <w:marRight w:val="0"/>
      <w:marTop w:val="0"/>
      <w:marBottom w:val="0"/>
      <w:divBdr>
        <w:top w:val="none" w:sz="0" w:space="0" w:color="auto"/>
        <w:left w:val="none" w:sz="0" w:space="0" w:color="auto"/>
        <w:bottom w:val="none" w:sz="0" w:space="0" w:color="auto"/>
        <w:right w:val="none" w:sz="0" w:space="0" w:color="auto"/>
      </w:divBdr>
    </w:div>
    <w:div w:id="544871190">
      <w:bodyDiv w:val="1"/>
      <w:marLeft w:val="0"/>
      <w:marRight w:val="0"/>
      <w:marTop w:val="0"/>
      <w:marBottom w:val="0"/>
      <w:divBdr>
        <w:top w:val="none" w:sz="0" w:space="0" w:color="auto"/>
        <w:left w:val="none" w:sz="0" w:space="0" w:color="auto"/>
        <w:bottom w:val="none" w:sz="0" w:space="0" w:color="auto"/>
        <w:right w:val="none" w:sz="0" w:space="0" w:color="auto"/>
      </w:divBdr>
    </w:div>
    <w:div w:id="811409828">
      <w:bodyDiv w:val="1"/>
      <w:marLeft w:val="0"/>
      <w:marRight w:val="0"/>
      <w:marTop w:val="0"/>
      <w:marBottom w:val="0"/>
      <w:divBdr>
        <w:top w:val="none" w:sz="0" w:space="0" w:color="auto"/>
        <w:left w:val="none" w:sz="0" w:space="0" w:color="auto"/>
        <w:bottom w:val="none" w:sz="0" w:space="0" w:color="auto"/>
        <w:right w:val="none" w:sz="0" w:space="0" w:color="auto"/>
      </w:divBdr>
    </w:div>
    <w:div w:id="1023701837">
      <w:bodyDiv w:val="1"/>
      <w:marLeft w:val="0"/>
      <w:marRight w:val="0"/>
      <w:marTop w:val="0"/>
      <w:marBottom w:val="0"/>
      <w:divBdr>
        <w:top w:val="none" w:sz="0" w:space="0" w:color="auto"/>
        <w:left w:val="none" w:sz="0" w:space="0" w:color="auto"/>
        <w:bottom w:val="none" w:sz="0" w:space="0" w:color="auto"/>
        <w:right w:val="none" w:sz="0" w:space="0" w:color="auto"/>
      </w:divBdr>
    </w:div>
    <w:div w:id="1139572309">
      <w:bodyDiv w:val="1"/>
      <w:marLeft w:val="0"/>
      <w:marRight w:val="0"/>
      <w:marTop w:val="0"/>
      <w:marBottom w:val="0"/>
      <w:divBdr>
        <w:top w:val="none" w:sz="0" w:space="0" w:color="auto"/>
        <w:left w:val="none" w:sz="0" w:space="0" w:color="auto"/>
        <w:bottom w:val="none" w:sz="0" w:space="0" w:color="auto"/>
        <w:right w:val="none" w:sz="0" w:space="0" w:color="auto"/>
      </w:divBdr>
    </w:div>
    <w:div w:id="1291785795">
      <w:bodyDiv w:val="1"/>
      <w:marLeft w:val="0"/>
      <w:marRight w:val="0"/>
      <w:marTop w:val="0"/>
      <w:marBottom w:val="0"/>
      <w:divBdr>
        <w:top w:val="none" w:sz="0" w:space="0" w:color="auto"/>
        <w:left w:val="none" w:sz="0" w:space="0" w:color="auto"/>
        <w:bottom w:val="none" w:sz="0" w:space="0" w:color="auto"/>
        <w:right w:val="none" w:sz="0" w:space="0" w:color="auto"/>
      </w:divBdr>
    </w:div>
    <w:div w:id="1291979898">
      <w:bodyDiv w:val="1"/>
      <w:marLeft w:val="0"/>
      <w:marRight w:val="0"/>
      <w:marTop w:val="0"/>
      <w:marBottom w:val="0"/>
      <w:divBdr>
        <w:top w:val="none" w:sz="0" w:space="0" w:color="auto"/>
        <w:left w:val="none" w:sz="0" w:space="0" w:color="auto"/>
        <w:bottom w:val="none" w:sz="0" w:space="0" w:color="auto"/>
        <w:right w:val="none" w:sz="0" w:space="0" w:color="auto"/>
      </w:divBdr>
    </w:div>
    <w:div w:id="1345088161">
      <w:bodyDiv w:val="1"/>
      <w:marLeft w:val="0"/>
      <w:marRight w:val="0"/>
      <w:marTop w:val="0"/>
      <w:marBottom w:val="0"/>
      <w:divBdr>
        <w:top w:val="none" w:sz="0" w:space="0" w:color="auto"/>
        <w:left w:val="none" w:sz="0" w:space="0" w:color="auto"/>
        <w:bottom w:val="none" w:sz="0" w:space="0" w:color="auto"/>
        <w:right w:val="none" w:sz="0" w:space="0" w:color="auto"/>
      </w:divBdr>
    </w:div>
    <w:div w:id="1585724828">
      <w:bodyDiv w:val="1"/>
      <w:marLeft w:val="0"/>
      <w:marRight w:val="0"/>
      <w:marTop w:val="0"/>
      <w:marBottom w:val="0"/>
      <w:divBdr>
        <w:top w:val="none" w:sz="0" w:space="0" w:color="auto"/>
        <w:left w:val="none" w:sz="0" w:space="0" w:color="auto"/>
        <w:bottom w:val="none" w:sz="0" w:space="0" w:color="auto"/>
        <w:right w:val="none" w:sz="0" w:space="0" w:color="auto"/>
      </w:divBdr>
    </w:div>
    <w:div w:id="1697072550">
      <w:bodyDiv w:val="1"/>
      <w:marLeft w:val="0"/>
      <w:marRight w:val="0"/>
      <w:marTop w:val="0"/>
      <w:marBottom w:val="0"/>
      <w:divBdr>
        <w:top w:val="none" w:sz="0" w:space="0" w:color="auto"/>
        <w:left w:val="none" w:sz="0" w:space="0" w:color="auto"/>
        <w:bottom w:val="none" w:sz="0" w:space="0" w:color="auto"/>
        <w:right w:val="none" w:sz="0" w:space="0" w:color="auto"/>
      </w:divBdr>
    </w:div>
    <w:div w:id="1792089153">
      <w:bodyDiv w:val="1"/>
      <w:marLeft w:val="0"/>
      <w:marRight w:val="0"/>
      <w:marTop w:val="0"/>
      <w:marBottom w:val="0"/>
      <w:divBdr>
        <w:top w:val="none" w:sz="0" w:space="0" w:color="auto"/>
        <w:left w:val="none" w:sz="0" w:space="0" w:color="auto"/>
        <w:bottom w:val="none" w:sz="0" w:space="0" w:color="auto"/>
        <w:right w:val="none" w:sz="0" w:space="0" w:color="auto"/>
      </w:divBdr>
    </w:div>
    <w:div w:id="1979651073">
      <w:bodyDiv w:val="1"/>
      <w:marLeft w:val="0"/>
      <w:marRight w:val="0"/>
      <w:marTop w:val="0"/>
      <w:marBottom w:val="0"/>
      <w:divBdr>
        <w:top w:val="none" w:sz="0" w:space="0" w:color="auto"/>
        <w:left w:val="none" w:sz="0" w:space="0" w:color="auto"/>
        <w:bottom w:val="none" w:sz="0" w:space="0" w:color="auto"/>
        <w:right w:val="none" w:sz="0" w:space="0" w:color="auto"/>
      </w:divBdr>
    </w:div>
    <w:div w:id="2077821116">
      <w:bodyDiv w:val="1"/>
      <w:marLeft w:val="0"/>
      <w:marRight w:val="0"/>
      <w:marTop w:val="0"/>
      <w:marBottom w:val="0"/>
      <w:divBdr>
        <w:top w:val="none" w:sz="0" w:space="0" w:color="auto"/>
        <w:left w:val="none" w:sz="0" w:space="0" w:color="auto"/>
        <w:bottom w:val="none" w:sz="0" w:space="0" w:color="auto"/>
        <w:right w:val="none" w:sz="0" w:space="0" w:color="auto"/>
      </w:divBdr>
    </w:div>
    <w:div w:id="2084716452">
      <w:bodyDiv w:val="1"/>
      <w:marLeft w:val="0"/>
      <w:marRight w:val="0"/>
      <w:marTop w:val="0"/>
      <w:marBottom w:val="0"/>
      <w:divBdr>
        <w:top w:val="none" w:sz="0" w:space="0" w:color="auto"/>
        <w:left w:val="none" w:sz="0" w:space="0" w:color="auto"/>
        <w:bottom w:val="none" w:sz="0" w:space="0" w:color="auto"/>
        <w:right w:val="none" w:sz="0" w:space="0" w:color="auto"/>
      </w:divBdr>
    </w:div>
    <w:div w:id="21101554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5894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6952</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Comptazine</cp:lastModifiedBy>
  <cp:revision>2</cp:revision>
  <cp:lastPrinted>2012-11-28T16:06:00Z</cp:lastPrinted>
  <dcterms:created xsi:type="dcterms:W3CDTF">2012-11-28T16:06:00Z</dcterms:created>
  <dcterms:modified xsi:type="dcterms:W3CDTF">2012-11-28T16:06:00Z</dcterms:modified>
</cp:coreProperties>
</file>