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1" w:rsidRDefault="00E426E1" w:rsidP="00E42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b/>
          <w:bCs/>
          <w:sz w:val="32"/>
          <w:szCs w:val="32"/>
        </w:rPr>
      </w:pPr>
      <w:r w:rsidRPr="00E426E1">
        <w:rPr>
          <w:b/>
          <w:bCs/>
          <w:sz w:val="32"/>
          <w:szCs w:val="32"/>
        </w:rPr>
        <w:t>ANGLAIS APPLIQUÉ AUX AFFAIRES</w:t>
      </w:r>
    </w:p>
    <w:p w:rsidR="00214772" w:rsidRPr="000D1ECA" w:rsidRDefault="00E426E1" w:rsidP="00E42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32"/>
          <w:szCs w:val="32"/>
        </w:rPr>
      </w:pPr>
      <w:r w:rsidRPr="00E426E1">
        <w:rPr>
          <w:b/>
          <w:bCs/>
          <w:sz w:val="32"/>
          <w:szCs w:val="32"/>
        </w:rPr>
        <w:t>DCG - Session 2008 – Corrigé indicatif</w:t>
      </w:r>
    </w:p>
    <w:p w:rsidR="000D1ECA" w:rsidRDefault="000D1ECA" w:rsidP="00214772">
      <w:pPr>
        <w:autoSpaceDE w:val="0"/>
        <w:autoSpaceDN w:val="0"/>
        <w:adjustRightInd w:val="0"/>
        <w:ind w:right="0"/>
        <w:jc w:val="left"/>
        <w:rPr>
          <w:rFonts w:ascii="TimesNewRoman,Bold" w:hAnsi="TimesNewRoman,Bold" w:cs="TimesNewRoman,Bold"/>
          <w:b/>
          <w:bCs/>
        </w:rPr>
      </w:pPr>
    </w:p>
    <w:p w:rsidR="00E426E1" w:rsidRPr="00E426E1" w:rsidRDefault="00E426E1" w:rsidP="00E426E1">
      <w:pPr>
        <w:numPr>
          <w:ilvl w:val="0"/>
          <w:numId w:val="27"/>
        </w:numPr>
        <w:autoSpaceDE w:val="0"/>
        <w:autoSpaceDN w:val="0"/>
        <w:adjustRightInd w:val="0"/>
        <w:ind w:right="0"/>
        <w:jc w:val="left"/>
        <w:rPr>
          <w:rFonts w:ascii="TimesNewRoman,Bold" w:hAnsi="TimesNewRoman,Bold" w:cs="TimesNewRoman,Bold"/>
          <w:b/>
          <w:bCs/>
          <w:sz w:val="22"/>
          <w:szCs w:val="22"/>
          <w:u w:val="single"/>
        </w:rPr>
      </w:pPr>
      <w:r w:rsidRPr="00E426E1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SYNTHESE</w:t>
      </w:r>
    </w:p>
    <w:p w:rsid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i/>
          <w:iCs/>
          <w:sz w:val="20"/>
          <w:szCs w:val="20"/>
        </w:rPr>
      </w:pPr>
      <w:r w:rsidRPr="00E426E1">
        <w:rPr>
          <w:rFonts w:ascii="Arial" w:hAnsi="Arial" w:cs="Arial"/>
          <w:i/>
          <w:iCs/>
          <w:sz w:val="20"/>
          <w:szCs w:val="20"/>
        </w:rPr>
        <w:t>On attend une synthèse neutre et objective (pas de marque d’énonciation (pronom personnel ou modalisateurs) pas de</w:t>
      </w:r>
      <w:r w:rsidRPr="00E426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6E1">
        <w:rPr>
          <w:rFonts w:ascii="Arial" w:hAnsi="Arial" w:cs="Arial"/>
          <w:i/>
          <w:iCs/>
          <w:sz w:val="20"/>
          <w:szCs w:val="20"/>
        </w:rPr>
        <w:t>partialité ni de jugement personnel sur les idées) qui fait ressortir de façon organisée et articulée les avantages sociaux et</w:t>
      </w:r>
      <w:r w:rsidRPr="00E426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6E1">
        <w:rPr>
          <w:rFonts w:ascii="Arial" w:hAnsi="Arial" w:cs="Arial"/>
          <w:i/>
          <w:iCs/>
          <w:sz w:val="20"/>
          <w:szCs w:val="20"/>
        </w:rPr>
        <w:t>économiques de l’aménagement du temps de travail sans omettre pour autant les quelques éléments négatifs que fait</w:t>
      </w:r>
      <w:r w:rsidRPr="00E426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6E1">
        <w:rPr>
          <w:rFonts w:ascii="Arial" w:hAnsi="Arial" w:cs="Arial"/>
          <w:i/>
          <w:iCs/>
          <w:sz w:val="20"/>
          <w:szCs w:val="20"/>
        </w:rPr>
        <w:t>apparaître le dossier. Les éléments suivants sont donnés à titre indicatif.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bCs/>
          <w:sz w:val="20"/>
          <w:szCs w:val="20"/>
        </w:rPr>
      </w:pPr>
    </w:p>
    <w:p w:rsidR="00E426E1" w:rsidRPr="00E426E1" w:rsidRDefault="00E426E1" w:rsidP="00E426E1">
      <w:pPr>
        <w:numPr>
          <w:ilvl w:val="0"/>
          <w:numId w:val="28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Présentation du problème :</w:t>
      </w:r>
    </w:p>
    <w:p w:rsidR="00E426E1" w:rsidRPr="00E426E1" w:rsidRDefault="00E426E1" w:rsidP="00E426E1">
      <w:pPr>
        <w:numPr>
          <w:ilvl w:val="0"/>
          <w:numId w:val="30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Idées principales :</w:t>
      </w:r>
    </w:p>
    <w:p w:rsidR="00E426E1" w:rsidRPr="00E426E1" w:rsidRDefault="00E426E1" w:rsidP="00E426E1">
      <w:pPr>
        <w:numPr>
          <w:ilvl w:val="0"/>
          <w:numId w:val="3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Les documents illustrent les enjeux de l’aménagement du temps de travail et se focalisent sur la situation du</w:t>
      </w:r>
      <w:r w:rsidRPr="00E426E1">
        <w:rPr>
          <w:rFonts w:ascii="Arial" w:hAnsi="Arial" w:cs="Arial"/>
          <w:sz w:val="20"/>
          <w:szCs w:val="20"/>
        </w:rPr>
        <w:t xml:space="preserve"> </w:t>
      </w:r>
      <w:r w:rsidRPr="00E426E1">
        <w:rPr>
          <w:rFonts w:ascii="Arial" w:hAnsi="Arial" w:cs="Arial"/>
          <w:sz w:val="20"/>
          <w:szCs w:val="20"/>
        </w:rPr>
        <w:t>Royaume uni avec référence à d’autres pays. La référence au contexte international est donc exigible.</w:t>
      </w:r>
    </w:p>
    <w:p w:rsidR="00E426E1" w:rsidRPr="00E426E1" w:rsidRDefault="00E426E1" w:rsidP="00E426E1">
      <w:pPr>
        <w:numPr>
          <w:ilvl w:val="0"/>
          <w:numId w:val="3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Les dégâts causés sur la santé par des horaires de travail trop longs sont importants.</w:t>
      </w:r>
    </w:p>
    <w:p w:rsidR="00E426E1" w:rsidRPr="00E426E1" w:rsidRDefault="00E426E1" w:rsidP="00E426E1">
      <w:pPr>
        <w:numPr>
          <w:ilvl w:val="0"/>
          <w:numId w:val="3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Après les États-Unis, le RU est le pays où le travail hebdomadaire est le plus long (doc 2 et 3)</w:t>
      </w:r>
    </w:p>
    <w:p w:rsidR="00E426E1" w:rsidRPr="00E426E1" w:rsidRDefault="00E426E1" w:rsidP="00E426E1">
      <w:pPr>
        <w:numPr>
          <w:ilvl w:val="0"/>
          <w:numId w:val="3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Travailler plus ne signifie pas travailler mieux (conséquences néfastes sur la productivité) (doc 1, 2 et 3)</w:t>
      </w:r>
    </w:p>
    <w:p w:rsidR="00E426E1" w:rsidRPr="00E426E1" w:rsidRDefault="00E426E1" w:rsidP="00E426E1">
      <w:pPr>
        <w:numPr>
          <w:ilvl w:val="0"/>
          <w:numId w:val="35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Pourtant les entreprises britanniques tardent à favoriser la flexibilité.</w:t>
      </w:r>
    </w:p>
    <w:p w:rsidR="00E426E1" w:rsidRPr="00E426E1" w:rsidRDefault="00E426E1" w:rsidP="00E426E1">
      <w:pPr>
        <w:numPr>
          <w:ilvl w:val="0"/>
          <w:numId w:val="31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Détails significatifs :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Des études, des témoignages d’expert et le SG du plus grand syndicat de l’industrie sont unanimes.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 xml:space="preserve">Il a été proposé que l’âge de la retraite soit repoussé au-delà de 65 </w:t>
      </w:r>
      <w:proofErr w:type="gramStart"/>
      <w:r w:rsidRPr="00E426E1">
        <w:rPr>
          <w:rFonts w:ascii="Arial" w:hAnsi="Arial" w:cs="Arial"/>
          <w:sz w:val="20"/>
          <w:szCs w:val="20"/>
        </w:rPr>
        <w:t>an</w:t>
      </w:r>
      <w:proofErr w:type="gramEnd"/>
      <w:r w:rsidRPr="00E426E1">
        <w:rPr>
          <w:rFonts w:ascii="Arial" w:hAnsi="Arial" w:cs="Arial"/>
          <w:sz w:val="20"/>
          <w:szCs w:val="20"/>
        </w:rPr>
        <w:t>, au RU.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Les employeurs sont incités à favoriser les formes souples d’emploi du temps.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Les entreprises britanniques se distinguent de leurs homologues en Europe qui, eux, ont tendance à passer en</w:t>
      </w:r>
      <w:r w:rsidRPr="00E426E1">
        <w:rPr>
          <w:rFonts w:ascii="Arial" w:hAnsi="Arial" w:cs="Arial"/>
          <w:sz w:val="20"/>
          <w:szCs w:val="20"/>
        </w:rPr>
        <w:t xml:space="preserve"> </w:t>
      </w:r>
      <w:r w:rsidRPr="00E426E1">
        <w:rPr>
          <w:rFonts w:ascii="Arial" w:hAnsi="Arial" w:cs="Arial"/>
          <w:sz w:val="20"/>
          <w:szCs w:val="20"/>
        </w:rPr>
        <w:t>dessous de la barre des 48 heures hebdomadaires.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La moitié des Américains qui travaillent à temps plein préféreraient travailler moins quitte à gagner moins.</w:t>
      </w:r>
    </w:p>
    <w:p w:rsidR="00E426E1" w:rsidRPr="00E426E1" w:rsidRDefault="00E426E1" w:rsidP="00E426E1">
      <w:pPr>
        <w:numPr>
          <w:ilvl w:val="0"/>
          <w:numId w:val="36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Surmenage pouvant mener à des accidents ou à un décès.</w:t>
      </w:r>
    </w:p>
    <w:p w:rsidR="00E426E1" w:rsidRPr="00E426E1" w:rsidRDefault="00E426E1" w:rsidP="00E426E1">
      <w:pPr>
        <w:numPr>
          <w:ilvl w:val="0"/>
          <w:numId w:val="29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Avantages sociaux et économiques :</w:t>
      </w:r>
    </w:p>
    <w:p w:rsidR="00E426E1" w:rsidRPr="00E426E1" w:rsidRDefault="00E426E1" w:rsidP="00E426E1">
      <w:pPr>
        <w:numPr>
          <w:ilvl w:val="0"/>
          <w:numId w:val="32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Idées principales :</w:t>
      </w:r>
    </w:p>
    <w:p w:rsidR="00E426E1" w:rsidRPr="00E426E1" w:rsidRDefault="00E426E1" w:rsidP="00E426E1">
      <w:pPr>
        <w:numPr>
          <w:ilvl w:val="0"/>
          <w:numId w:val="37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Pour l'employé :</w:t>
      </w:r>
    </w:p>
    <w:p w:rsidR="00E426E1" w:rsidRPr="00E426E1" w:rsidRDefault="00E426E1" w:rsidP="00E426E1">
      <w:pPr>
        <w:numPr>
          <w:ilvl w:val="0"/>
          <w:numId w:val="39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Les avantages sociaux dominent</w:t>
      </w:r>
    </w:p>
    <w:p w:rsidR="00E426E1" w:rsidRPr="00E426E1" w:rsidRDefault="00E426E1" w:rsidP="00E426E1">
      <w:pPr>
        <w:numPr>
          <w:ilvl w:val="0"/>
          <w:numId w:val="39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Plus de temps : Travailler pour vivre et non vivre pour travailler (doc 2)</w:t>
      </w:r>
    </w:p>
    <w:p w:rsidR="00E426E1" w:rsidRPr="00E426E1" w:rsidRDefault="00E426E1" w:rsidP="00E426E1">
      <w:pPr>
        <w:numPr>
          <w:ilvl w:val="0"/>
          <w:numId w:val="39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Meilleure santé physique et mentale (doc 2)</w:t>
      </w:r>
    </w:p>
    <w:p w:rsidR="00E426E1" w:rsidRPr="00E426E1" w:rsidRDefault="00E426E1" w:rsidP="00E426E1">
      <w:pPr>
        <w:numPr>
          <w:ilvl w:val="0"/>
          <w:numId w:val="39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Solutions multiples</w:t>
      </w:r>
    </w:p>
    <w:p w:rsidR="00E426E1" w:rsidRPr="00E426E1" w:rsidRDefault="00E426E1" w:rsidP="00E426E1">
      <w:pPr>
        <w:numPr>
          <w:ilvl w:val="0"/>
          <w:numId w:val="38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Pour l'employeur :</w:t>
      </w:r>
    </w:p>
    <w:p w:rsidR="00E426E1" w:rsidRPr="00E426E1" w:rsidRDefault="00E426E1" w:rsidP="00E426E1">
      <w:pPr>
        <w:numPr>
          <w:ilvl w:val="0"/>
          <w:numId w:val="40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Recrutement facilité ; permet de retenir les meilleurs éléments (doc 5)</w:t>
      </w:r>
    </w:p>
    <w:p w:rsidR="00E426E1" w:rsidRPr="00E426E1" w:rsidRDefault="00E426E1" w:rsidP="00E426E1">
      <w:pPr>
        <w:numPr>
          <w:ilvl w:val="0"/>
          <w:numId w:val="40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Meilleure productivité, référence au PIB (doc 2, 3, 5)</w:t>
      </w:r>
    </w:p>
    <w:p w:rsidR="00E426E1" w:rsidRPr="00E426E1" w:rsidRDefault="00E426E1" w:rsidP="00E426E1">
      <w:pPr>
        <w:numPr>
          <w:ilvl w:val="0"/>
          <w:numId w:val="33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Détails significatifs :</w:t>
      </w:r>
    </w:p>
    <w:p w:rsidR="00E426E1" w:rsidRPr="00E426E1" w:rsidRDefault="00E426E1" w:rsidP="00E426E1">
      <w:pPr>
        <w:numPr>
          <w:ilvl w:val="0"/>
          <w:numId w:val="41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Pour l’employé :</w:t>
      </w:r>
    </w:p>
    <w:p w:rsidR="00E426E1" w:rsidRPr="00E426E1" w:rsidRDefault="00E426E1" w:rsidP="00E426E1">
      <w:pPr>
        <w:numPr>
          <w:ilvl w:val="0"/>
          <w:numId w:val="4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Plus de temps à consacrer à la famille (doc 2)</w:t>
      </w:r>
    </w:p>
    <w:p w:rsidR="00E426E1" w:rsidRPr="00E426E1" w:rsidRDefault="00E426E1" w:rsidP="00E426E1">
      <w:pPr>
        <w:numPr>
          <w:ilvl w:val="0"/>
          <w:numId w:val="45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Solutions adaptées à des modes de vie variés</w:t>
      </w:r>
    </w:p>
    <w:p w:rsidR="00E426E1" w:rsidRPr="00E426E1" w:rsidRDefault="00E426E1" w:rsidP="00E426E1">
      <w:pPr>
        <w:numPr>
          <w:ilvl w:val="0"/>
          <w:numId w:val="42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Pour l’employeur :</w:t>
      </w:r>
    </w:p>
    <w:p w:rsidR="00E426E1" w:rsidRPr="00E426E1" w:rsidRDefault="00E426E1" w:rsidP="00E426E1">
      <w:pPr>
        <w:numPr>
          <w:ilvl w:val="0"/>
          <w:numId w:val="46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Image de marque meilleure (patron moderne)</w:t>
      </w:r>
    </w:p>
    <w:p w:rsidR="00E426E1" w:rsidRPr="00E426E1" w:rsidRDefault="00E426E1" w:rsidP="00E426E1">
      <w:pPr>
        <w:numPr>
          <w:ilvl w:val="0"/>
          <w:numId w:val="46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Plus grande implication du personnel (doc 5)</w:t>
      </w:r>
    </w:p>
    <w:p w:rsidR="00E426E1" w:rsidRPr="00E426E1" w:rsidRDefault="00E426E1" w:rsidP="00E426E1">
      <w:pPr>
        <w:numPr>
          <w:ilvl w:val="0"/>
          <w:numId w:val="34"/>
        </w:numPr>
        <w:autoSpaceDE w:val="0"/>
        <w:autoSpaceDN w:val="0"/>
        <w:adjustRightInd w:val="0"/>
        <w:spacing w:after="240"/>
        <w:ind w:right="0"/>
        <w:jc w:val="left"/>
        <w:rPr>
          <w:rFonts w:ascii="Arial" w:hAnsi="Arial" w:cs="Arial"/>
          <w:b/>
          <w:bCs/>
          <w:sz w:val="20"/>
          <w:szCs w:val="20"/>
        </w:rPr>
      </w:pPr>
      <w:r w:rsidRPr="00E426E1">
        <w:rPr>
          <w:rFonts w:ascii="Arial" w:hAnsi="Arial" w:cs="Arial"/>
          <w:b/>
          <w:bCs/>
          <w:sz w:val="20"/>
          <w:szCs w:val="20"/>
        </w:rPr>
        <w:t>Inconvénients sociaux et économiques :</w:t>
      </w:r>
    </w:p>
    <w:p w:rsidR="00E426E1" w:rsidRPr="00E426E1" w:rsidRDefault="00E426E1" w:rsidP="00E426E1">
      <w:pPr>
        <w:numPr>
          <w:ilvl w:val="0"/>
          <w:numId w:val="43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Difficile à mettre en place dans les secteurs où il risque d’y avoir rupture du service apporté au client comme</w:t>
      </w:r>
      <w:r w:rsidRPr="00E426E1">
        <w:rPr>
          <w:rFonts w:ascii="Arial" w:hAnsi="Arial" w:cs="Arial"/>
          <w:sz w:val="20"/>
          <w:szCs w:val="20"/>
        </w:rPr>
        <w:t xml:space="preserve"> </w:t>
      </w:r>
      <w:r w:rsidRPr="00E426E1">
        <w:rPr>
          <w:rFonts w:ascii="Arial" w:hAnsi="Arial" w:cs="Arial"/>
          <w:sz w:val="20"/>
          <w:szCs w:val="20"/>
        </w:rPr>
        <w:t>dans le cas d’un partage d’emploi</w:t>
      </w:r>
    </w:p>
    <w:p w:rsidR="00E426E1" w:rsidRDefault="00E426E1" w:rsidP="00E426E1">
      <w:pPr>
        <w:numPr>
          <w:ilvl w:val="0"/>
          <w:numId w:val="44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Sentiment d’injustice de ceux qui ne peuvent pas en profiter (doc 5)</w:t>
      </w:r>
    </w:p>
    <w:p w:rsidR="00E426E1" w:rsidRPr="00E426E1" w:rsidRDefault="00E426E1" w:rsidP="00E426E1">
      <w:pPr>
        <w:autoSpaceDE w:val="0"/>
        <w:autoSpaceDN w:val="0"/>
        <w:adjustRightInd w:val="0"/>
        <w:ind w:left="360" w:right="0"/>
        <w:jc w:val="left"/>
        <w:rPr>
          <w:rFonts w:ascii="Arial" w:hAnsi="Arial" w:cs="Arial"/>
          <w:sz w:val="20"/>
          <w:szCs w:val="20"/>
        </w:rPr>
      </w:pPr>
    </w:p>
    <w:p w:rsidR="00C316B2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i/>
          <w:iCs/>
          <w:sz w:val="20"/>
          <w:szCs w:val="20"/>
        </w:rPr>
        <w:t>Axe de présentation des éléments : avantages et inconvénients sociaux et économiques en mentionnant le fait que les</w:t>
      </w:r>
      <w:r w:rsidRPr="00E426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6E1">
        <w:rPr>
          <w:rFonts w:ascii="Arial" w:hAnsi="Arial" w:cs="Arial"/>
          <w:i/>
          <w:iCs/>
          <w:sz w:val="20"/>
          <w:szCs w:val="20"/>
        </w:rPr>
        <w:t>inconvénients mentionnés dans le dossier sont minoritaires (bonus)</w:t>
      </w:r>
    </w:p>
    <w:p w:rsid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E426E1" w:rsidRPr="00E426E1" w:rsidRDefault="00E426E1" w:rsidP="00E426E1">
      <w:pPr>
        <w:numPr>
          <w:ilvl w:val="0"/>
          <w:numId w:val="27"/>
        </w:numPr>
        <w:autoSpaceDE w:val="0"/>
        <w:autoSpaceDN w:val="0"/>
        <w:adjustRightInd w:val="0"/>
        <w:ind w:right="0"/>
        <w:jc w:val="left"/>
        <w:rPr>
          <w:rFonts w:ascii="TimesNewRoman,Bold" w:hAnsi="TimesNewRoman,Bold" w:cs="TimesNewRoman,Bold"/>
          <w:b/>
          <w:bCs/>
          <w:sz w:val="22"/>
          <w:szCs w:val="22"/>
          <w:u w:val="single"/>
        </w:rPr>
      </w:pPr>
      <w:r w:rsidRPr="00E426E1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lastRenderedPageBreak/>
        <w:t>ÉLEMENTS DE CORRIGE POUR LA PRODUCTION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  <w:r w:rsidRPr="00E426E1">
        <w:rPr>
          <w:rFonts w:ascii="Arial" w:hAnsi="Arial" w:cs="Arial"/>
          <w:sz w:val="20"/>
          <w:szCs w:val="20"/>
        </w:rPr>
        <w:t>Toute autre proposition est acceptable dans la mesure où elle est cohérente.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A06B5D" w:rsidRDefault="00E426E1" w:rsidP="00E426E1">
      <w:pPr>
        <w:numPr>
          <w:ilvl w:val="0"/>
          <w:numId w:val="47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 xml:space="preserve">Comment on document </w:t>
      </w:r>
      <w:r w:rsidR="00A06B5D" w:rsidRPr="00A06B5D">
        <w:rPr>
          <w:rFonts w:ascii="Arial" w:hAnsi="Arial" w:cs="Arial"/>
          <w:b/>
          <w:sz w:val="20"/>
          <w:szCs w:val="20"/>
          <w:lang w:val="en-US"/>
        </w:rPr>
        <w:t>1:</w:t>
      </w:r>
      <w:r w:rsidRPr="00A06B5D">
        <w:rPr>
          <w:rFonts w:ascii="Arial" w:hAnsi="Arial" w:cs="Arial"/>
          <w:b/>
          <w:sz w:val="20"/>
          <w:szCs w:val="20"/>
          <w:lang w:val="en-US"/>
        </w:rPr>
        <w:t xml:space="preserve"> What factors may account for the man’s state and what are the consequences?</w:t>
      </w:r>
      <w:r w:rsidR="00A06B5D" w:rsidRPr="00A06B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06B5D">
        <w:rPr>
          <w:rFonts w:ascii="Arial" w:hAnsi="Arial" w:cs="Arial"/>
          <w:b/>
          <w:sz w:val="20"/>
          <w:szCs w:val="20"/>
          <w:lang w:val="en-US"/>
        </w:rPr>
        <w:t>Would a four-day working week change his personal and professional life?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A06B5D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 xml:space="preserve">Factors which could account for the man’s </w:t>
      </w:r>
      <w:r w:rsidR="00A06B5D" w:rsidRPr="00A06B5D">
        <w:rPr>
          <w:rFonts w:ascii="Arial" w:hAnsi="Arial" w:cs="Arial"/>
          <w:b/>
          <w:sz w:val="20"/>
          <w:szCs w:val="20"/>
          <w:lang w:val="en-US"/>
        </w:rPr>
        <w:t>state: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Employee is overworked / snowed under with work / he’s under pressure / under great stress / has got short</w:t>
      </w:r>
      <w:r w:rsid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>deadlines to meet / work takes up all his time / work causes stress which causes stress-related illnesses. Not enough</w:t>
      </w:r>
      <w:r w:rsid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>employees. Exacting, demanding boss. Workaholic / addicted to work.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>Consequences</w:t>
      </w:r>
      <w:r w:rsidR="00E426E1" w:rsidRPr="00A06B5D">
        <w:rPr>
          <w:rFonts w:ascii="Arial" w:hAnsi="Arial" w:cs="Arial"/>
          <w:b/>
          <w:sz w:val="20"/>
          <w:szCs w:val="20"/>
          <w:lang w:val="en-US"/>
        </w:rPr>
        <w:t>: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All this apparently affects his mental and physical health which may lead to a shorter life expectancy - he’s got</w:t>
      </w:r>
      <w:r w:rsid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>bulging eyes, he’s gritting his teeth and needs to stay awake for long hours, hence the caffeine drip. He’s got no</w:t>
      </w:r>
      <w:r w:rsid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 xml:space="preserve">time left for his family, no time to </w:t>
      </w:r>
      <w:proofErr w:type="gramStart"/>
      <w:r w:rsidRPr="00E426E1">
        <w:rPr>
          <w:rFonts w:ascii="Arial" w:hAnsi="Arial" w:cs="Arial"/>
          <w:sz w:val="20"/>
          <w:szCs w:val="20"/>
          <w:lang w:val="en-US"/>
        </w:rPr>
        <w:t>relax,</w:t>
      </w:r>
      <w:proofErr w:type="gramEnd"/>
      <w:r w:rsidRPr="00E426E1">
        <w:rPr>
          <w:rFonts w:ascii="Arial" w:hAnsi="Arial" w:cs="Arial"/>
          <w:sz w:val="20"/>
          <w:szCs w:val="20"/>
          <w:lang w:val="en-US"/>
        </w:rPr>
        <w:t xml:space="preserve"> he suffers from a lack of sleep. Decrease in productivity – he’s less</w:t>
      </w:r>
      <w:r w:rsid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>efficient and this could lead to more frequent mistakes in his work.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A06B5D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>4 days a week – changes.</w:t>
      </w:r>
    </w:p>
    <w:p w:rsidR="00A06B5D" w:rsidRP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E426E1" w:rsidRP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>Positive effects</w:t>
      </w:r>
      <w:r w:rsidR="00E426E1" w:rsidRPr="00A06B5D">
        <w:rPr>
          <w:rFonts w:ascii="Arial" w:hAnsi="Arial" w:cs="Arial"/>
          <w:b/>
          <w:sz w:val="20"/>
          <w:szCs w:val="20"/>
          <w:lang w:val="en-US"/>
        </w:rPr>
        <w:t>: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If he worked 4 days a week</w:t>
      </w:r>
      <w:proofErr w:type="gramStart"/>
      <w:r w:rsidRPr="00E426E1">
        <w:rPr>
          <w:rFonts w:ascii="Arial" w:hAnsi="Arial" w:cs="Arial"/>
          <w:sz w:val="20"/>
          <w:szCs w:val="20"/>
          <w:lang w:val="en-US"/>
        </w:rPr>
        <w:t>……..,</w:t>
      </w:r>
      <w:proofErr w:type="gramEnd"/>
      <w:r w:rsidRPr="00E426E1">
        <w:rPr>
          <w:rFonts w:ascii="Arial" w:hAnsi="Arial" w:cs="Arial"/>
          <w:sz w:val="20"/>
          <w:szCs w:val="20"/>
          <w:lang w:val="en-US"/>
        </w:rPr>
        <w:t xml:space="preserve"> he’d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An extra day at home which leads to less stress / more time away from a stress-related atmosphere.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More time for leisure activities.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A more balanced lifestyle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More time spent with his family.</w:t>
      </w: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More efficiency at work thanks to less stress and a shorter working week.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A06B5D">
        <w:rPr>
          <w:rFonts w:ascii="Arial" w:hAnsi="Arial" w:cs="Arial"/>
          <w:b/>
          <w:sz w:val="20"/>
          <w:szCs w:val="20"/>
          <w:lang w:val="en-US"/>
        </w:rPr>
        <w:t>Negative effects</w:t>
      </w:r>
      <w:r w:rsidR="00E426E1" w:rsidRPr="00A06B5D">
        <w:rPr>
          <w:rFonts w:ascii="Arial" w:hAnsi="Arial" w:cs="Arial"/>
          <w:b/>
          <w:sz w:val="20"/>
          <w:szCs w:val="20"/>
          <w:lang w:val="en-US"/>
        </w:rPr>
        <w:t>:</w:t>
      </w:r>
    </w:p>
    <w:p w:rsidR="00A06B5D" w:rsidRDefault="00A06B5D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proofErr w:type="gramStart"/>
      <w:r w:rsidRPr="00E426E1">
        <w:rPr>
          <w:rFonts w:ascii="Arial" w:hAnsi="Arial" w:cs="Arial"/>
          <w:sz w:val="20"/>
          <w:szCs w:val="20"/>
          <w:lang w:val="en-US"/>
        </w:rPr>
        <w:t>A decrease in salary / a wage loss so…</w:t>
      </w:r>
      <w:proofErr w:type="gramEnd"/>
    </w:p>
    <w:p w:rsidR="00E426E1" w:rsidRPr="00E426E1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>A drop in purchasing power which entails stress (mortgage repayments)</w:t>
      </w:r>
    </w:p>
    <w:p w:rsidR="00A06B5D" w:rsidRDefault="00E426E1" w:rsidP="00E426E1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E426E1">
        <w:rPr>
          <w:rFonts w:ascii="Arial" w:hAnsi="Arial" w:cs="Arial"/>
          <w:sz w:val="20"/>
          <w:szCs w:val="20"/>
          <w:lang w:val="en-US"/>
        </w:rPr>
        <w:t xml:space="preserve">If the workload does not drop by 20 % then the stress factor will not change / will remain the same. </w:t>
      </w:r>
      <w:r w:rsidRPr="00A06B5D">
        <w:rPr>
          <w:rFonts w:ascii="Arial" w:hAnsi="Arial" w:cs="Arial"/>
          <w:sz w:val="20"/>
          <w:szCs w:val="20"/>
          <w:lang w:val="en-US"/>
        </w:rPr>
        <w:t>The danger is</w:t>
      </w:r>
      <w:r w:rsidR="00A06B5D" w:rsidRPr="00A06B5D">
        <w:rPr>
          <w:rFonts w:ascii="Arial" w:hAnsi="Arial" w:cs="Arial"/>
          <w:sz w:val="20"/>
          <w:szCs w:val="20"/>
          <w:lang w:val="en-US"/>
        </w:rPr>
        <w:t xml:space="preserve"> </w:t>
      </w:r>
      <w:r w:rsidRPr="00E426E1">
        <w:rPr>
          <w:rFonts w:ascii="Arial" w:hAnsi="Arial" w:cs="Arial"/>
          <w:sz w:val="20"/>
          <w:szCs w:val="20"/>
          <w:lang w:val="en-US"/>
        </w:rPr>
        <w:t>you may have to take work home.</w:t>
      </w:r>
    </w:p>
    <w:p w:rsidR="00A06B5D" w:rsidRPr="00A06B5D" w:rsidRDefault="00A06B5D" w:rsidP="00A06B5D">
      <w:pPr>
        <w:numPr>
          <w:ilvl w:val="0"/>
          <w:numId w:val="47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b/>
          <w:sz w:val="20"/>
          <w:szCs w:val="20"/>
        </w:rPr>
      </w:pPr>
      <w:r w:rsidRPr="00A06B5D">
        <w:rPr>
          <w:rFonts w:ascii="Arial" w:hAnsi="Arial" w:cs="Arial"/>
          <w:sz w:val="20"/>
          <w:szCs w:val="20"/>
        </w:rPr>
        <w:br w:type="page"/>
      </w:r>
      <w:r w:rsidRPr="00A06B5D">
        <w:rPr>
          <w:rFonts w:ascii="Arial" w:hAnsi="Arial" w:cs="Arial"/>
          <w:b/>
          <w:sz w:val="20"/>
          <w:szCs w:val="20"/>
        </w:rPr>
        <w:lastRenderedPageBreak/>
        <w:t>Rédiger un courrier de 150 mots (+ ou – 10%) à partir d’éléments fournis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i/>
          <w:sz w:val="20"/>
          <w:szCs w:val="20"/>
        </w:rPr>
      </w:pPr>
      <w:r w:rsidRPr="00A06B5D">
        <w:rPr>
          <w:rFonts w:ascii="Arial" w:hAnsi="Arial" w:cs="Arial"/>
          <w:i/>
          <w:sz w:val="20"/>
          <w:szCs w:val="20"/>
        </w:rPr>
        <w:t>Cette lettre est un exemple. Les candidats peuvent exposer d’autres solutions (à partir des documents proposés) qui seront</w:t>
      </w:r>
      <w:r w:rsidRPr="00A06B5D">
        <w:rPr>
          <w:rFonts w:ascii="Arial" w:hAnsi="Arial" w:cs="Arial"/>
          <w:i/>
          <w:sz w:val="20"/>
          <w:szCs w:val="20"/>
        </w:rPr>
        <w:t xml:space="preserve"> </w:t>
      </w:r>
      <w:r w:rsidRPr="00A06B5D">
        <w:rPr>
          <w:rFonts w:ascii="Arial" w:hAnsi="Arial" w:cs="Arial"/>
          <w:i/>
          <w:sz w:val="20"/>
          <w:szCs w:val="20"/>
        </w:rPr>
        <w:t>acceptables dans la mesure où elles seront cohérentes.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Waitrose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148 Bond Street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SW4 London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A06B5D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A06B5D">
        <w:rPr>
          <w:rFonts w:ascii="Arial" w:hAnsi="Arial" w:cs="Arial"/>
          <w:sz w:val="20"/>
          <w:szCs w:val="20"/>
          <w:lang w:val="en-US"/>
        </w:rPr>
        <w:t xml:space="preserve"> Sheila West</w:t>
      </w:r>
      <w:bookmarkStart w:id="0" w:name="_GoBack"/>
      <w:bookmarkEnd w:id="0"/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Shipping Department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Waitrose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(148 Bond Street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SW4 London)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June 3rd, 2008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 xml:space="preserve">Dear </w:t>
      </w:r>
      <w:proofErr w:type="spellStart"/>
      <w:r w:rsidRPr="00A06B5D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A06B5D">
        <w:rPr>
          <w:rFonts w:ascii="Arial" w:hAnsi="Arial" w:cs="Arial"/>
          <w:sz w:val="20"/>
          <w:szCs w:val="20"/>
          <w:lang w:val="en-US"/>
        </w:rPr>
        <w:t xml:space="preserve"> West,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Further to your letter dated / Re your letter dated ………I am very pleased to inform you that your request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6B5D">
        <w:rPr>
          <w:rFonts w:ascii="Arial" w:hAnsi="Arial" w:cs="Arial"/>
          <w:sz w:val="20"/>
          <w:szCs w:val="20"/>
          <w:lang w:val="en-US"/>
        </w:rPr>
        <w:t>concerning a change in your working hours during your pregnancy has been accepted.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Your new work schedule / working hours/ time will consequently be reduced from 42 hours to 24 hours, four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6B5D">
        <w:rPr>
          <w:rFonts w:ascii="Arial" w:hAnsi="Arial" w:cs="Arial"/>
          <w:sz w:val="20"/>
          <w:szCs w:val="20"/>
          <w:lang w:val="en-US"/>
        </w:rPr>
        <w:t>days a week from Monday to Thursday as from Monday, June 9th 2008.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During your pregnancy we will take on a part time temporary worker / a temp to assist / to second you in you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A06B5D">
        <w:rPr>
          <w:rFonts w:ascii="Arial" w:hAnsi="Arial" w:cs="Arial"/>
          <w:sz w:val="20"/>
          <w:szCs w:val="20"/>
          <w:lang w:val="en-US"/>
        </w:rPr>
        <w:t>daily</w:t>
      </w:r>
      <w:proofErr w:type="gramEnd"/>
      <w:r w:rsidRPr="00A06B5D">
        <w:rPr>
          <w:rFonts w:ascii="Arial" w:hAnsi="Arial" w:cs="Arial"/>
          <w:sz w:val="20"/>
          <w:szCs w:val="20"/>
          <w:lang w:val="en-US"/>
        </w:rPr>
        <w:t xml:space="preserve">) tasks and to relieve you of your workload. It will be necessary for you / </w:t>
      </w:r>
      <w:proofErr w:type="gramStart"/>
      <w:r w:rsidRPr="00A06B5D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A06B5D">
        <w:rPr>
          <w:rFonts w:ascii="Arial" w:hAnsi="Arial" w:cs="Arial"/>
          <w:sz w:val="20"/>
          <w:szCs w:val="20"/>
          <w:lang w:val="en-US"/>
        </w:rPr>
        <w:t xml:space="preserve"> will have to give this person as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much on-the- job training as possible so that he/she can become operational in a short space of time / very soon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Upon your return from maternity leave /</w:t>
      </w:r>
      <w:proofErr w:type="gramStart"/>
      <w:r w:rsidRPr="00A06B5D">
        <w:rPr>
          <w:rFonts w:ascii="Arial" w:hAnsi="Arial" w:cs="Arial"/>
          <w:sz w:val="20"/>
          <w:szCs w:val="20"/>
          <w:lang w:val="en-US"/>
        </w:rPr>
        <w:t>After</w:t>
      </w:r>
      <w:proofErr w:type="gramEnd"/>
      <w:r w:rsidRPr="00A06B5D">
        <w:rPr>
          <w:rFonts w:ascii="Arial" w:hAnsi="Arial" w:cs="Arial"/>
          <w:sz w:val="20"/>
          <w:szCs w:val="20"/>
          <w:lang w:val="en-US"/>
        </w:rPr>
        <w:t xml:space="preserve"> your maternity leave, and for a period to be determined, we agree to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6B5D">
        <w:rPr>
          <w:rFonts w:ascii="Arial" w:hAnsi="Arial" w:cs="Arial"/>
          <w:sz w:val="20"/>
          <w:szCs w:val="20"/>
          <w:lang w:val="en-US"/>
        </w:rPr>
        <w:t>maintain the above conditions / to find a suitable working pattern.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 xml:space="preserve">If you have / </w:t>
      </w:r>
      <w:proofErr w:type="gramStart"/>
      <w:r w:rsidRPr="00A06B5D">
        <w:rPr>
          <w:rFonts w:ascii="Arial" w:hAnsi="Arial" w:cs="Arial"/>
          <w:sz w:val="20"/>
          <w:szCs w:val="20"/>
          <w:lang w:val="en-US"/>
        </w:rPr>
        <w:t>Should</w:t>
      </w:r>
      <w:proofErr w:type="gramEnd"/>
      <w:r w:rsidRPr="00A06B5D">
        <w:rPr>
          <w:rFonts w:ascii="Arial" w:hAnsi="Arial" w:cs="Arial"/>
          <w:sz w:val="20"/>
          <w:szCs w:val="20"/>
          <w:lang w:val="en-US"/>
        </w:rPr>
        <w:t xml:space="preserve"> you have any questions concerning this arrangement do not hesitate to contact the Human</w:t>
      </w: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Resources Department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Yours sincerely,</w:t>
      </w: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</w:p>
    <w:p w:rsidR="00A06B5D" w:rsidRPr="00A06B5D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A06B5D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A06B5D">
        <w:rPr>
          <w:rFonts w:ascii="Arial" w:hAnsi="Arial" w:cs="Arial"/>
          <w:sz w:val="20"/>
          <w:szCs w:val="20"/>
          <w:lang w:val="en-US"/>
        </w:rPr>
        <w:t xml:space="preserve"> John Smith</w:t>
      </w:r>
    </w:p>
    <w:p w:rsidR="00E426E1" w:rsidRPr="00E426E1" w:rsidRDefault="00A06B5D" w:rsidP="00A06B5D">
      <w:pPr>
        <w:autoSpaceDE w:val="0"/>
        <w:autoSpaceDN w:val="0"/>
        <w:adjustRightInd w:val="0"/>
        <w:ind w:right="0"/>
        <w:jc w:val="left"/>
        <w:rPr>
          <w:rFonts w:ascii="Arial" w:hAnsi="Arial" w:cs="Arial"/>
          <w:sz w:val="20"/>
          <w:szCs w:val="20"/>
          <w:lang w:val="en-US"/>
        </w:rPr>
      </w:pPr>
      <w:r w:rsidRPr="00A06B5D">
        <w:rPr>
          <w:rFonts w:ascii="Arial" w:hAnsi="Arial" w:cs="Arial"/>
          <w:sz w:val="20"/>
          <w:szCs w:val="20"/>
          <w:lang w:val="en-US"/>
        </w:rPr>
        <w:t>Personnel / Human Resources Manager</w:t>
      </w:r>
    </w:p>
    <w:sectPr w:rsidR="00E426E1" w:rsidRPr="00E426E1" w:rsidSect="00C316B2">
      <w:headerReference w:type="default" r:id="rId8"/>
      <w:footerReference w:type="even" r:id="rId9"/>
      <w:footerReference w:type="default" r:id="rId10"/>
      <w:pgSz w:w="11909" w:h="16834" w:code="9"/>
      <w:pgMar w:top="851" w:right="851" w:bottom="567" w:left="851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DE" w:rsidRDefault="000F7ADE">
      <w:r>
        <w:separator/>
      </w:r>
    </w:p>
  </w:endnote>
  <w:endnote w:type="continuationSeparator" w:id="0">
    <w:p w:rsidR="000F7ADE" w:rsidRDefault="000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7A" w:rsidRDefault="00DD3D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3D7A" w:rsidRDefault="00DD3D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10" w:rsidRPr="003C0F10" w:rsidRDefault="003C0F10" w:rsidP="003C0F10">
    <w:pPr>
      <w:pStyle w:val="Pieddepage"/>
      <w:tabs>
        <w:tab w:val="left" w:pos="709"/>
      </w:tabs>
      <w:ind w:right="357"/>
      <w:rPr>
        <w:bCs/>
        <w:sz w:val="22"/>
      </w:rPr>
    </w:pPr>
    <w:r w:rsidRPr="00392E47">
      <w:rPr>
        <w:bCs/>
        <w:sz w:val="22"/>
      </w:rPr>
      <w:t>©Comptazine – Reproduction Interdi</w:t>
    </w:r>
    <w:r>
      <w:rPr>
        <w:bCs/>
        <w:sz w:val="22"/>
      </w:rPr>
      <w:t xml:space="preserve">te </w:t>
    </w:r>
    <w:r>
      <w:rPr>
        <w:bCs/>
        <w:sz w:val="22"/>
      </w:rPr>
      <w:tab/>
      <w:t xml:space="preserve">   </w:t>
    </w:r>
    <w:r w:rsidRPr="00392E47">
      <w:rPr>
        <w:bCs/>
        <w:sz w:val="22"/>
      </w:rPr>
      <w:t>DCG  20</w:t>
    </w:r>
    <w:r>
      <w:rPr>
        <w:bCs/>
        <w:sz w:val="22"/>
      </w:rPr>
      <w:t>10</w:t>
    </w:r>
    <w:r w:rsidRPr="00392E47">
      <w:rPr>
        <w:bCs/>
        <w:sz w:val="22"/>
      </w:rPr>
      <w:t xml:space="preserve"> UE1</w:t>
    </w:r>
    <w:r>
      <w:rPr>
        <w:bCs/>
        <w:sz w:val="22"/>
      </w:rPr>
      <w:t>2</w:t>
    </w:r>
    <w:r w:rsidRPr="00392E47">
      <w:rPr>
        <w:bCs/>
        <w:sz w:val="22"/>
      </w:rPr>
      <w:t xml:space="preserve"> – </w:t>
    </w:r>
    <w:r>
      <w:rPr>
        <w:bCs/>
        <w:sz w:val="22"/>
      </w:rPr>
      <w:t>Anglais appliqué aux affaires</w:t>
    </w:r>
    <w:r w:rsidRPr="00392E47">
      <w:rPr>
        <w:bCs/>
        <w:sz w:val="22"/>
      </w:rPr>
      <w:tab/>
    </w:r>
    <w:r w:rsidRPr="00392E47">
      <w:rPr>
        <w:rStyle w:val="Numrodepage"/>
        <w:bCs/>
        <w:sz w:val="22"/>
      </w:rPr>
      <w:fldChar w:fldCharType="begin"/>
    </w:r>
    <w:r w:rsidRPr="00392E47">
      <w:rPr>
        <w:rStyle w:val="Numrodepage"/>
        <w:bCs/>
        <w:sz w:val="22"/>
      </w:rPr>
      <w:instrText xml:space="preserve"> PAGE </w:instrText>
    </w:r>
    <w:r w:rsidRPr="00392E47">
      <w:rPr>
        <w:rStyle w:val="Numrodepage"/>
        <w:bCs/>
        <w:sz w:val="22"/>
      </w:rPr>
      <w:fldChar w:fldCharType="separate"/>
    </w:r>
    <w:r w:rsidR="00A06B5D">
      <w:rPr>
        <w:rStyle w:val="Numrodepage"/>
        <w:bCs/>
        <w:noProof/>
        <w:sz w:val="22"/>
      </w:rPr>
      <w:t>1</w:t>
    </w:r>
    <w:r w:rsidRPr="00392E47">
      <w:rPr>
        <w:rStyle w:val="Numrodepage"/>
        <w:bCs/>
        <w:sz w:val="22"/>
      </w:rPr>
      <w:fldChar w:fldCharType="end"/>
    </w:r>
    <w:r w:rsidRPr="00392E47">
      <w:rPr>
        <w:rStyle w:val="Numrodepage"/>
        <w:bCs/>
        <w:sz w:val="22"/>
      </w:rPr>
      <w:t>/</w:t>
    </w:r>
    <w:r>
      <w:rPr>
        <w:rStyle w:val="Numrodepage"/>
        <w:bCs/>
        <w:sz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DE" w:rsidRDefault="000F7ADE">
      <w:r>
        <w:separator/>
      </w:r>
    </w:p>
  </w:footnote>
  <w:footnote w:type="continuationSeparator" w:id="0">
    <w:p w:rsidR="000F7ADE" w:rsidRDefault="000F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10" w:rsidRDefault="000F7ADE" w:rsidP="003C0F10">
    <w:pPr>
      <w:pStyle w:val="En-tt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hyperlink r:id="rId2" w:history="1">
      <w:r w:rsidR="003C0F10" w:rsidRPr="001C2C1B">
        <w:rPr>
          <w:rStyle w:val="Lienhypertexte"/>
          <w:rFonts w:cs="Calibri"/>
          <w:color w:val="E36C0A"/>
        </w:rPr>
        <w:t>www.comptazine.fr</w:t>
      </w:r>
    </w:hyperlink>
    <w:r w:rsidR="003C0F10">
      <w:rPr>
        <w:rStyle w:val="Lienhypertexte"/>
        <w:rFonts w:cs="Calibri"/>
        <w:color w:val="E36C0A"/>
      </w:rPr>
      <w:t xml:space="preserve">  </w:t>
    </w:r>
    <w:r w:rsidR="003C0F10">
      <w:rPr>
        <w:noProof/>
      </w:rPr>
      <w:t xml:space="preserve"> </w:t>
    </w:r>
    <w:r>
      <w:rPr>
        <w:noProof/>
      </w:rPr>
      <w:pict>
        <v:shape id="Image 2" o:spid="_x0000_i1025" type="#_x0000_t75" style="width:30.1pt;height:30.1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FF63"/>
    <w:multiLevelType w:val="singleLevel"/>
    <w:tmpl w:val="10FE2E0B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Times New Roman" w:hint="default"/>
      </w:rPr>
    </w:lvl>
  </w:abstractNum>
  <w:abstractNum w:abstractNumId="1">
    <w:nsid w:val="056B7CDE"/>
    <w:multiLevelType w:val="hybridMultilevel"/>
    <w:tmpl w:val="608C6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643A"/>
    <w:multiLevelType w:val="hybridMultilevel"/>
    <w:tmpl w:val="8F3C58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37C9"/>
    <w:multiLevelType w:val="hybridMultilevel"/>
    <w:tmpl w:val="80F81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773B"/>
    <w:multiLevelType w:val="hybridMultilevel"/>
    <w:tmpl w:val="DA0EDC14"/>
    <w:lvl w:ilvl="0" w:tplc="37AE731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4768B"/>
    <w:multiLevelType w:val="hybridMultilevel"/>
    <w:tmpl w:val="F81AB752"/>
    <w:lvl w:ilvl="0" w:tplc="6EDC7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B802"/>
    <w:multiLevelType w:val="singleLevel"/>
    <w:tmpl w:val="19D76479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7">
    <w:nsid w:val="18F813DB"/>
    <w:multiLevelType w:val="hybridMultilevel"/>
    <w:tmpl w:val="CC707E68"/>
    <w:lvl w:ilvl="0" w:tplc="24148084">
      <w:start w:val="8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E1B162D"/>
    <w:multiLevelType w:val="hybridMultilevel"/>
    <w:tmpl w:val="D9566D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0B9C"/>
    <w:multiLevelType w:val="hybridMultilevel"/>
    <w:tmpl w:val="472E12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87D40"/>
    <w:multiLevelType w:val="hybridMultilevel"/>
    <w:tmpl w:val="96B06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E3149"/>
    <w:multiLevelType w:val="hybridMultilevel"/>
    <w:tmpl w:val="EEB2D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C5070"/>
    <w:multiLevelType w:val="hybridMultilevel"/>
    <w:tmpl w:val="A3CEB324"/>
    <w:lvl w:ilvl="0" w:tplc="DF80E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34313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09D38"/>
    <w:multiLevelType w:val="singleLevel"/>
    <w:tmpl w:val="11E3912B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44"/>
      </w:pPr>
      <w:rPr>
        <w:rFonts w:ascii="Symbol" w:hAnsi="Symbol" w:cs="Times New Roman" w:hint="default"/>
      </w:rPr>
    </w:lvl>
  </w:abstractNum>
  <w:abstractNum w:abstractNumId="15">
    <w:nsid w:val="343D423D"/>
    <w:multiLevelType w:val="hybridMultilevel"/>
    <w:tmpl w:val="D05E3C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7D247D"/>
    <w:multiLevelType w:val="singleLevel"/>
    <w:tmpl w:val="145B272D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17">
    <w:nsid w:val="34D16F0F"/>
    <w:multiLevelType w:val="hybridMultilevel"/>
    <w:tmpl w:val="DCA42D16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63E4F"/>
    <w:multiLevelType w:val="hybridMultilevel"/>
    <w:tmpl w:val="24A643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D29EE6"/>
    <w:multiLevelType w:val="singleLevel"/>
    <w:tmpl w:val="2E1447BD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20">
    <w:nsid w:val="3E377F19"/>
    <w:multiLevelType w:val="hybridMultilevel"/>
    <w:tmpl w:val="000AD400"/>
    <w:lvl w:ilvl="0" w:tplc="C7687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4721"/>
    <w:multiLevelType w:val="singleLevel"/>
    <w:tmpl w:val="4F281BD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2">
    <w:nsid w:val="413F41D1"/>
    <w:multiLevelType w:val="hybridMultilevel"/>
    <w:tmpl w:val="461E5C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012A85"/>
    <w:multiLevelType w:val="hybridMultilevel"/>
    <w:tmpl w:val="DEFC1214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D39E2"/>
    <w:multiLevelType w:val="hybridMultilevel"/>
    <w:tmpl w:val="B26EA59C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C5FB3"/>
    <w:multiLevelType w:val="hybridMultilevel"/>
    <w:tmpl w:val="3BBA977A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46F0F"/>
    <w:multiLevelType w:val="hybridMultilevel"/>
    <w:tmpl w:val="3D6A8556"/>
    <w:lvl w:ilvl="0" w:tplc="FA308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12F6A"/>
    <w:multiLevelType w:val="hybridMultilevel"/>
    <w:tmpl w:val="7E74CB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03EE2"/>
    <w:multiLevelType w:val="hybridMultilevel"/>
    <w:tmpl w:val="62D29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E92408"/>
    <w:multiLevelType w:val="multilevel"/>
    <w:tmpl w:val="B5C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36759"/>
    <w:multiLevelType w:val="hybridMultilevel"/>
    <w:tmpl w:val="D33E7D44"/>
    <w:lvl w:ilvl="0" w:tplc="1B5C02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A73D4"/>
    <w:multiLevelType w:val="hybridMultilevel"/>
    <w:tmpl w:val="F8741DC6"/>
    <w:lvl w:ilvl="0" w:tplc="347E3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609E9"/>
    <w:multiLevelType w:val="hybridMultilevel"/>
    <w:tmpl w:val="A6F47D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9BFED8"/>
    <w:multiLevelType w:val="singleLevel"/>
    <w:tmpl w:val="45ED8B86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cs="Times New Roman" w:hint="default"/>
      </w:rPr>
    </w:lvl>
  </w:abstractNum>
  <w:abstractNum w:abstractNumId="34">
    <w:nsid w:val="5DED1215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10431"/>
    <w:multiLevelType w:val="hybridMultilevel"/>
    <w:tmpl w:val="EF1EFB76"/>
    <w:lvl w:ilvl="0" w:tplc="3796E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B02D5"/>
    <w:multiLevelType w:val="hybridMultilevel"/>
    <w:tmpl w:val="9CC4A626"/>
    <w:lvl w:ilvl="0" w:tplc="10C4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446FA"/>
    <w:multiLevelType w:val="hybridMultilevel"/>
    <w:tmpl w:val="37643E90"/>
    <w:lvl w:ilvl="0" w:tplc="652E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623A2"/>
    <w:multiLevelType w:val="hybridMultilevel"/>
    <w:tmpl w:val="9386F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D147B"/>
    <w:multiLevelType w:val="hybridMultilevel"/>
    <w:tmpl w:val="B5C029B2"/>
    <w:lvl w:ilvl="0" w:tplc="2698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6E4BB3"/>
    <w:multiLevelType w:val="multilevel"/>
    <w:tmpl w:val="0E005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B146D7"/>
    <w:multiLevelType w:val="hybridMultilevel"/>
    <w:tmpl w:val="E2A0B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554BB2"/>
    <w:multiLevelType w:val="hybridMultilevel"/>
    <w:tmpl w:val="489C1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DC9D1"/>
    <w:multiLevelType w:val="singleLevel"/>
    <w:tmpl w:val="2FCE374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44">
    <w:nsid w:val="76AF3C97"/>
    <w:multiLevelType w:val="singleLevel"/>
    <w:tmpl w:val="7167B03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45">
    <w:nsid w:val="7F1114F6"/>
    <w:multiLevelType w:val="hybridMultilevel"/>
    <w:tmpl w:val="9BA8F2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4C5782"/>
    <w:multiLevelType w:val="hybridMultilevel"/>
    <w:tmpl w:val="B72A350E"/>
    <w:lvl w:ilvl="0" w:tplc="E7F424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3"/>
  </w:num>
  <w:num w:numId="3">
    <w:abstractNumId w:val="44"/>
  </w:num>
  <w:num w:numId="4">
    <w:abstractNumId w:val="21"/>
  </w:num>
  <w:num w:numId="5">
    <w:abstractNumId w:val="33"/>
  </w:num>
  <w:num w:numId="6">
    <w:abstractNumId w:val="16"/>
  </w:num>
  <w:num w:numId="7">
    <w:abstractNumId w:val="0"/>
  </w:num>
  <w:num w:numId="8">
    <w:abstractNumId w:val="6"/>
  </w:num>
  <w:num w:numId="9">
    <w:abstractNumId w:val="19"/>
  </w:num>
  <w:num w:numId="10">
    <w:abstractNumId w:val="14"/>
  </w:num>
  <w:num w:numId="11">
    <w:abstractNumId w:val="3"/>
  </w:num>
  <w:num w:numId="12">
    <w:abstractNumId w:val="37"/>
  </w:num>
  <w:num w:numId="13">
    <w:abstractNumId w:val="12"/>
  </w:num>
  <w:num w:numId="14">
    <w:abstractNumId w:val="36"/>
  </w:num>
  <w:num w:numId="15">
    <w:abstractNumId w:val="5"/>
  </w:num>
  <w:num w:numId="16">
    <w:abstractNumId w:val="20"/>
  </w:num>
  <w:num w:numId="17">
    <w:abstractNumId w:val="34"/>
  </w:num>
  <w:num w:numId="18">
    <w:abstractNumId w:val="39"/>
  </w:num>
  <w:num w:numId="19">
    <w:abstractNumId w:val="29"/>
  </w:num>
  <w:num w:numId="20">
    <w:abstractNumId w:val="4"/>
  </w:num>
  <w:num w:numId="21">
    <w:abstractNumId w:val="13"/>
  </w:num>
  <w:num w:numId="22">
    <w:abstractNumId w:val="46"/>
  </w:num>
  <w:num w:numId="23">
    <w:abstractNumId w:val="30"/>
  </w:num>
  <w:num w:numId="24">
    <w:abstractNumId w:val="7"/>
  </w:num>
  <w:num w:numId="25">
    <w:abstractNumId w:val="40"/>
  </w:num>
  <w:num w:numId="26">
    <w:abstractNumId w:val="35"/>
  </w:num>
  <w:num w:numId="27">
    <w:abstractNumId w:val="26"/>
  </w:num>
  <w:num w:numId="28">
    <w:abstractNumId w:val="8"/>
  </w:num>
  <w:num w:numId="29">
    <w:abstractNumId w:val="2"/>
  </w:num>
  <w:num w:numId="30">
    <w:abstractNumId w:val="10"/>
  </w:num>
  <w:num w:numId="31">
    <w:abstractNumId w:val="9"/>
  </w:num>
  <w:num w:numId="32">
    <w:abstractNumId w:val="42"/>
  </w:num>
  <w:num w:numId="33">
    <w:abstractNumId w:val="38"/>
  </w:num>
  <w:num w:numId="34">
    <w:abstractNumId w:val="1"/>
  </w:num>
  <w:num w:numId="35">
    <w:abstractNumId w:val="18"/>
  </w:num>
  <w:num w:numId="36">
    <w:abstractNumId w:val="41"/>
  </w:num>
  <w:num w:numId="37">
    <w:abstractNumId w:val="45"/>
  </w:num>
  <w:num w:numId="38">
    <w:abstractNumId w:val="22"/>
  </w:num>
  <w:num w:numId="39">
    <w:abstractNumId w:val="25"/>
  </w:num>
  <w:num w:numId="40">
    <w:abstractNumId w:val="17"/>
  </w:num>
  <w:num w:numId="41">
    <w:abstractNumId w:val="28"/>
  </w:num>
  <w:num w:numId="42">
    <w:abstractNumId w:val="15"/>
  </w:num>
  <w:num w:numId="43">
    <w:abstractNumId w:val="32"/>
  </w:num>
  <w:num w:numId="44">
    <w:abstractNumId w:val="27"/>
  </w:num>
  <w:num w:numId="45">
    <w:abstractNumId w:val="23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3B6"/>
    <w:rsid w:val="00041DAD"/>
    <w:rsid w:val="00045D25"/>
    <w:rsid w:val="00050C69"/>
    <w:rsid w:val="000713EF"/>
    <w:rsid w:val="000C59CA"/>
    <w:rsid w:val="000D1ECA"/>
    <w:rsid w:val="000F78D8"/>
    <w:rsid w:val="000F7ADE"/>
    <w:rsid w:val="00113EF1"/>
    <w:rsid w:val="001350FB"/>
    <w:rsid w:val="001368CA"/>
    <w:rsid w:val="001565F5"/>
    <w:rsid w:val="00174B88"/>
    <w:rsid w:val="00191E2F"/>
    <w:rsid w:val="001B6CC1"/>
    <w:rsid w:val="001D710F"/>
    <w:rsid w:val="001F296D"/>
    <w:rsid w:val="0020511C"/>
    <w:rsid w:val="00205323"/>
    <w:rsid w:val="00214772"/>
    <w:rsid w:val="002260EE"/>
    <w:rsid w:val="00234D16"/>
    <w:rsid w:val="002404CA"/>
    <w:rsid w:val="00247BAD"/>
    <w:rsid w:val="002C2809"/>
    <w:rsid w:val="002D0DFD"/>
    <w:rsid w:val="002F0283"/>
    <w:rsid w:val="003125BC"/>
    <w:rsid w:val="003633B6"/>
    <w:rsid w:val="003A14EC"/>
    <w:rsid w:val="003C0F10"/>
    <w:rsid w:val="003C494B"/>
    <w:rsid w:val="0042767C"/>
    <w:rsid w:val="00492FEC"/>
    <w:rsid w:val="004F614E"/>
    <w:rsid w:val="0054273A"/>
    <w:rsid w:val="00582F49"/>
    <w:rsid w:val="005B1A91"/>
    <w:rsid w:val="00611B86"/>
    <w:rsid w:val="006A1309"/>
    <w:rsid w:val="006B2758"/>
    <w:rsid w:val="00706B8D"/>
    <w:rsid w:val="00711F08"/>
    <w:rsid w:val="00737CDC"/>
    <w:rsid w:val="00796D9D"/>
    <w:rsid w:val="007B176E"/>
    <w:rsid w:val="007C517E"/>
    <w:rsid w:val="007F3CE4"/>
    <w:rsid w:val="00890B66"/>
    <w:rsid w:val="008A4065"/>
    <w:rsid w:val="008D1A49"/>
    <w:rsid w:val="008D5420"/>
    <w:rsid w:val="008E32A5"/>
    <w:rsid w:val="00965D8E"/>
    <w:rsid w:val="009A05E0"/>
    <w:rsid w:val="009A0C61"/>
    <w:rsid w:val="009B3C02"/>
    <w:rsid w:val="00A06B5D"/>
    <w:rsid w:val="00A369D1"/>
    <w:rsid w:val="00A53BDB"/>
    <w:rsid w:val="00A56F52"/>
    <w:rsid w:val="00AA0849"/>
    <w:rsid w:val="00AA3921"/>
    <w:rsid w:val="00B072E4"/>
    <w:rsid w:val="00B3301A"/>
    <w:rsid w:val="00B5443F"/>
    <w:rsid w:val="00B802B3"/>
    <w:rsid w:val="00BE3449"/>
    <w:rsid w:val="00C17597"/>
    <w:rsid w:val="00C316B2"/>
    <w:rsid w:val="00C34B71"/>
    <w:rsid w:val="00C72AC3"/>
    <w:rsid w:val="00C914FB"/>
    <w:rsid w:val="00CA0F54"/>
    <w:rsid w:val="00CD10FC"/>
    <w:rsid w:val="00D11468"/>
    <w:rsid w:val="00D24CF9"/>
    <w:rsid w:val="00DA04E0"/>
    <w:rsid w:val="00DB0032"/>
    <w:rsid w:val="00DB224D"/>
    <w:rsid w:val="00DB637E"/>
    <w:rsid w:val="00DB738D"/>
    <w:rsid w:val="00DD3D7A"/>
    <w:rsid w:val="00E32874"/>
    <w:rsid w:val="00E426E1"/>
    <w:rsid w:val="00E61451"/>
    <w:rsid w:val="00E74EC1"/>
    <w:rsid w:val="00EB3A40"/>
    <w:rsid w:val="00F21F49"/>
    <w:rsid w:val="00F2325E"/>
    <w:rsid w:val="00F46026"/>
    <w:rsid w:val="00F60BF3"/>
    <w:rsid w:val="00FA5DC4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right="85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1"/>
      <w:outlineLvl w:val="0"/>
    </w:pPr>
    <w:rPr>
      <w:b/>
      <w:bCs/>
      <w:spacing w:val="7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pacing w:val="7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1"/>
      <w:szCs w:val="13"/>
    </w:rPr>
  </w:style>
  <w:style w:type="paragraph" w:styleId="Titre9">
    <w:name w:val="heading 9"/>
    <w:basedOn w:val="Normal"/>
    <w:next w:val="Normal"/>
    <w:qFormat/>
    <w:pPr>
      <w:keepNext/>
      <w:tabs>
        <w:tab w:val="left" w:pos="200"/>
        <w:tab w:val="left" w:pos="5500"/>
      </w:tabs>
      <w:jc w:val="center"/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pacing w:val="-3"/>
      <w:sz w:val="36"/>
      <w:szCs w:val="22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b/>
      <w:bCs/>
      <w:i/>
      <w:iCs/>
      <w:sz w:val="22"/>
    </w:rPr>
  </w:style>
  <w:style w:type="paragraph" w:styleId="Lgende">
    <w:name w:val="caption"/>
    <w:basedOn w:val="Normal"/>
    <w:next w:val="Normal"/>
    <w:qFormat/>
    <w:pPr>
      <w:widowControl w:val="0"/>
      <w:autoSpaceDE w:val="0"/>
      <w:autoSpaceDN w:val="0"/>
    </w:pPr>
    <w:rPr>
      <w:b/>
      <w:bCs/>
      <w:sz w:val="28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spacing w:line="180" w:lineRule="exact"/>
    </w:pPr>
  </w:style>
  <w:style w:type="paragraph" w:styleId="Corpsdetexte3">
    <w:name w:val="Body Text 3"/>
    <w:basedOn w:val="Normal"/>
    <w:rPr>
      <w:sz w:val="20"/>
      <w:szCs w:val="15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  <w:uiPriority w:val="99"/>
  </w:style>
  <w:style w:type="paragraph" w:styleId="Sous-titre">
    <w:name w:val="Subtitle"/>
    <w:basedOn w:val="Normal"/>
    <w:qFormat/>
    <w:rsid w:val="005B1A91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  <w:szCs w:val="22"/>
    </w:rPr>
  </w:style>
  <w:style w:type="character" w:customStyle="1" w:styleId="TitreCar">
    <w:name w:val="Titre Car"/>
    <w:link w:val="Titre"/>
    <w:rsid w:val="00C34B71"/>
    <w:rPr>
      <w:b/>
      <w:bCs/>
      <w:spacing w:val="-3"/>
      <w:sz w:val="36"/>
      <w:szCs w:val="22"/>
    </w:rPr>
  </w:style>
  <w:style w:type="character" w:styleId="Lienhypertexte">
    <w:name w:val="Hyperlink"/>
    <w:unhideWhenUsed/>
    <w:rsid w:val="00C34B71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C34B71"/>
    <w:rPr>
      <w:sz w:val="24"/>
      <w:szCs w:val="24"/>
    </w:rPr>
  </w:style>
  <w:style w:type="character" w:customStyle="1" w:styleId="En-tteCar">
    <w:name w:val="En-tête Car"/>
    <w:link w:val="En-tte"/>
    <w:uiPriority w:val="99"/>
    <w:locked/>
    <w:rsid w:val="003C0F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3</cp:revision>
  <cp:lastPrinted>2010-06-09T14:20:00Z</cp:lastPrinted>
  <dcterms:created xsi:type="dcterms:W3CDTF">2012-12-19T13:55:00Z</dcterms:created>
  <dcterms:modified xsi:type="dcterms:W3CDTF">2012-12-19T14:59:00Z</dcterms:modified>
</cp:coreProperties>
</file>