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E9" w:rsidRPr="00C34B71" w:rsidRDefault="007D4CE9" w:rsidP="007D4CE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C34B71">
        <w:rPr>
          <w:bCs/>
        </w:rPr>
        <w:t>DCG session 20</w:t>
      </w:r>
      <w:bookmarkStart w:id="0" w:name="_GoBack"/>
      <w:bookmarkEnd w:id="0"/>
      <w:r w:rsidRPr="00C34B71">
        <w:rPr>
          <w:bCs/>
        </w:rPr>
        <w:t>10</w:t>
      </w:r>
      <w:r w:rsidRPr="00C34B71">
        <w:rPr>
          <w:bCs/>
        </w:rPr>
        <w:tab/>
      </w:r>
      <w:r w:rsidRPr="00C34B71">
        <w:rPr>
          <w:bCs/>
        </w:rPr>
        <w:tab/>
      </w:r>
      <w:r w:rsidRPr="00C34B71">
        <w:rPr>
          <w:bCs/>
        </w:rPr>
        <w:tab/>
        <w:t>UE</w:t>
      </w:r>
      <w:r>
        <w:rPr>
          <w:bCs/>
        </w:rPr>
        <w:t>11</w:t>
      </w:r>
      <w:r w:rsidRPr="00C34B71">
        <w:rPr>
          <w:bCs/>
        </w:rPr>
        <w:t xml:space="preserve"> </w:t>
      </w:r>
      <w:r>
        <w:rPr>
          <w:bCs/>
        </w:rPr>
        <w:t>Contrôle de gestion</w:t>
      </w:r>
      <w:r w:rsidRPr="00C34B71">
        <w:rPr>
          <w:bCs/>
        </w:rPr>
        <w:tab/>
      </w:r>
      <w:r w:rsidRPr="00C34B71">
        <w:rPr>
          <w:bCs/>
        </w:rPr>
        <w:tab/>
        <w:t>Corrigé indicatif</w:t>
      </w:r>
    </w:p>
    <w:p w:rsidR="00EB792F" w:rsidRDefault="00EB792F" w:rsidP="007D4CE9">
      <w:pPr>
        <w:shd w:val="clear" w:color="auto" w:fill="FFFFFF"/>
        <w:rPr>
          <w:color w:val="000000"/>
          <w:spacing w:val="-7"/>
          <w:szCs w:val="24"/>
        </w:rPr>
      </w:pPr>
    </w:p>
    <w:p w:rsidR="007D4CE9" w:rsidRDefault="007D4CE9" w:rsidP="007D4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EB792F" w:rsidRPr="007D4CE9" w:rsidRDefault="007D4CE9" w:rsidP="007D4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  <w:caps/>
        </w:rPr>
      </w:pPr>
      <w:r w:rsidRPr="007D4CE9">
        <w:rPr>
          <w:b/>
          <w:bCs/>
          <w:caps/>
        </w:rPr>
        <w:t>Dossier 1</w:t>
      </w:r>
      <w:r w:rsidR="00EB792F" w:rsidRPr="007D4CE9">
        <w:rPr>
          <w:b/>
          <w:bCs/>
          <w:caps/>
        </w:rPr>
        <w:t> : C</w:t>
      </w:r>
      <w:r w:rsidRPr="007D4CE9">
        <w:rPr>
          <w:b/>
          <w:bCs/>
          <w:caps/>
        </w:rPr>
        <w:t>alcul</w:t>
      </w:r>
      <w:r w:rsidR="00EB792F" w:rsidRPr="007D4CE9">
        <w:rPr>
          <w:b/>
          <w:bCs/>
          <w:caps/>
        </w:rPr>
        <w:t xml:space="preserve"> des coûts</w:t>
      </w:r>
    </w:p>
    <w:p w:rsidR="007D4CE9" w:rsidRPr="007D4CE9" w:rsidRDefault="007D4CE9" w:rsidP="007D4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EB792F" w:rsidRDefault="00EB792F" w:rsidP="007D4CE9">
      <w:pPr>
        <w:shd w:val="clear" w:color="auto" w:fill="FFFFFF"/>
        <w:rPr>
          <w:color w:val="000000"/>
          <w:spacing w:val="-7"/>
          <w:szCs w:val="24"/>
        </w:rPr>
      </w:pPr>
    </w:p>
    <w:p w:rsidR="00EB792F" w:rsidRPr="00E46EA5" w:rsidRDefault="00EB792F" w:rsidP="007D4CE9">
      <w:pPr>
        <w:rPr>
          <w:b/>
          <w:bCs/>
          <w:color w:val="000000"/>
          <w:sz w:val="22"/>
        </w:rPr>
      </w:pPr>
      <w:r w:rsidRPr="00E46EA5">
        <w:rPr>
          <w:b/>
          <w:bCs/>
          <w:color w:val="000000"/>
          <w:sz w:val="22"/>
        </w:rPr>
        <w:t>1. Présenter le tableau de répartition des charges. Calculer le coût de production des particules obtenues.</w:t>
      </w:r>
    </w:p>
    <w:p w:rsidR="00EB792F" w:rsidRPr="007D4CE9" w:rsidRDefault="00EB792F" w:rsidP="007D4CE9">
      <w:pPr>
        <w:rPr>
          <w:b/>
          <w:bCs/>
          <w:color w:val="000000"/>
          <w:sz w:val="10"/>
          <w:szCs w:val="10"/>
        </w:rPr>
      </w:pPr>
    </w:p>
    <w:p w:rsidR="00EB792F" w:rsidRPr="00E46EA5" w:rsidRDefault="00EB792F" w:rsidP="007D4CE9">
      <w:pPr>
        <w:ind w:left="284" w:hanging="284"/>
        <w:rPr>
          <w:b/>
          <w:bCs/>
          <w:sz w:val="22"/>
        </w:rPr>
      </w:pPr>
      <w:r w:rsidRPr="00E46EA5">
        <w:rPr>
          <w:b/>
          <w:bCs/>
          <w:sz w:val="22"/>
        </w:rPr>
        <w:t>Tableau de répartition des charges des opérations 6 à 8 et des coûts hors production.</w:t>
      </w:r>
    </w:p>
    <w:p w:rsidR="00EB792F" w:rsidRPr="00E46EA5" w:rsidRDefault="00EB792F" w:rsidP="007D4CE9">
      <w:pPr>
        <w:ind w:left="284" w:hanging="284"/>
        <w:rPr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66"/>
        <w:gridCol w:w="1967"/>
        <w:gridCol w:w="1966"/>
        <w:gridCol w:w="1967"/>
      </w:tblGrid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EB792F" w:rsidRPr="00E46EA5" w:rsidRDefault="00EB792F" w:rsidP="007D4CE9">
            <w:pPr>
              <w:rPr>
                <w:sz w:val="22"/>
              </w:rPr>
            </w:pPr>
          </w:p>
        </w:tc>
        <w:tc>
          <w:tcPr>
            <w:tcW w:w="1966" w:type="dxa"/>
          </w:tcPr>
          <w:p w:rsidR="00EB792F" w:rsidRPr="00E46EA5" w:rsidRDefault="00EB792F" w:rsidP="007D4CE9">
            <w:pPr>
              <w:jc w:val="center"/>
              <w:rPr>
                <w:b/>
                <w:bCs/>
                <w:sz w:val="22"/>
              </w:rPr>
            </w:pPr>
            <w:r w:rsidRPr="00E46EA5">
              <w:rPr>
                <w:b/>
                <w:bCs/>
                <w:sz w:val="22"/>
              </w:rPr>
              <w:t>Opération 6</w:t>
            </w:r>
          </w:p>
        </w:tc>
        <w:tc>
          <w:tcPr>
            <w:tcW w:w="1967" w:type="dxa"/>
          </w:tcPr>
          <w:p w:rsidR="00EB792F" w:rsidRPr="00E46EA5" w:rsidRDefault="00EB792F" w:rsidP="007D4CE9">
            <w:pPr>
              <w:jc w:val="center"/>
              <w:rPr>
                <w:b/>
                <w:bCs/>
                <w:sz w:val="22"/>
              </w:rPr>
            </w:pPr>
            <w:r w:rsidRPr="00E46EA5">
              <w:rPr>
                <w:b/>
                <w:bCs/>
                <w:sz w:val="22"/>
              </w:rPr>
              <w:t>Opération 7</w:t>
            </w:r>
          </w:p>
        </w:tc>
        <w:tc>
          <w:tcPr>
            <w:tcW w:w="1966" w:type="dxa"/>
          </w:tcPr>
          <w:p w:rsidR="00EB792F" w:rsidRPr="00E46EA5" w:rsidRDefault="00EB792F" w:rsidP="007D4CE9">
            <w:pPr>
              <w:jc w:val="center"/>
              <w:rPr>
                <w:b/>
                <w:bCs/>
                <w:sz w:val="22"/>
              </w:rPr>
            </w:pPr>
            <w:r w:rsidRPr="00E46EA5">
              <w:rPr>
                <w:b/>
                <w:bCs/>
                <w:sz w:val="22"/>
              </w:rPr>
              <w:t>Expédition</w:t>
            </w:r>
          </w:p>
        </w:tc>
        <w:tc>
          <w:tcPr>
            <w:tcW w:w="1967" w:type="dxa"/>
          </w:tcPr>
          <w:p w:rsidR="00EB792F" w:rsidRPr="00E46EA5" w:rsidRDefault="00EB792F" w:rsidP="007D4CE9">
            <w:pPr>
              <w:jc w:val="center"/>
              <w:rPr>
                <w:b/>
                <w:bCs/>
                <w:sz w:val="22"/>
              </w:rPr>
            </w:pPr>
            <w:r w:rsidRPr="00E46EA5">
              <w:rPr>
                <w:b/>
                <w:bCs/>
                <w:sz w:val="22"/>
              </w:rPr>
              <w:t>Services généraux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EB792F" w:rsidRPr="00E46EA5" w:rsidRDefault="00EB792F" w:rsidP="007D4CE9">
            <w:pPr>
              <w:rPr>
                <w:sz w:val="22"/>
              </w:rPr>
            </w:pPr>
            <w:r w:rsidRPr="00E46EA5">
              <w:rPr>
                <w:sz w:val="22"/>
              </w:rPr>
              <w:t>Répartition secondaire</w:t>
            </w:r>
          </w:p>
        </w:tc>
        <w:tc>
          <w:tcPr>
            <w:tcW w:w="1966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70 000</w:t>
            </w:r>
          </w:p>
        </w:tc>
        <w:tc>
          <w:tcPr>
            <w:tcW w:w="1967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10 000</w:t>
            </w:r>
          </w:p>
        </w:tc>
        <w:tc>
          <w:tcPr>
            <w:tcW w:w="1966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135 000</w:t>
            </w:r>
          </w:p>
        </w:tc>
        <w:tc>
          <w:tcPr>
            <w:tcW w:w="1967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153 000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EB792F" w:rsidRPr="00E46EA5" w:rsidRDefault="00EB792F" w:rsidP="007D4CE9">
            <w:pPr>
              <w:rPr>
                <w:sz w:val="22"/>
              </w:rPr>
            </w:pPr>
            <w:r w:rsidRPr="00E46EA5">
              <w:rPr>
                <w:sz w:val="22"/>
              </w:rPr>
              <w:t>Unité d’œuvre</w:t>
            </w:r>
          </w:p>
        </w:tc>
        <w:tc>
          <w:tcPr>
            <w:tcW w:w="1966" w:type="dxa"/>
          </w:tcPr>
          <w:p w:rsidR="00EB792F" w:rsidRPr="00E46EA5" w:rsidRDefault="00EB792F" w:rsidP="007D4CE9">
            <w:pPr>
              <w:rPr>
                <w:sz w:val="22"/>
              </w:rPr>
            </w:pPr>
            <w:r w:rsidRPr="00E46EA5">
              <w:rPr>
                <w:sz w:val="22"/>
              </w:rPr>
              <w:t>La tonne de particules produite</w:t>
            </w:r>
          </w:p>
        </w:tc>
        <w:tc>
          <w:tcPr>
            <w:tcW w:w="1967" w:type="dxa"/>
          </w:tcPr>
          <w:p w:rsidR="00EB792F" w:rsidRPr="00E46EA5" w:rsidRDefault="00EB792F" w:rsidP="007D4CE9">
            <w:pPr>
              <w:rPr>
                <w:sz w:val="22"/>
              </w:rPr>
            </w:pPr>
            <w:r w:rsidRPr="00E46EA5">
              <w:rPr>
                <w:sz w:val="22"/>
              </w:rPr>
              <w:t>La tonne de particules produite</w:t>
            </w:r>
          </w:p>
        </w:tc>
        <w:tc>
          <w:tcPr>
            <w:tcW w:w="1966" w:type="dxa"/>
          </w:tcPr>
          <w:p w:rsidR="00EB792F" w:rsidRPr="00E46EA5" w:rsidRDefault="00EB792F" w:rsidP="007D4CE9">
            <w:pPr>
              <w:rPr>
                <w:sz w:val="22"/>
              </w:rPr>
            </w:pPr>
            <w:r w:rsidRPr="00E46EA5">
              <w:rPr>
                <w:sz w:val="22"/>
              </w:rPr>
              <w:t>La tonne de produits vendus</w:t>
            </w:r>
          </w:p>
        </w:tc>
        <w:tc>
          <w:tcPr>
            <w:tcW w:w="1967" w:type="dxa"/>
          </w:tcPr>
          <w:p w:rsidR="00EB792F" w:rsidRPr="00E46EA5" w:rsidRDefault="00EB792F" w:rsidP="007D4CE9">
            <w:pPr>
              <w:rPr>
                <w:sz w:val="22"/>
              </w:rPr>
            </w:pPr>
            <w:r w:rsidRPr="00E46EA5">
              <w:rPr>
                <w:sz w:val="22"/>
              </w:rPr>
              <w:t>100 € de coût de production des produits vendus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EB792F" w:rsidRPr="00E46EA5" w:rsidRDefault="00EB792F" w:rsidP="007D4CE9">
            <w:pPr>
              <w:rPr>
                <w:sz w:val="22"/>
              </w:rPr>
            </w:pPr>
            <w:r w:rsidRPr="00E46EA5">
              <w:rPr>
                <w:sz w:val="22"/>
              </w:rPr>
              <w:t>Nombre d’UO</w:t>
            </w:r>
          </w:p>
        </w:tc>
        <w:tc>
          <w:tcPr>
            <w:tcW w:w="1966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5 000</w:t>
            </w:r>
          </w:p>
        </w:tc>
        <w:tc>
          <w:tcPr>
            <w:tcW w:w="1967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5 000</w:t>
            </w:r>
          </w:p>
        </w:tc>
        <w:tc>
          <w:tcPr>
            <w:tcW w:w="1966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30 000</w:t>
            </w:r>
          </w:p>
        </w:tc>
        <w:tc>
          <w:tcPr>
            <w:tcW w:w="1967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12 750(1)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EB792F" w:rsidRPr="00E46EA5" w:rsidRDefault="00EB792F" w:rsidP="007D4CE9">
            <w:pPr>
              <w:rPr>
                <w:sz w:val="22"/>
              </w:rPr>
            </w:pPr>
            <w:r w:rsidRPr="00E46EA5">
              <w:rPr>
                <w:sz w:val="22"/>
              </w:rPr>
              <w:t xml:space="preserve">Coût de  l’UO en € </w:t>
            </w:r>
          </w:p>
        </w:tc>
        <w:tc>
          <w:tcPr>
            <w:tcW w:w="1966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14</w:t>
            </w:r>
          </w:p>
        </w:tc>
        <w:tc>
          <w:tcPr>
            <w:tcW w:w="1967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2</w:t>
            </w:r>
          </w:p>
        </w:tc>
        <w:tc>
          <w:tcPr>
            <w:tcW w:w="1966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4.5</w:t>
            </w:r>
          </w:p>
        </w:tc>
        <w:tc>
          <w:tcPr>
            <w:tcW w:w="1967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12</w:t>
            </w:r>
          </w:p>
        </w:tc>
      </w:tr>
    </w:tbl>
    <w:p w:rsidR="00EB792F" w:rsidRPr="00E46EA5" w:rsidRDefault="00EB792F" w:rsidP="007D4CE9">
      <w:pPr>
        <w:rPr>
          <w:color w:val="000000"/>
          <w:sz w:val="22"/>
        </w:rPr>
      </w:pPr>
      <w:r w:rsidRPr="00E46EA5">
        <w:rPr>
          <w:b/>
          <w:bCs/>
          <w:color w:val="000000"/>
          <w:sz w:val="22"/>
        </w:rPr>
        <w:t>(</w:t>
      </w:r>
      <w:r w:rsidRPr="00E46EA5">
        <w:rPr>
          <w:color w:val="000000"/>
          <w:sz w:val="22"/>
        </w:rPr>
        <w:t>1) (1 000 000+275 000)/100</w:t>
      </w:r>
    </w:p>
    <w:p w:rsidR="00EB792F" w:rsidRPr="00E46EA5" w:rsidRDefault="00EB792F" w:rsidP="007D4CE9">
      <w:pPr>
        <w:rPr>
          <w:color w:val="000000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596"/>
        <w:gridCol w:w="956"/>
      </w:tblGrid>
      <w:tr w:rsidR="00E46EA5" w:rsidRPr="00E46EA5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E46EA5" w:rsidRPr="00E46EA5" w:rsidRDefault="00E46EA5" w:rsidP="007D4CE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552" w:type="dxa"/>
            <w:gridSpan w:val="2"/>
          </w:tcPr>
          <w:p w:rsidR="00E46EA5" w:rsidRPr="00E46EA5" w:rsidRDefault="00E46EA5" w:rsidP="007D4CE9">
            <w:pPr>
              <w:jc w:val="center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PARTICULES</w:t>
            </w:r>
          </w:p>
        </w:tc>
      </w:tr>
      <w:tr w:rsidR="00E46EA5" w:rsidRPr="00E46EA5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E46EA5" w:rsidRPr="00E46EA5" w:rsidRDefault="00E46EA5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Coût de production après l’opération 5</w:t>
            </w:r>
          </w:p>
          <w:p w:rsidR="00E46EA5" w:rsidRPr="00E46EA5" w:rsidRDefault="00E46EA5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Charges opération 6</w:t>
            </w:r>
          </w:p>
          <w:p w:rsidR="00E46EA5" w:rsidRPr="00E46EA5" w:rsidRDefault="00E46EA5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Charges opération 7</w:t>
            </w:r>
          </w:p>
        </w:tc>
        <w:tc>
          <w:tcPr>
            <w:tcW w:w="1596" w:type="dxa"/>
          </w:tcPr>
          <w:p w:rsidR="00E46EA5" w:rsidRPr="00E46EA5" w:rsidRDefault="00E46EA5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5000 *40</w:t>
            </w:r>
          </w:p>
          <w:p w:rsidR="00E46EA5" w:rsidRPr="00E46EA5" w:rsidRDefault="00E46EA5" w:rsidP="007D4CE9">
            <w:pPr>
              <w:rPr>
                <w:color w:val="000000"/>
                <w:sz w:val="22"/>
              </w:rPr>
            </w:pPr>
          </w:p>
          <w:p w:rsidR="00E46EA5" w:rsidRPr="00E46EA5" w:rsidRDefault="00E46EA5" w:rsidP="007D4CE9">
            <w:pPr>
              <w:rPr>
                <w:color w:val="000000"/>
                <w:sz w:val="22"/>
              </w:rPr>
            </w:pPr>
          </w:p>
        </w:tc>
        <w:tc>
          <w:tcPr>
            <w:tcW w:w="956" w:type="dxa"/>
          </w:tcPr>
          <w:p w:rsidR="00E46EA5" w:rsidRPr="00E46EA5" w:rsidRDefault="00E46EA5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200 000</w:t>
            </w:r>
          </w:p>
          <w:p w:rsidR="00E46EA5" w:rsidRPr="00E46EA5" w:rsidRDefault="00E46EA5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70 000</w:t>
            </w:r>
          </w:p>
          <w:p w:rsidR="00E46EA5" w:rsidRPr="00E46EA5" w:rsidRDefault="00E46EA5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10 000</w:t>
            </w:r>
          </w:p>
        </w:tc>
      </w:tr>
      <w:tr w:rsidR="00E46EA5" w:rsidRPr="00E46EA5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E46EA5" w:rsidRPr="00E46EA5" w:rsidRDefault="00E46EA5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Coût de production de la période</w:t>
            </w:r>
          </w:p>
        </w:tc>
        <w:tc>
          <w:tcPr>
            <w:tcW w:w="1596" w:type="dxa"/>
          </w:tcPr>
          <w:p w:rsidR="00E46EA5" w:rsidRPr="00E46EA5" w:rsidRDefault="00E46EA5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5 000t</w:t>
            </w:r>
          </w:p>
        </w:tc>
        <w:tc>
          <w:tcPr>
            <w:tcW w:w="956" w:type="dxa"/>
          </w:tcPr>
          <w:p w:rsidR="00E46EA5" w:rsidRPr="00E46EA5" w:rsidRDefault="00E46EA5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280 000</w:t>
            </w:r>
          </w:p>
        </w:tc>
      </w:tr>
    </w:tbl>
    <w:p w:rsidR="00EB792F" w:rsidRPr="00E46EA5" w:rsidRDefault="00EB792F" w:rsidP="007D4CE9">
      <w:pPr>
        <w:rPr>
          <w:b/>
          <w:bCs/>
          <w:color w:val="000000"/>
          <w:sz w:val="22"/>
        </w:rPr>
      </w:pPr>
    </w:p>
    <w:p w:rsidR="00EB792F" w:rsidRPr="00E46EA5" w:rsidRDefault="00EB792F" w:rsidP="007D4CE9">
      <w:pPr>
        <w:tabs>
          <w:tab w:val="left" w:pos="0"/>
          <w:tab w:val="left" w:pos="284"/>
        </w:tabs>
        <w:rPr>
          <w:b/>
          <w:bCs/>
          <w:color w:val="000000"/>
          <w:sz w:val="22"/>
        </w:rPr>
      </w:pPr>
      <w:r w:rsidRPr="00E46EA5">
        <w:rPr>
          <w:b/>
          <w:bCs/>
          <w:color w:val="000000"/>
          <w:sz w:val="22"/>
        </w:rPr>
        <w:t>2. Calculer le coût de revient et le résultat des deux produits vendus. Commenter</w:t>
      </w:r>
      <w:r w:rsidRPr="00E46EA5">
        <w:rPr>
          <w:b/>
          <w:bCs/>
          <w:color w:val="000000"/>
          <w:sz w:val="22"/>
        </w:rPr>
        <w:tab/>
      </w:r>
    </w:p>
    <w:p w:rsidR="00F0383A" w:rsidRPr="007D4CE9" w:rsidRDefault="00F0383A" w:rsidP="007D4CE9">
      <w:pPr>
        <w:rPr>
          <w:b/>
          <w:bCs/>
          <w:color w:val="000000"/>
          <w:sz w:val="10"/>
          <w:szCs w:val="10"/>
        </w:rPr>
      </w:pPr>
    </w:p>
    <w:p w:rsidR="00EB792F" w:rsidRPr="00E46EA5" w:rsidRDefault="00E0451A" w:rsidP="007D4CE9">
      <w:pPr>
        <w:rPr>
          <w:b/>
          <w:bCs/>
          <w:color w:val="000000"/>
          <w:sz w:val="22"/>
        </w:rPr>
      </w:pPr>
      <w:r w:rsidRPr="00E46EA5">
        <w:rPr>
          <w:b/>
          <w:bCs/>
          <w:color w:val="000000"/>
          <w:sz w:val="22"/>
        </w:rPr>
        <w:t>C</w:t>
      </w:r>
      <w:r w:rsidR="00EB792F" w:rsidRPr="00E46EA5">
        <w:rPr>
          <w:b/>
          <w:bCs/>
          <w:color w:val="000000"/>
          <w:sz w:val="22"/>
        </w:rPr>
        <w:t>MP de production</w:t>
      </w:r>
    </w:p>
    <w:p w:rsidR="00EB792F" w:rsidRPr="00E46EA5" w:rsidRDefault="00EB792F" w:rsidP="007D4CE9">
      <w:pPr>
        <w:rPr>
          <w:b/>
          <w:bCs/>
          <w:color w:val="000000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1115"/>
        <w:gridCol w:w="1596"/>
        <w:gridCol w:w="956"/>
      </w:tblGrid>
      <w:tr w:rsidR="00E46EA5" w:rsidRPr="00E46EA5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E46EA5" w:rsidRPr="00E46EA5" w:rsidRDefault="00E46EA5" w:rsidP="007D4CE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391" w:type="dxa"/>
            <w:gridSpan w:val="2"/>
          </w:tcPr>
          <w:p w:rsidR="00E46EA5" w:rsidRPr="00E46EA5" w:rsidRDefault="00E46EA5" w:rsidP="007D4CE9">
            <w:pPr>
              <w:jc w:val="center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PLAQUETTES</w:t>
            </w:r>
          </w:p>
        </w:tc>
        <w:tc>
          <w:tcPr>
            <w:tcW w:w="2552" w:type="dxa"/>
            <w:gridSpan w:val="2"/>
          </w:tcPr>
          <w:p w:rsidR="00E46EA5" w:rsidRPr="00E46EA5" w:rsidRDefault="00E46EA5" w:rsidP="007D4CE9">
            <w:pPr>
              <w:jc w:val="center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PARTICULES</w:t>
            </w:r>
          </w:p>
        </w:tc>
      </w:tr>
      <w:tr w:rsidR="00E46EA5" w:rsidRPr="00E46EA5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E46EA5" w:rsidRPr="00E46EA5" w:rsidRDefault="00E46EA5" w:rsidP="007D4CE9">
            <w:pPr>
              <w:rPr>
                <w:color w:val="000000"/>
                <w:sz w:val="22"/>
                <w:lang w:val="en-GB"/>
              </w:rPr>
            </w:pPr>
            <w:r w:rsidRPr="00E46EA5">
              <w:rPr>
                <w:color w:val="000000"/>
                <w:sz w:val="22"/>
                <w:lang w:val="en-GB"/>
              </w:rPr>
              <w:t>Stock initial</w:t>
            </w:r>
          </w:p>
        </w:tc>
        <w:tc>
          <w:tcPr>
            <w:tcW w:w="1276" w:type="dxa"/>
          </w:tcPr>
          <w:p w:rsidR="00E46EA5" w:rsidRPr="00E46EA5" w:rsidRDefault="00E46EA5" w:rsidP="007D4CE9">
            <w:pPr>
              <w:rPr>
                <w:color w:val="000000"/>
                <w:sz w:val="22"/>
                <w:lang w:val="en-GB"/>
              </w:rPr>
            </w:pPr>
            <w:r w:rsidRPr="00E46EA5">
              <w:rPr>
                <w:color w:val="000000"/>
                <w:sz w:val="22"/>
                <w:lang w:val="en-GB"/>
              </w:rPr>
              <w:t>30 000 t</w:t>
            </w:r>
          </w:p>
        </w:tc>
        <w:tc>
          <w:tcPr>
            <w:tcW w:w="1115" w:type="dxa"/>
          </w:tcPr>
          <w:p w:rsidR="00E46EA5" w:rsidRPr="00E46EA5" w:rsidRDefault="00E46EA5" w:rsidP="007D4CE9">
            <w:pPr>
              <w:jc w:val="right"/>
              <w:rPr>
                <w:color w:val="000000"/>
                <w:sz w:val="22"/>
                <w:lang w:val="en-GB"/>
              </w:rPr>
            </w:pPr>
            <w:r w:rsidRPr="00E46EA5">
              <w:rPr>
                <w:color w:val="000000"/>
                <w:sz w:val="22"/>
                <w:lang w:val="en-GB"/>
              </w:rPr>
              <w:t>1 200 000</w:t>
            </w:r>
          </w:p>
        </w:tc>
        <w:tc>
          <w:tcPr>
            <w:tcW w:w="1596" w:type="dxa"/>
          </w:tcPr>
          <w:p w:rsidR="00E46EA5" w:rsidRPr="00E46EA5" w:rsidRDefault="00E46EA5" w:rsidP="007D4CE9">
            <w:pPr>
              <w:rPr>
                <w:color w:val="000000"/>
                <w:sz w:val="22"/>
                <w:lang w:val="en-GB"/>
              </w:rPr>
            </w:pPr>
            <w:r w:rsidRPr="00E46EA5">
              <w:rPr>
                <w:color w:val="000000"/>
                <w:sz w:val="22"/>
                <w:lang w:val="en-GB"/>
              </w:rPr>
              <w:t xml:space="preserve">   5 000 t</w:t>
            </w:r>
          </w:p>
        </w:tc>
        <w:tc>
          <w:tcPr>
            <w:tcW w:w="956" w:type="dxa"/>
          </w:tcPr>
          <w:p w:rsidR="00E46EA5" w:rsidRPr="00E46EA5" w:rsidRDefault="00E46EA5" w:rsidP="007D4CE9">
            <w:pPr>
              <w:jc w:val="right"/>
              <w:rPr>
                <w:color w:val="000000"/>
                <w:sz w:val="22"/>
                <w:lang w:val="en-GB"/>
              </w:rPr>
            </w:pPr>
            <w:r w:rsidRPr="00E46EA5">
              <w:rPr>
                <w:color w:val="000000"/>
                <w:sz w:val="22"/>
                <w:lang w:val="en-GB"/>
              </w:rPr>
              <w:t>270 000</w:t>
            </w:r>
          </w:p>
        </w:tc>
      </w:tr>
      <w:tr w:rsidR="00E46EA5" w:rsidRPr="00E46EA5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E46EA5" w:rsidRPr="00E46EA5" w:rsidRDefault="00E46EA5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Coût de production de la période</w:t>
            </w:r>
          </w:p>
        </w:tc>
        <w:tc>
          <w:tcPr>
            <w:tcW w:w="1276" w:type="dxa"/>
          </w:tcPr>
          <w:p w:rsidR="00E46EA5" w:rsidRPr="00E46EA5" w:rsidRDefault="00E46EA5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10 000 t</w:t>
            </w:r>
          </w:p>
        </w:tc>
        <w:tc>
          <w:tcPr>
            <w:tcW w:w="1115" w:type="dxa"/>
          </w:tcPr>
          <w:p w:rsidR="00E46EA5" w:rsidRPr="00E46EA5" w:rsidRDefault="00E46EA5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400 000</w:t>
            </w:r>
          </w:p>
        </w:tc>
        <w:tc>
          <w:tcPr>
            <w:tcW w:w="1596" w:type="dxa"/>
          </w:tcPr>
          <w:p w:rsidR="00E46EA5" w:rsidRPr="00E46EA5" w:rsidRDefault="00E46EA5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 xml:space="preserve">   5 000 t</w:t>
            </w:r>
          </w:p>
        </w:tc>
        <w:tc>
          <w:tcPr>
            <w:tcW w:w="956" w:type="dxa"/>
          </w:tcPr>
          <w:p w:rsidR="00E46EA5" w:rsidRPr="00E46EA5" w:rsidRDefault="00E46EA5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280 000</w:t>
            </w:r>
          </w:p>
        </w:tc>
      </w:tr>
      <w:tr w:rsidR="00E46EA5" w:rsidRPr="00E46EA5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E46EA5" w:rsidRPr="00E46EA5" w:rsidRDefault="00E46EA5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Total</w:t>
            </w:r>
          </w:p>
        </w:tc>
        <w:tc>
          <w:tcPr>
            <w:tcW w:w="1276" w:type="dxa"/>
          </w:tcPr>
          <w:p w:rsidR="00E46EA5" w:rsidRPr="00E46EA5" w:rsidRDefault="00E46EA5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40 000 t</w:t>
            </w:r>
          </w:p>
        </w:tc>
        <w:tc>
          <w:tcPr>
            <w:tcW w:w="1115" w:type="dxa"/>
          </w:tcPr>
          <w:p w:rsidR="00E46EA5" w:rsidRPr="00E46EA5" w:rsidRDefault="00E46EA5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1 600 000</w:t>
            </w:r>
          </w:p>
        </w:tc>
        <w:tc>
          <w:tcPr>
            <w:tcW w:w="1596" w:type="dxa"/>
          </w:tcPr>
          <w:p w:rsidR="00E46EA5" w:rsidRPr="00E46EA5" w:rsidRDefault="00E46EA5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 xml:space="preserve"> 10 000 t</w:t>
            </w:r>
          </w:p>
        </w:tc>
        <w:tc>
          <w:tcPr>
            <w:tcW w:w="956" w:type="dxa"/>
          </w:tcPr>
          <w:p w:rsidR="00E46EA5" w:rsidRPr="00E46EA5" w:rsidRDefault="00E46EA5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550 000</w:t>
            </w:r>
          </w:p>
        </w:tc>
      </w:tr>
      <w:tr w:rsidR="00E46EA5" w:rsidRPr="00E46EA5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E46EA5" w:rsidRPr="00E46EA5" w:rsidRDefault="00E46EA5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CMP de production</w:t>
            </w:r>
          </w:p>
        </w:tc>
        <w:tc>
          <w:tcPr>
            <w:tcW w:w="1276" w:type="dxa"/>
          </w:tcPr>
          <w:p w:rsidR="00E46EA5" w:rsidRPr="00E46EA5" w:rsidRDefault="00E46EA5" w:rsidP="007D4CE9">
            <w:pPr>
              <w:rPr>
                <w:color w:val="000000"/>
                <w:sz w:val="22"/>
              </w:rPr>
            </w:pPr>
          </w:p>
        </w:tc>
        <w:tc>
          <w:tcPr>
            <w:tcW w:w="1115" w:type="dxa"/>
          </w:tcPr>
          <w:p w:rsidR="00E46EA5" w:rsidRPr="00E46EA5" w:rsidRDefault="00E46EA5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40</w:t>
            </w:r>
          </w:p>
        </w:tc>
        <w:tc>
          <w:tcPr>
            <w:tcW w:w="1596" w:type="dxa"/>
          </w:tcPr>
          <w:p w:rsidR="00E46EA5" w:rsidRPr="00E46EA5" w:rsidRDefault="00E46EA5" w:rsidP="007D4CE9">
            <w:pPr>
              <w:rPr>
                <w:color w:val="000000"/>
                <w:sz w:val="22"/>
              </w:rPr>
            </w:pPr>
          </w:p>
        </w:tc>
        <w:tc>
          <w:tcPr>
            <w:tcW w:w="956" w:type="dxa"/>
          </w:tcPr>
          <w:p w:rsidR="00E46EA5" w:rsidRPr="00E46EA5" w:rsidRDefault="00E46EA5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55</w:t>
            </w:r>
          </w:p>
        </w:tc>
      </w:tr>
    </w:tbl>
    <w:p w:rsidR="00EB792F" w:rsidRPr="00E46EA5" w:rsidRDefault="00EB792F" w:rsidP="007D4CE9">
      <w:pPr>
        <w:rPr>
          <w:color w:val="000000"/>
          <w:sz w:val="22"/>
        </w:rPr>
      </w:pPr>
    </w:p>
    <w:p w:rsidR="00EB792F" w:rsidRDefault="007D4CE9" w:rsidP="007D4CE9">
      <w:pPr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Coûts de revient et résultat</w:t>
      </w:r>
    </w:p>
    <w:p w:rsidR="007D4CE9" w:rsidRPr="00E46EA5" w:rsidRDefault="007D4CE9" w:rsidP="007D4CE9">
      <w:pPr>
        <w:rPr>
          <w:b/>
          <w:bCs/>
          <w:color w:val="000000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1115"/>
        <w:gridCol w:w="160"/>
        <w:gridCol w:w="1596"/>
        <w:gridCol w:w="956"/>
      </w:tblGrid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EB792F" w:rsidRPr="00E46EA5" w:rsidRDefault="00EB792F" w:rsidP="007D4CE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391" w:type="dxa"/>
            <w:gridSpan w:val="2"/>
          </w:tcPr>
          <w:p w:rsidR="00EB792F" w:rsidRPr="00E46EA5" w:rsidRDefault="00EB792F" w:rsidP="007D4CE9">
            <w:pPr>
              <w:jc w:val="center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PLAQUETTES</w:t>
            </w:r>
          </w:p>
        </w:tc>
        <w:tc>
          <w:tcPr>
            <w:tcW w:w="160" w:type="dxa"/>
          </w:tcPr>
          <w:p w:rsidR="00EB792F" w:rsidRPr="00E46EA5" w:rsidRDefault="00EB792F" w:rsidP="007D4CE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552" w:type="dxa"/>
            <w:gridSpan w:val="2"/>
          </w:tcPr>
          <w:p w:rsidR="00EB792F" w:rsidRPr="00E46EA5" w:rsidRDefault="00EB792F" w:rsidP="007D4CE9">
            <w:pPr>
              <w:jc w:val="center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PARTICULES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Coût de production des produits vendus</w:t>
            </w:r>
          </w:p>
        </w:tc>
        <w:tc>
          <w:tcPr>
            <w:tcW w:w="1276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25 000*40</w:t>
            </w:r>
          </w:p>
        </w:tc>
        <w:tc>
          <w:tcPr>
            <w:tcW w:w="1115" w:type="dxa"/>
          </w:tcPr>
          <w:p w:rsidR="00EB792F" w:rsidRPr="00E46EA5" w:rsidRDefault="00EB792F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1 000 000</w:t>
            </w:r>
          </w:p>
        </w:tc>
        <w:tc>
          <w:tcPr>
            <w:tcW w:w="160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596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5 000*55</w:t>
            </w:r>
          </w:p>
        </w:tc>
        <w:tc>
          <w:tcPr>
            <w:tcW w:w="956" w:type="dxa"/>
          </w:tcPr>
          <w:p w:rsidR="00EB792F" w:rsidRPr="00E46EA5" w:rsidRDefault="00EB792F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275 000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Expédition</w:t>
            </w:r>
          </w:p>
        </w:tc>
        <w:tc>
          <w:tcPr>
            <w:tcW w:w="1276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25 000*4.5</w:t>
            </w:r>
          </w:p>
        </w:tc>
        <w:tc>
          <w:tcPr>
            <w:tcW w:w="1115" w:type="dxa"/>
          </w:tcPr>
          <w:p w:rsidR="00EB792F" w:rsidRPr="00E46EA5" w:rsidRDefault="00EB792F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112 500</w:t>
            </w:r>
          </w:p>
        </w:tc>
        <w:tc>
          <w:tcPr>
            <w:tcW w:w="160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596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5 000*4.5</w:t>
            </w:r>
          </w:p>
        </w:tc>
        <w:tc>
          <w:tcPr>
            <w:tcW w:w="956" w:type="dxa"/>
          </w:tcPr>
          <w:p w:rsidR="00EB792F" w:rsidRPr="00E46EA5" w:rsidRDefault="00EB792F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22 500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Services généraux</w:t>
            </w:r>
          </w:p>
        </w:tc>
        <w:tc>
          <w:tcPr>
            <w:tcW w:w="1276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10 000*12</w:t>
            </w:r>
          </w:p>
        </w:tc>
        <w:tc>
          <w:tcPr>
            <w:tcW w:w="1115" w:type="dxa"/>
          </w:tcPr>
          <w:p w:rsidR="00EB792F" w:rsidRPr="00E46EA5" w:rsidRDefault="00EB792F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120 000</w:t>
            </w:r>
          </w:p>
        </w:tc>
        <w:tc>
          <w:tcPr>
            <w:tcW w:w="160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596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2750*12</w:t>
            </w:r>
          </w:p>
        </w:tc>
        <w:tc>
          <w:tcPr>
            <w:tcW w:w="956" w:type="dxa"/>
          </w:tcPr>
          <w:p w:rsidR="00EB792F" w:rsidRPr="00E46EA5" w:rsidRDefault="00EB792F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33 000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Coût de revient</w:t>
            </w:r>
          </w:p>
        </w:tc>
        <w:tc>
          <w:tcPr>
            <w:tcW w:w="1276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115" w:type="dxa"/>
          </w:tcPr>
          <w:p w:rsidR="00EB792F" w:rsidRPr="00E46EA5" w:rsidRDefault="00EB792F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1 232 500</w:t>
            </w:r>
          </w:p>
        </w:tc>
        <w:tc>
          <w:tcPr>
            <w:tcW w:w="160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596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956" w:type="dxa"/>
          </w:tcPr>
          <w:p w:rsidR="00EB792F" w:rsidRPr="00E46EA5" w:rsidRDefault="00EB792F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 xml:space="preserve">330 </w:t>
            </w:r>
            <w:r w:rsidR="00D40FA6" w:rsidRPr="00E46EA5">
              <w:rPr>
                <w:color w:val="000000"/>
                <w:sz w:val="22"/>
              </w:rPr>
              <w:t>5</w:t>
            </w:r>
            <w:r w:rsidRPr="00E46EA5">
              <w:rPr>
                <w:color w:val="000000"/>
                <w:sz w:val="22"/>
              </w:rPr>
              <w:t>00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Chiffre d’affaires</w:t>
            </w:r>
          </w:p>
        </w:tc>
        <w:tc>
          <w:tcPr>
            <w:tcW w:w="1276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25 000*52</w:t>
            </w:r>
          </w:p>
        </w:tc>
        <w:tc>
          <w:tcPr>
            <w:tcW w:w="1115" w:type="dxa"/>
          </w:tcPr>
          <w:p w:rsidR="00EB792F" w:rsidRPr="00E46EA5" w:rsidRDefault="00EB792F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1 300 000</w:t>
            </w:r>
          </w:p>
        </w:tc>
        <w:tc>
          <w:tcPr>
            <w:tcW w:w="160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596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5 000*74</w:t>
            </w:r>
          </w:p>
        </w:tc>
        <w:tc>
          <w:tcPr>
            <w:tcW w:w="956" w:type="dxa"/>
          </w:tcPr>
          <w:p w:rsidR="00EB792F" w:rsidRPr="00E46EA5" w:rsidRDefault="00EB792F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 xml:space="preserve">370 </w:t>
            </w:r>
            <w:r w:rsidR="00D40FA6" w:rsidRPr="00E46EA5">
              <w:rPr>
                <w:color w:val="000000"/>
                <w:sz w:val="22"/>
              </w:rPr>
              <w:t>0</w:t>
            </w:r>
            <w:r w:rsidRPr="00E46EA5">
              <w:rPr>
                <w:color w:val="000000"/>
                <w:sz w:val="22"/>
              </w:rPr>
              <w:t>00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Résultat</w:t>
            </w:r>
          </w:p>
        </w:tc>
        <w:tc>
          <w:tcPr>
            <w:tcW w:w="1276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115" w:type="dxa"/>
          </w:tcPr>
          <w:p w:rsidR="00EB792F" w:rsidRPr="00E46EA5" w:rsidRDefault="00EB792F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67 500</w:t>
            </w:r>
          </w:p>
        </w:tc>
        <w:tc>
          <w:tcPr>
            <w:tcW w:w="160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596" w:type="dxa"/>
          </w:tcPr>
          <w:p w:rsidR="00EB792F" w:rsidRPr="00E46EA5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956" w:type="dxa"/>
          </w:tcPr>
          <w:p w:rsidR="00EB792F" w:rsidRPr="00E46EA5" w:rsidRDefault="00EB792F" w:rsidP="007D4CE9">
            <w:pPr>
              <w:jc w:val="right"/>
              <w:rPr>
                <w:color w:val="000000"/>
                <w:sz w:val="22"/>
              </w:rPr>
            </w:pPr>
            <w:r w:rsidRPr="00E46EA5">
              <w:rPr>
                <w:color w:val="000000"/>
                <w:sz w:val="22"/>
              </w:rPr>
              <w:t>39 500</w:t>
            </w:r>
          </w:p>
        </w:tc>
      </w:tr>
    </w:tbl>
    <w:p w:rsidR="00EB792F" w:rsidRPr="00E46EA5" w:rsidRDefault="00EB792F" w:rsidP="007D4CE9">
      <w:pPr>
        <w:rPr>
          <w:b/>
          <w:bCs/>
          <w:color w:val="000000"/>
          <w:sz w:val="22"/>
        </w:rPr>
      </w:pPr>
    </w:p>
    <w:p w:rsidR="00EB792F" w:rsidRPr="00E46EA5" w:rsidRDefault="00EB792F" w:rsidP="007D4CE9">
      <w:pPr>
        <w:pStyle w:val="Corpsdetexte"/>
        <w:tabs>
          <w:tab w:val="clear" w:pos="284"/>
        </w:tabs>
        <w:rPr>
          <w:sz w:val="22"/>
        </w:rPr>
      </w:pPr>
      <w:r w:rsidRPr="00E46EA5">
        <w:rPr>
          <w:sz w:val="22"/>
        </w:rPr>
        <w:t xml:space="preserve">Les deux produits </w:t>
      </w:r>
      <w:r w:rsidR="00D9004C" w:rsidRPr="00E46EA5">
        <w:rPr>
          <w:sz w:val="22"/>
        </w:rPr>
        <w:t>paraissent bénéficiaires</w:t>
      </w:r>
      <w:r w:rsidRPr="00E46EA5">
        <w:rPr>
          <w:sz w:val="22"/>
        </w:rPr>
        <w:t>. Le résultat s’élève à 5.2% du CA  pour les plaquettes et 10.6% pour les particules. Faut-il développer l’activité Particules</w:t>
      </w:r>
      <w:r w:rsidR="007D4CE9">
        <w:rPr>
          <w:sz w:val="22"/>
        </w:rPr>
        <w:t xml:space="preserve"> </w:t>
      </w:r>
      <w:r w:rsidR="00D9004C" w:rsidRPr="00E46EA5">
        <w:rPr>
          <w:sz w:val="22"/>
        </w:rPr>
        <w:t>? Est-ce possible, souhaitable… ?</w:t>
      </w:r>
    </w:p>
    <w:p w:rsidR="00EB792F" w:rsidRPr="00E46EA5" w:rsidRDefault="00EB792F" w:rsidP="007D4CE9">
      <w:pPr>
        <w:rPr>
          <w:color w:val="000000"/>
          <w:sz w:val="22"/>
        </w:rPr>
      </w:pPr>
      <w:r w:rsidRPr="00E46EA5">
        <w:rPr>
          <w:color w:val="000000"/>
          <w:sz w:val="22"/>
        </w:rPr>
        <w:t>Répartition arbitraire des coûts hors production.</w:t>
      </w:r>
    </w:p>
    <w:p w:rsidR="00EB792F" w:rsidRPr="00E46EA5" w:rsidRDefault="00EB792F" w:rsidP="007D4CE9">
      <w:pPr>
        <w:rPr>
          <w:b/>
          <w:bCs/>
          <w:color w:val="000000"/>
          <w:sz w:val="22"/>
        </w:rPr>
      </w:pPr>
    </w:p>
    <w:p w:rsidR="00D40FA6" w:rsidRPr="00E46EA5" w:rsidRDefault="007D4CE9" w:rsidP="007D4CE9">
      <w:pPr>
        <w:pStyle w:val="Corpsdetexte3"/>
        <w:tabs>
          <w:tab w:val="left" w:pos="0"/>
        </w:tabs>
        <w:rPr>
          <w:sz w:val="22"/>
        </w:rPr>
      </w:pPr>
      <w:r>
        <w:rPr>
          <w:sz w:val="22"/>
        </w:rPr>
        <w:t xml:space="preserve">3. </w:t>
      </w:r>
      <w:r w:rsidR="00D40FA6" w:rsidRPr="00E46EA5">
        <w:rPr>
          <w:sz w:val="22"/>
        </w:rPr>
        <w:t xml:space="preserve">Rappeler la signification des notions de charges directes et charges indirectes. Illustrer votre réponse au travers des charges de l’opération 7 et des services généraux. </w:t>
      </w:r>
    </w:p>
    <w:p w:rsidR="00EB792F" w:rsidRPr="007D4CE9" w:rsidRDefault="00EB792F" w:rsidP="007D4CE9">
      <w:pPr>
        <w:pStyle w:val="Corpsdetexte3"/>
        <w:tabs>
          <w:tab w:val="left" w:pos="284"/>
          <w:tab w:val="left" w:pos="567"/>
        </w:tabs>
        <w:rPr>
          <w:sz w:val="10"/>
          <w:szCs w:val="10"/>
        </w:rPr>
      </w:pPr>
    </w:p>
    <w:p w:rsidR="00EB792F" w:rsidRPr="00E46EA5" w:rsidRDefault="00EB792F" w:rsidP="007D4CE9">
      <w:pPr>
        <w:pStyle w:val="Corpsdetexte3"/>
        <w:tabs>
          <w:tab w:val="left" w:pos="284"/>
          <w:tab w:val="left" w:pos="567"/>
        </w:tabs>
        <w:rPr>
          <w:b w:val="0"/>
          <w:bCs w:val="0"/>
          <w:sz w:val="22"/>
        </w:rPr>
      </w:pPr>
      <w:r w:rsidRPr="00E46EA5">
        <w:rPr>
          <w:b w:val="0"/>
          <w:bCs w:val="0"/>
          <w:sz w:val="22"/>
        </w:rPr>
        <w:t>Charges directes : affectables à un produit…. sans calcul intermédiaire.</w:t>
      </w:r>
    </w:p>
    <w:p w:rsidR="00EB792F" w:rsidRPr="00E46EA5" w:rsidRDefault="00EB792F" w:rsidP="007D4CE9">
      <w:pPr>
        <w:pStyle w:val="Corpsdetexte3"/>
        <w:tabs>
          <w:tab w:val="left" w:pos="284"/>
          <w:tab w:val="left" w:pos="567"/>
        </w:tabs>
        <w:rPr>
          <w:b w:val="0"/>
          <w:bCs w:val="0"/>
          <w:sz w:val="22"/>
        </w:rPr>
      </w:pPr>
      <w:r w:rsidRPr="00E46EA5">
        <w:rPr>
          <w:b w:val="0"/>
          <w:bCs w:val="0"/>
          <w:sz w:val="22"/>
        </w:rPr>
        <w:t xml:space="preserve">Charges indirectes : concernent simultanément plusieurs produits…La ventilation nécessite des calculs. </w:t>
      </w:r>
    </w:p>
    <w:p w:rsidR="00D40FA6" w:rsidRPr="00E46EA5" w:rsidRDefault="00D40FA6" w:rsidP="007D4CE9">
      <w:pPr>
        <w:pStyle w:val="Corpsdetexte3"/>
        <w:tabs>
          <w:tab w:val="left" w:pos="284"/>
          <w:tab w:val="left" w:pos="567"/>
        </w:tabs>
        <w:rPr>
          <w:b w:val="0"/>
          <w:bCs w:val="0"/>
          <w:sz w:val="22"/>
        </w:rPr>
      </w:pPr>
      <w:r w:rsidRPr="00E46EA5">
        <w:rPr>
          <w:b w:val="0"/>
          <w:bCs w:val="0"/>
          <w:sz w:val="22"/>
        </w:rPr>
        <w:t>Opération 7 : toutes les charges sont directes car elles ne concernent que l’objet de coût particules.</w:t>
      </w:r>
    </w:p>
    <w:p w:rsidR="00D40FA6" w:rsidRPr="00E46EA5" w:rsidRDefault="00D40FA6" w:rsidP="007D4CE9">
      <w:pPr>
        <w:pStyle w:val="Corpsdetexte3"/>
        <w:tabs>
          <w:tab w:val="left" w:pos="284"/>
          <w:tab w:val="left" w:pos="567"/>
        </w:tabs>
        <w:rPr>
          <w:b w:val="0"/>
          <w:bCs w:val="0"/>
          <w:sz w:val="22"/>
        </w:rPr>
      </w:pPr>
      <w:r w:rsidRPr="00E46EA5">
        <w:rPr>
          <w:b w:val="0"/>
          <w:bCs w:val="0"/>
          <w:sz w:val="22"/>
        </w:rPr>
        <w:t>Services généraux : essentiellement des charges indirectes qui concernent les deux produits : plaquettes et particules.</w:t>
      </w:r>
    </w:p>
    <w:p w:rsidR="007D4CE9" w:rsidRDefault="007D4CE9" w:rsidP="007D4CE9">
      <w:pPr>
        <w:pStyle w:val="Corpsdetexte3"/>
        <w:tabs>
          <w:tab w:val="left" w:pos="0"/>
        </w:tabs>
        <w:rPr>
          <w:sz w:val="22"/>
        </w:rPr>
      </w:pPr>
    </w:p>
    <w:p w:rsidR="00EB792F" w:rsidRPr="00E46EA5" w:rsidRDefault="007D4CE9" w:rsidP="007D4CE9">
      <w:pPr>
        <w:pStyle w:val="Corpsdetexte3"/>
        <w:tabs>
          <w:tab w:val="left" w:pos="0"/>
        </w:tabs>
        <w:rPr>
          <w:sz w:val="22"/>
        </w:rPr>
      </w:pPr>
      <w:r>
        <w:rPr>
          <w:sz w:val="22"/>
        </w:rPr>
        <w:br w:type="page"/>
      </w:r>
      <w:r w:rsidR="00EB792F" w:rsidRPr="00E46EA5">
        <w:rPr>
          <w:sz w:val="22"/>
        </w:rPr>
        <w:lastRenderedPageBreak/>
        <w:t>4. Expliquer les notions d’activité et d’inducteur d’activité. Procéder à l’analyse critique du choix du responsable</w:t>
      </w:r>
      <w:r w:rsidR="004A7E6B" w:rsidRPr="00E46EA5">
        <w:rPr>
          <w:sz w:val="22"/>
        </w:rPr>
        <w:t>…</w:t>
      </w:r>
    </w:p>
    <w:p w:rsidR="00EB792F" w:rsidRPr="00E46EA5" w:rsidRDefault="00EB792F" w:rsidP="007D4CE9">
      <w:pPr>
        <w:tabs>
          <w:tab w:val="left" w:pos="0"/>
        </w:tabs>
        <w:rPr>
          <w:b/>
          <w:bCs/>
          <w:color w:val="000000"/>
          <w:sz w:val="22"/>
        </w:rPr>
      </w:pPr>
    </w:p>
    <w:p w:rsidR="00EB792F" w:rsidRPr="00E46EA5" w:rsidRDefault="00EB792F" w:rsidP="007D4CE9">
      <w:pPr>
        <w:tabs>
          <w:tab w:val="left" w:pos="0"/>
        </w:tabs>
        <w:rPr>
          <w:bCs/>
          <w:color w:val="000000"/>
          <w:sz w:val="22"/>
        </w:rPr>
      </w:pPr>
      <w:r w:rsidRPr="00E46EA5">
        <w:rPr>
          <w:bCs/>
          <w:color w:val="000000"/>
          <w:sz w:val="22"/>
        </w:rPr>
        <w:t>Activité : ensemble de tâches ordonnées et liées entre elles, caractéristiques d’un processus, pour réaliser un objectif donné.</w:t>
      </w:r>
    </w:p>
    <w:p w:rsidR="00EB792F" w:rsidRPr="00E46EA5" w:rsidRDefault="00EB792F" w:rsidP="007D4CE9">
      <w:pPr>
        <w:rPr>
          <w:bCs/>
          <w:color w:val="000000"/>
          <w:sz w:val="22"/>
        </w:rPr>
      </w:pPr>
      <w:r w:rsidRPr="00E46EA5">
        <w:rPr>
          <w:bCs/>
          <w:color w:val="000000"/>
          <w:sz w:val="22"/>
        </w:rPr>
        <w:t xml:space="preserve">Inducteur d’activité : Facteur explicatif du niveau de l’activité </w:t>
      </w:r>
      <w:r w:rsidR="00B64674" w:rsidRPr="00E46EA5">
        <w:rPr>
          <w:bCs/>
          <w:color w:val="000000"/>
          <w:sz w:val="22"/>
        </w:rPr>
        <w:t>ou facteur de causalité des consommations</w:t>
      </w:r>
      <w:r w:rsidRPr="00E46EA5">
        <w:rPr>
          <w:bCs/>
          <w:color w:val="000000"/>
          <w:sz w:val="22"/>
        </w:rPr>
        <w:t>. Il sert à imputer le coût des activités aux produits.</w:t>
      </w:r>
    </w:p>
    <w:p w:rsidR="00B64674" w:rsidRPr="00E46EA5" w:rsidRDefault="00B64674" w:rsidP="007D4CE9">
      <w:pPr>
        <w:rPr>
          <w:bCs/>
          <w:color w:val="000000"/>
          <w:sz w:val="22"/>
        </w:rPr>
      </w:pPr>
    </w:p>
    <w:p w:rsidR="00EB792F" w:rsidRPr="00E46EA5" w:rsidRDefault="00B64674" w:rsidP="007D4CE9">
      <w:pPr>
        <w:pStyle w:val="Corpsdetexte3"/>
        <w:tabs>
          <w:tab w:val="left" w:pos="284"/>
          <w:tab w:val="left" w:pos="567"/>
        </w:tabs>
        <w:rPr>
          <w:b w:val="0"/>
          <w:bCs w:val="0"/>
          <w:sz w:val="22"/>
        </w:rPr>
      </w:pPr>
      <w:r w:rsidRPr="00E46EA5">
        <w:rPr>
          <w:b w:val="0"/>
          <w:sz w:val="22"/>
        </w:rPr>
        <w:t>Analyse critique :</w:t>
      </w:r>
    </w:p>
    <w:p w:rsidR="00EB792F" w:rsidRPr="00E46EA5" w:rsidRDefault="00EB792F" w:rsidP="007D4CE9">
      <w:pPr>
        <w:rPr>
          <w:bCs/>
          <w:color w:val="000000"/>
          <w:sz w:val="22"/>
        </w:rPr>
      </w:pPr>
      <w:r w:rsidRPr="00E46EA5">
        <w:rPr>
          <w:bCs/>
          <w:color w:val="000000"/>
          <w:sz w:val="22"/>
        </w:rPr>
        <w:t>Les coûts de production sont directs.</w:t>
      </w:r>
    </w:p>
    <w:p w:rsidR="00D40FA6" w:rsidRPr="00E46EA5" w:rsidRDefault="00D40FA6" w:rsidP="007D4CE9">
      <w:pPr>
        <w:pStyle w:val="Corpsdetexte3"/>
        <w:tabs>
          <w:tab w:val="left" w:pos="284"/>
          <w:tab w:val="left" w:pos="567"/>
        </w:tabs>
        <w:rPr>
          <w:b w:val="0"/>
          <w:bCs w:val="0"/>
          <w:sz w:val="22"/>
        </w:rPr>
      </w:pPr>
      <w:r w:rsidRPr="00E46EA5">
        <w:rPr>
          <w:b w:val="0"/>
          <w:bCs w:val="0"/>
          <w:sz w:val="22"/>
        </w:rPr>
        <w:t xml:space="preserve">Jusqu'à l’opération 5, l’entreprise ne fabrique qu’un seul produit. </w:t>
      </w:r>
    </w:p>
    <w:p w:rsidR="00D40FA6" w:rsidRPr="00E46EA5" w:rsidRDefault="00D40FA6" w:rsidP="007D4CE9">
      <w:pPr>
        <w:pStyle w:val="Corpsdetexte3"/>
        <w:tabs>
          <w:tab w:val="left" w:pos="284"/>
          <w:tab w:val="left" w:pos="567"/>
        </w:tabs>
        <w:rPr>
          <w:b w:val="0"/>
          <w:bCs w:val="0"/>
          <w:sz w:val="22"/>
        </w:rPr>
      </w:pPr>
      <w:r w:rsidRPr="00E46EA5">
        <w:rPr>
          <w:b w:val="0"/>
          <w:bCs w:val="0"/>
          <w:sz w:val="22"/>
        </w:rPr>
        <w:t>Les opérations 6 et 7 ne concernent que les particules.</w:t>
      </w:r>
    </w:p>
    <w:p w:rsidR="00EB792F" w:rsidRPr="00E46EA5" w:rsidRDefault="00EB792F" w:rsidP="007D4CE9">
      <w:pPr>
        <w:rPr>
          <w:bCs/>
          <w:color w:val="000000"/>
          <w:sz w:val="22"/>
        </w:rPr>
      </w:pPr>
      <w:r w:rsidRPr="00E46EA5">
        <w:rPr>
          <w:bCs/>
          <w:color w:val="000000"/>
          <w:sz w:val="22"/>
        </w:rPr>
        <w:t>Les coûts hors production représentent une fraction réduite du coût total.</w:t>
      </w:r>
    </w:p>
    <w:p w:rsidR="00B64674" w:rsidRPr="00E46EA5" w:rsidRDefault="00B64674" w:rsidP="007D4CE9">
      <w:pPr>
        <w:tabs>
          <w:tab w:val="left" w:pos="0"/>
        </w:tabs>
        <w:rPr>
          <w:b/>
          <w:bCs/>
          <w:color w:val="000000"/>
          <w:sz w:val="22"/>
        </w:rPr>
      </w:pPr>
    </w:p>
    <w:p w:rsidR="00EB792F" w:rsidRPr="00E46EA5" w:rsidRDefault="00EB792F" w:rsidP="007D4CE9">
      <w:pPr>
        <w:tabs>
          <w:tab w:val="left" w:pos="0"/>
        </w:tabs>
        <w:rPr>
          <w:b/>
          <w:bCs/>
          <w:color w:val="000000"/>
          <w:sz w:val="22"/>
        </w:rPr>
      </w:pPr>
      <w:r w:rsidRPr="00E46EA5">
        <w:rPr>
          <w:b/>
          <w:bCs/>
          <w:color w:val="000000"/>
          <w:sz w:val="22"/>
        </w:rPr>
        <w:t>5. Calculer le coût des inducteurs d’activité pour le 4</w:t>
      </w:r>
      <w:r w:rsidRPr="00E46EA5">
        <w:rPr>
          <w:b/>
          <w:bCs/>
          <w:color w:val="000000"/>
          <w:sz w:val="22"/>
          <w:vertAlign w:val="superscript"/>
        </w:rPr>
        <w:t>ème</w:t>
      </w:r>
      <w:r w:rsidRPr="00E46EA5">
        <w:rPr>
          <w:b/>
          <w:bCs/>
          <w:color w:val="000000"/>
          <w:sz w:val="22"/>
        </w:rPr>
        <w:t xml:space="preserve"> trimestre 2009.</w:t>
      </w:r>
    </w:p>
    <w:p w:rsidR="00EB792F" w:rsidRPr="00E46EA5" w:rsidRDefault="00EB792F" w:rsidP="007D4CE9">
      <w:pPr>
        <w:tabs>
          <w:tab w:val="left" w:pos="284"/>
          <w:tab w:val="left" w:pos="851"/>
        </w:tabs>
        <w:ind w:left="360"/>
        <w:rPr>
          <w:b/>
          <w:bCs/>
          <w:color w:val="000000"/>
          <w:sz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038"/>
        <w:gridCol w:w="2338"/>
        <w:gridCol w:w="2003"/>
      </w:tblGrid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1204" w:type="dxa"/>
            <w:vAlign w:val="center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Numéro de l’activité</w:t>
            </w:r>
          </w:p>
        </w:tc>
        <w:tc>
          <w:tcPr>
            <w:tcW w:w="2038" w:type="dxa"/>
            <w:vAlign w:val="center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Coût au 4ème trimestre 2009</w:t>
            </w:r>
          </w:p>
        </w:tc>
        <w:tc>
          <w:tcPr>
            <w:tcW w:w="2338" w:type="dxa"/>
            <w:vAlign w:val="center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Nombre d’inducteurs</w:t>
            </w:r>
          </w:p>
        </w:tc>
        <w:tc>
          <w:tcPr>
            <w:tcW w:w="2003" w:type="dxa"/>
            <w:vAlign w:val="center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Coût de l’inducteur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1</w:t>
            </w:r>
          </w:p>
        </w:tc>
        <w:tc>
          <w:tcPr>
            <w:tcW w:w="2038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 xml:space="preserve"> 14 000</w:t>
            </w:r>
          </w:p>
        </w:tc>
        <w:tc>
          <w:tcPr>
            <w:tcW w:w="2338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100</w:t>
            </w:r>
          </w:p>
        </w:tc>
        <w:tc>
          <w:tcPr>
            <w:tcW w:w="2003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140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2</w:t>
            </w:r>
          </w:p>
        </w:tc>
        <w:tc>
          <w:tcPr>
            <w:tcW w:w="2038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12 000</w:t>
            </w:r>
          </w:p>
        </w:tc>
        <w:tc>
          <w:tcPr>
            <w:tcW w:w="2338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400</w:t>
            </w:r>
          </w:p>
        </w:tc>
        <w:tc>
          <w:tcPr>
            <w:tcW w:w="2003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 xml:space="preserve"> 30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3</w:t>
            </w:r>
          </w:p>
        </w:tc>
        <w:tc>
          <w:tcPr>
            <w:tcW w:w="2038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 xml:space="preserve"> 9 000</w:t>
            </w:r>
          </w:p>
        </w:tc>
        <w:tc>
          <w:tcPr>
            <w:tcW w:w="2338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600</w:t>
            </w:r>
          </w:p>
        </w:tc>
        <w:tc>
          <w:tcPr>
            <w:tcW w:w="2003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 xml:space="preserve">  15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4</w:t>
            </w:r>
          </w:p>
        </w:tc>
        <w:tc>
          <w:tcPr>
            <w:tcW w:w="2038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50 000</w:t>
            </w:r>
          </w:p>
        </w:tc>
        <w:tc>
          <w:tcPr>
            <w:tcW w:w="2338" w:type="dxa"/>
          </w:tcPr>
          <w:p w:rsidR="00EB792F" w:rsidRPr="00E46EA5" w:rsidRDefault="00EB792F" w:rsidP="007D4CE9">
            <w:pPr>
              <w:jc w:val="right"/>
              <w:rPr>
                <w:b/>
                <w:bCs/>
                <w:sz w:val="22"/>
              </w:rPr>
            </w:pPr>
            <w:r w:rsidRPr="00E46EA5">
              <w:rPr>
                <w:b/>
                <w:bCs/>
                <w:sz w:val="22"/>
              </w:rPr>
              <w:t>5 000</w:t>
            </w:r>
          </w:p>
        </w:tc>
        <w:tc>
          <w:tcPr>
            <w:tcW w:w="2003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 xml:space="preserve">  10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5</w:t>
            </w:r>
          </w:p>
        </w:tc>
        <w:tc>
          <w:tcPr>
            <w:tcW w:w="2038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25 000</w:t>
            </w:r>
          </w:p>
        </w:tc>
        <w:tc>
          <w:tcPr>
            <w:tcW w:w="2338" w:type="dxa"/>
          </w:tcPr>
          <w:p w:rsidR="00EB792F" w:rsidRPr="00E46EA5" w:rsidRDefault="00EB792F" w:rsidP="007D4CE9">
            <w:pPr>
              <w:jc w:val="right"/>
              <w:rPr>
                <w:b/>
                <w:bCs/>
                <w:sz w:val="22"/>
              </w:rPr>
            </w:pPr>
            <w:r w:rsidRPr="00E46EA5">
              <w:rPr>
                <w:b/>
                <w:bCs/>
                <w:sz w:val="22"/>
              </w:rPr>
              <w:t>25 000</w:t>
            </w:r>
          </w:p>
        </w:tc>
        <w:tc>
          <w:tcPr>
            <w:tcW w:w="2003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 xml:space="preserve">    1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6</w:t>
            </w:r>
          </w:p>
        </w:tc>
        <w:tc>
          <w:tcPr>
            <w:tcW w:w="2038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18 000</w:t>
            </w:r>
          </w:p>
        </w:tc>
        <w:tc>
          <w:tcPr>
            <w:tcW w:w="2338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30</w:t>
            </w:r>
          </w:p>
        </w:tc>
        <w:tc>
          <w:tcPr>
            <w:tcW w:w="2003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600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7</w:t>
            </w:r>
          </w:p>
        </w:tc>
        <w:tc>
          <w:tcPr>
            <w:tcW w:w="2038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53 000</w:t>
            </w:r>
          </w:p>
        </w:tc>
        <w:tc>
          <w:tcPr>
            <w:tcW w:w="2338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10 000</w:t>
            </w:r>
          </w:p>
        </w:tc>
        <w:tc>
          <w:tcPr>
            <w:tcW w:w="2003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 xml:space="preserve">        5.30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8</w:t>
            </w:r>
          </w:p>
        </w:tc>
        <w:tc>
          <w:tcPr>
            <w:tcW w:w="2038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21 000</w:t>
            </w:r>
          </w:p>
        </w:tc>
        <w:tc>
          <w:tcPr>
            <w:tcW w:w="2338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15 000</w:t>
            </w:r>
          </w:p>
        </w:tc>
        <w:tc>
          <w:tcPr>
            <w:tcW w:w="2003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 xml:space="preserve">      1.4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9 et 11</w:t>
            </w:r>
          </w:p>
        </w:tc>
        <w:tc>
          <w:tcPr>
            <w:tcW w:w="2038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52 000+ 23 150</w:t>
            </w:r>
          </w:p>
        </w:tc>
        <w:tc>
          <w:tcPr>
            <w:tcW w:w="2338" w:type="dxa"/>
          </w:tcPr>
          <w:p w:rsidR="00EB792F" w:rsidRPr="00E46EA5" w:rsidRDefault="00EB792F" w:rsidP="007D4CE9">
            <w:pPr>
              <w:jc w:val="right"/>
              <w:rPr>
                <w:b/>
                <w:bCs/>
                <w:sz w:val="22"/>
              </w:rPr>
            </w:pPr>
            <w:r w:rsidRPr="00E46EA5">
              <w:rPr>
                <w:b/>
                <w:bCs/>
                <w:sz w:val="22"/>
              </w:rPr>
              <w:t>1 670 000</w:t>
            </w:r>
          </w:p>
        </w:tc>
        <w:tc>
          <w:tcPr>
            <w:tcW w:w="2003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 xml:space="preserve">          0.045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10</w:t>
            </w:r>
          </w:p>
        </w:tc>
        <w:tc>
          <w:tcPr>
            <w:tcW w:w="2038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10 850</w:t>
            </w:r>
          </w:p>
        </w:tc>
        <w:tc>
          <w:tcPr>
            <w:tcW w:w="2338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200</w:t>
            </w:r>
          </w:p>
        </w:tc>
        <w:tc>
          <w:tcPr>
            <w:tcW w:w="2003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 xml:space="preserve">       54.25</w:t>
            </w:r>
          </w:p>
        </w:tc>
      </w:tr>
    </w:tbl>
    <w:p w:rsidR="00EB792F" w:rsidRPr="00E46EA5" w:rsidRDefault="00EB792F" w:rsidP="007D4CE9">
      <w:pPr>
        <w:tabs>
          <w:tab w:val="left" w:pos="284"/>
          <w:tab w:val="left" w:pos="851"/>
        </w:tabs>
        <w:ind w:left="360"/>
        <w:rPr>
          <w:b/>
          <w:bCs/>
          <w:color w:val="000000"/>
          <w:sz w:val="22"/>
        </w:rPr>
      </w:pPr>
    </w:p>
    <w:p w:rsidR="00EB792F" w:rsidRPr="00E46EA5" w:rsidRDefault="00EB792F" w:rsidP="007D4CE9">
      <w:pPr>
        <w:pStyle w:val="Retraitcorpsdetexte2"/>
        <w:ind w:left="0"/>
        <w:rPr>
          <w:sz w:val="22"/>
        </w:rPr>
      </w:pPr>
      <w:r w:rsidRPr="00E46EA5">
        <w:rPr>
          <w:sz w:val="22"/>
        </w:rPr>
        <w:t>6. Calculer le coût de revient de la commande du 12/11/2009. Faire la comparaison avec le coût obtenu par la méthode actuelle. Conclure.</w:t>
      </w:r>
    </w:p>
    <w:p w:rsidR="00EB792F" w:rsidRPr="00E46EA5" w:rsidRDefault="00EB792F" w:rsidP="007D4CE9">
      <w:pPr>
        <w:tabs>
          <w:tab w:val="left" w:pos="284"/>
          <w:tab w:val="left" w:pos="851"/>
        </w:tabs>
        <w:ind w:left="360"/>
        <w:rPr>
          <w:b/>
          <w:bCs/>
          <w:color w:val="000000"/>
          <w:sz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1567"/>
        <w:gridCol w:w="1179"/>
      </w:tblGrid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3136" w:type="dxa"/>
          </w:tcPr>
          <w:p w:rsidR="00EB792F" w:rsidRPr="00E46EA5" w:rsidRDefault="00EB792F" w:rsidP="007D4CE9">
            <w:pPr>
              <w:rPr>
                <w:sz w:val="22"/>
              </w:rPr>
            </w:pPr>
            <w:r w:rsidRPr="00E46EA5">
              <w:rPr>
                <w:sz w:val="22"/>
              </w:rPr>
              <w:t>Éléments de coûts</w:t>
            </w:r>
          </w:p>
        </w:tc>
        <w:tc>
          <w:tcPr>
            <w:tcW w:w="1567" w:type="dxa"/>
          </w:tcPr>
          <w:p w:rsidR="00EB792F" w:rsidRPr="00E46EA5" w:rsidRDefault="00EB792F" w:rsidP="007D4CE9">
            <w:pPr>
              <w:rPr>
                <w:sz w:val="22"/>
              </w:rPr>
            </w:pPr>
          </w:p>
        </w:tc>
        <w:tc>
          <w:tcPr>
            <w:tcW w:w="1179" w:type="dxa"/>
          </w:tcPr>
          <w:p w:rsidR="00EB792F" w:rsidRPr="00E46EA5" w:rsidRDefault="00EB792F" w:rsidP="007D4CE9">
            <w:pPr>
              <w:rPr>
                <w:sz w:val="22"/>
              </w:rPr>
            </w:pP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3136" w:type="dxa"/>
          </w:tcPr>
          <w:p w:rsidR="00EB792F" w:rsidRPr="00E46EA5" w:rsidRDefault="00EB792F" w:rsidP="007D4CE9">
            <w:pPr>
              <w:jc w:val="left"/>
              <w:rPr>
                <w:sz w:val="22"/>
              </w:rPr>
            </w:pPr>
            <w:r w:rsidRPr="00E46EA5">
              <w:rPr>
                <w:sz w:val="22"/>
              </w:rPr>
              <w:t>Coût de production</w:t>
            </w:r>
          </w:p>
        </w:tc>
        <w:tc>
          <w:tcPr>
            <w:tcW w:w="1567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50*40</w:t>
            </w:r>
          </w:p>
        </w:tc>
        <w:tc>
          <w:tcPr>
            <w:tcW w:w="1179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 xml:space="preserve"> 2 000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3136" w:type="dxa"/>
          </w:tcPr>
          <w:p w:rsidR="00EB792F" w:rsidRPr="00E46EA5" w:rsidRDefault="00EB792F" w:rsidP="007D4CE9">
            <w:pPr>
              <w:jc w:val="left"/>
              <w:rPr>
                <w:sz w:val="22"/>
              </w:rPr>
            </w:pPr>
            <w:r w:rsidRPr="00E46EA5">
              <w:rPr>
                <w:sz w:val="22"/>
              </w:rPr>
              <w:t>CRC 1</w:t>
            </w:r>
          </w:p>
        </w:tc>
        <w:tc>
          <w:tcPr>
            <w:tcW w:w="1567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140*2/10</w:t>
            </w:r>
          </w:p>
        </w:tc>
        <w:tc>
          <w:tcPr>
            <w:tcW w:w="1179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 xml:space="preserve">      28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3136" w:type="dxa"/>
          </w:tcPr>
          <w:p w:rsidR="00EB792F" w:rsidRPr="00E46EA5" w:rsidRDefault="00EB792F" w:rsidP="007D4CE9">
            <w:pPr>
              <w:jc w:val="left"/>
              <w:rPr>
                <w:sz w:val="22"/>
              </w:rPr>
            </w:pPr>
            <w:r w:rsidRPr="00E46EA5">
              <w:rPr>
                <w:sz w:val="22"/>
              </w:rPr>
              <w:t>CRC 2</w:t>
            </w:r>
          </w:p>
        </w:tc>
        <w:tc>
          <w:tcPr>
            <w:tcW w:w="1567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30*1/10</w:t>
            </w:r>
          </w:p>
        </w:tc>
        <w:tc>
          <w:tcPr>
            <w:tcW w:w="1179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 xml:space="preserve">        3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3136" w:type="dxa"/>
          </w:tcPr>
          <w:p w:rsidR="00EB792F" w:rsidRPr="00E46EA5" w:rsidRDefault="00EB792F" w:rsidP="007D4CE9">
            <w:pPr>
              <w:jc w:val="left"/>
              <w:rPr>
                <w:sz w:val="22"/>
              </w:rPr>
            </w:pPr>
            <w:r w:rsidRPr="00E46EA5">
              <w:rPr>
                <w:sz w:val="22"/>
              </w:rPr>
              <w:t>CRC 3</w:t>
            </w:r>
          </w:p>
        </w:tc>
        <w:tc>
          <w:tcPr>
            <w:tcW w:w="1567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15*1</w:t>
            </w:r>
          </w:p>
        </w:tc>
        <w:tc>
          <w:tcPr>
            <w:tcW w:w="1179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 xml:space="preserve">      15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3136" w:type="dxa"/>
          </w:tcPr>
          <w:p w:rsidR="00EB792F" w:rsidRPr="00E46EA5" w:rsidRDefault="00EB792F" w:rsidP="007D4CE9">
            <w:pPr>
              <w:jc w:val="left"/>
              <w:rPr>
                <w:sz w:val="22"/>
              </w:rPr>
            </w:pPr>
            <w:r w:rsidRPr="00E46EA5">
              <w:rPr>
                <w:sz w:val="22"/>
              </w:rPr>
              <w:t>CRC 4</w:t>
            </w:r>
          </w:p>
        </w:tc>
        <w:tc>
          <w:tcPr>
            <w:tcW w:w="1567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</w:p>
        </w:tc>
        <w:tc>
          <w:tcPr>
            <w:tcW w:w="1179" w:type="dxa"/>
          </w:tcPr>
          <w:p w:rsidR="00EB792F" w:rsidRPr="00E46EA5" w:rsidRDefault="00B64674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0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3136" w:type="dxa"/>
          </w:tcPr>
          <w:p w:rsidR="00EB792F" w:rsidRPr="00E46EA5" w:rsidRDefault="00EB792F" w:rsidP="007D4CE9">
            <w:pPr>
              <w:jc w:val="left"/>
              <w:rPr>
                <w:sz w:val="22"/>
              </w:rPr>
            </w:pPr>
            <w:r w:rsidRPr="00E46EA5">
              <w:rPr>
                <w:sz w:val="22"/>
              </w:rPr>
              <w:t>CRC 5</w:t>
            </w:r>
          </w:p>
        </w:tc>
        <w:tc>
          <w:tcPr>
            <w:tcW w:w="1567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1*50</w:t>
            </w:r>
          </w:p>
        </w:tc>
        <w:tc>
          <w:tcPr>
            <w:tcW w:w="1179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 xml:space="preserve">      50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3136" w:type="dxa"/>
          </w:tcPr>
          <w:p w:rsidR="00EB792F" w:rsidRPr="00E46EA5" w:rsidRDefault="00EB792F" w:rsidP="007D4CE9">
            <w:pPr>
              <w:jc w:val="left"/>
              <w:rPr>
                <w:sz w:val="22"/>
              </w:rPr>
            </w:pPr>
            <w:r w:rsidRPr="00E46EA5">
              <w:rPr>
                <w:sz w:val="22"/>
              </w:rPr>
              <w:t>CRC 6</w:t>
            </w:r>
          </w:p>
        </w:tc>
        <w:tc>
          <w:tcPr>
            <w:tcW w:w="1567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600*0</w:t>
            </w:r>
          </w:p>
        </w:tc>
        <w:tc>
          <w:tcPr>
            <w:tcW w:w="1179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 xml:space="preserve">        0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3136" w:type="dxa"/>
          </w:tcPr>
          <w:p w:rsidR="00EB792F" w:rsidRPr="00E46EA5" w:rsidRDefault="00EB792F" w:rsidP="007D4CE9">
            <w:pPr>
              <w:jc w:val="left"/>
              <w:rPr>
                <w:sz w:val="22"/>
              </w:rPr>
            </w:pPr>
            <w:r w:rsidRPr="00E46EA5">
              <w:rPr>
                <w:sz w:val="22"/>
              </w:rPr>
              <w:t>CRC 7</w:t>
            </w:r>
          </w:p>
        </w:tc>
        <w:tc>
          <w:tcPr>
            <w:tcW w:w="1567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5.30*12</w:t>
            </w:r>
          </w:p>
        </w:tc>
        <w:tc>
          <w:tcPr>
            <w:tcW w:w="1179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 xml:space="preserve">      63.6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3136" w:type="dxa"/>
          </w:tcPr>
          <w:p w:rsidR="00EB792F" w:rsidRPr="00E46EA5" w:rsidRDefault="00EB792F" w:rsidP="007D4CE9">
            <w:pPr>
              <w:jc w:val="left"/>
              <w:rPr>
                <w:sz w:val="22"/>
              </w:rPr>
            </w:pPr>
            <w:r w:rsidRPr="00E46EA5">
              <w:rPr>
                <w:sz w:val="22"/>
              </w:rPr>
              <w:t>CRC 8</w:t>
            </w:r>
          </w:p>
        </w:tc>
        <w:tc>
          <w:tcPr>
            <w:tcW w:w="1567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1.4*30</w:t>
            </w:r>
          </w:p>
        </w:tc>
        <w:tc>
          <w:tcPr>
            <w:tcW w:w="1179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 xml:space="preserve">      42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3136" w:type="dxa"/>
          </w:tcPr>
          <w:p w:rsidR="00EB792F" w:rsidRPr="00E46EA5" w:rsidRDefault="00EB792F" w:rsidP="007D4CE9">
            <w:pPr>
              <w:jc w:val="left"/>
              <w:rPr>
                <w:sz w:val="22"/>
              </w:rPr>
            </w:pPr>
            <w:r w:rsidRPr="00E46EA5">
              <w:rPr>
                <w:sz w:val="22"/>
              </w:rPr>
              <w:t>CRC 9</w:t>
            </w:r>
          </w:p>
        </w:tc>
        <w:tc>
          <w:tcPr>
            <w:tcW w:w="1567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0.045*3 000</w:t>
            </w:r>
          </w:p>
        </w:tc>
        <w:tc>
          <w:tcPr>
            <w:tcW w:w="1179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 xml:space="preserve">    135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3136" w:type="dxa"/>
          </w:tcPr>
          <w:p w:rsidR="00EB792F" w:rsidRPr="00E46EA5" w:rsidRDefault="00EB792F" w:rsidP="007D4CE9">
            <w:pPr>
              <w:rPr>
                <w:sz w:val="22"/>
              </w:rPr>
            </w:pPr>
            <w:r w:rsidRPr="00E46EA5">
              <w:rPr>
                <w:sz w:val="22"/>
              </w:rPr>
              <w:t>CRC 10</w:t>
            </w:r>
          </w:p>
        </w:tc>
        <w:tc>
          <w:tcPr>
            <w:tcW w:w="1567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  <w:r w:rsidRPr="00E46EA5">
              <w:rPr>
                <w:sz w:val="22"/>
              </w:rPr>
              <w:t>54.25*1/10</w:t>
            </w:r>
          </w:p>
        </w:tc>
        <w:tc>
          <w:tcPr>
            <w:tcW w:w="1179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 xml:space="preserve">       5.425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3136" w:type="dxa"/>
          </w:tcPr>
          <w:p w:rsidR="00EB792F" w:rsidRPr="00E46EA5" w:rsidRDefault="00EB792F" w:rsidP="007D4CE9">
            <w:pPr>
              <w:rPr>
                <w:sz w:val="22"/>
              </w:rPr>
            </w:pPr>
            <w:r w:rsidRPr="00E46EA5">
              <w:rPr>
                <w:sz w:val="22"/>
              </w:rPr>
              <w:t>Coût de revient</w:t>
            </w:r>
          </w:p>
        </w:tc>
        <w:tc>
          <w:tcPr>
            <w:tcW w:w="1567" w:type="dxa"/>
          </w:tcPr>
          <w:p w:rsidR="00EB792F" w:rsidRPr="00E46EA5" w:rsidRDefault="00EB792F" w:rsidP="007D4CE9">
            <w:pPr>
              <w:jc w:val="center"/>
              <w:rPr>
                <w:sz w:val="22"/>
              </w:rPr>
            </w:pPr>
          </w:p>
        </w:tc>
        <w:tc>
          <w:tcPr>
            <w:tcW w:w="1179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2 342.025</w:t>
            </w:r>
          </w:p>
        </w:tc>
      </w:tr>
    </w:tbl>
    <w:p w:rsidR="00EB792F" w:rsidRPr="00E46EA5" w:rsidRDefault="00EB792F" w:rsidP="007D4CE9">
      <w:pPr>
        <w:rPr>
          <w:b/>
          <w:bCs/>
          <w:color w:val="000000"/>
          <w:sz w:val="22"/>
        </w:rPr>
      </w:pPr>
    </w:p>
    <w:p w:rsidR="00EB792F" w:rsidRPr="00E46EA5" w:rsidRDefault="00EB792F" w:rsidP="007D4CE9">
      <w:pPr>
        <w:pStyle w:val="Titre5"/>
        <w:jc w:val="both"/>
        <w:rPr>
          <w:b w:val="0"/>
        </w:rPr>
      </w:pPr>
      <w:r w:rsidRPr="00E46EA5">
        <w:rPr>
          <w:b w:val="0"/>
        </w:rPr>
        <w:t>Calcul du coût par la méthode actuelle</w:t>
      </w:r>
      <w:r w:rsidR="00D40FA6" w:rsidRPr="00E46EA5">
        <w:rPr>
          <w:b w:val="0"/>
        </w:rPr>
        <w:t> :</w:t>
      </w:r>
    </w:p>
    <w:p w:rsidR="00EB792F" w:rsidRPr="00E46EA5" w:rsidRDefault="00EB792F" w:rsidP="007D4CE9">
      <w:pPr>
        <w:rPr>
          <w:sz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1567"/>
        <w:gridCol w:w="1179"/>
      </w:tblGrid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3136" w:type="dxa"/>
          </w:tcPr>
          <w:p w:rsidR="00EB792F" w:rsidRPr="00E46EA5" w:rsidRDefault="00EB792F" w:rsidP="007D4CE9">
            <w:pPr>
              <w:rPr>
                <w:sz w:val="22"/>
              </w:rPr>
            </w:pPr>
            <w:r w:rsidRPr="00E46EA5">
              <w:rPr>
                <w:sz w:val="22"/>
              </w:rPr>
              <w:t>Éléments de coûts</w:t>
            </w:r>
          </w:p>
        </w:tc>
        <w:tc>
          <w:tcPr>
            <w:tcW w:w="1567" w:type="dxa"/>
          </w:tcPr>
          <w:p w:rsidR="00EB792F" w:rsidRPr="00E46EA5" w:rsidRDefault="00EB792F" w:rsidP="007D4CE9">
            <w:pPr>
              <w:rPr>
                <w:sz w:val="22"/>
              </w:rPr>
            </w:pPr>
          </w:p>
        </w:tc>
        <w:tc>
          <w:tcPr>
            <w:tcW w:w="1179" w:type="dxa"/>
          </w:tcPr>
          <w:p w:rsidR="00EB792F" w:rsidRPr="00E46EA5" w:rsidRDefault="00EB792F" w:rsidP="007D4CE9">
            <w:pPr>
              <w:rPr>
                <w:sz w:val="22"/>
              </w:rPr>
            </w:pP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3136" w:type="dxa"/>
          </w:tcPr>
          <w:p w:rsidR="00EB792F" w:rsidRPr="00E46EA5" w:rsidRDefault="00EB792F" w:rsidP="007D4CE9">
            <w:pPr>
              <w:jc w:val="left"/>
              <w:rPr>
                <w:sz w:val="22"/>
              </w:rPr>
            </w:pPr>
            <w:r w:rsidRPr="00E46EA5">
              <w:rPr>
                <w:sz w:val="22"/>
              </w:rPr>
              <w:t>Coût de production</w:t>
            </w:r>
          </w:p>
        </w:tc>
        <w:tc>
          <w:tcPr>
            <w:tcW w:w="1567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50*40</w:t>
            </w:r>
          </w:p>
        </w:tc>
        <w:tc>
          <w:tcPr>
            <w:tcW w:w="1179" w:type="dxa"/>
          </w:tcPr>
          <w:p w:rsidR="00EB792F" w:rsidRPr="00E46EA5" w:rsidRDefault="00EB792F" w:rsidP="007D4CE9">
            <w:pPr>
              <w:jc w:val="left"/>
              <w:rPr>
                <w:sz w:val="22"/>
              </w:rPr>
            </w:pPr>
            <w:r w:rsidRPr="00E46EA5">
              <w:rPr>
                <w:sz w:val="22"/>
              </w:rPr>
              <w:t xml:space="preserve">  2 000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3136" w:type="dxa"/>
          </w:tcPr>
          <w:p w:rsidR="00EB792F" w:rsidRPr="00E46EA5" w:rsidRDefault="00EB792F" w:rsidP="007D4CE9">
            <w:pPr>
              <w:jc w:val="left"/>
              <w:rPr>
                <w:sz w:val="22"/>
              </w:rPr>
            </w:pPr>
            <w:r w:rsidRPr="00E46EA5">
              <w:rPr>
                <w:sz w:val="22"/>
              </w:rPr>
              <w:t>Expédition</w:t>
            </w:r>
          </w:p>
        </w:tc>
        <w:tc>
          <w:tcPr>
            <w:tcW w:w="1567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4.5*50</w:t>
            </w:r>
          </w:p>
        </w:tc>
        <w:tc>
          <w:tcPr>
            <w:tcW w:w="1179" w:type="dxa"/>
          </w:tcPr>
          <w:p w:rsidR="00EB792F" w:rsidRPr="00E46EA5" w:rsidRDefault="00EB792F" w:rsidP="007D4CE9">
            <w:pPr>
              <w:jc w:val="left"/>
              <w:rPr>
                <w:sz w:val="22"/>
              </w:rPr>
            </w:pPr>
            <w:r w:rsidRPr="00E46EA5">
              <w:rPr>
                <w:sz w:val="22"/>
              </w:rPr>
              <w:t xml:space="preserve">     225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3136" w:type="dxa"/>
          </w:tcPr>
          <w:p w:rsidR="00EB792F" w:rsidRPr="00E46EA5" w:rsidRDefault="00EB792F" w:rsidP="007D4CE9">
            <w:pPr>
              <w:jc w:val="left"/>
              <w:rPr>
                <w:sz w:val="22"/>
              </w:rPr>
            </w:pPr>
            <w:r w:rsidRPr="00E46EA5">
              <w:rPr>
                <w:sz w:val="22"/>
              </w:rPr>
              <w:t>Services centraux</w:t>
            </w:r>
          </w:p>
        </w:tc>
        <w:tc>
          <w:tcPr>
            <w:tcW w:w="1567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  <w:r w:rsidRPr="00E46EA5">
              <w:rPr>
                <w:sz w:val="22"/>
              </w:rPr>
              <w:t>12*20</w:t>
            </w:r>
          </w:p>
        </w:tc>
        <w:tc>
          <w:tcPr>
            <w:tcW w:w="1179" w:type="dxa"/>
          </w:tcPr>
          <w:p w:rsidR="00EB792F" w:rsidRPr="00E46EA5" w:rsidRDefault="00EB792F" w:rsidP="007D4CE9">
            <w:pPr>
              <w:jc w:val="left"/>
              <w:rPr>
                <w:sz w:val="22"/>
              </w:rPr>
            </w:pPr>
            <w:r w:rsidRPr="00E46EA5">
              <w:rPr>
                <w:sz w:val="22"/>
              </w:rPr>
              <w:t xml:space="preserve">     240</w:t>
            </w:r>
          </w:p>
        </w:tc>
      </w:tr>
      <w:tr w:rsidR="00EB792F" w:rsidRPr="00E46EA5">
        <w:tblPrEx>
          <w:tblCellMar>
            <w:top w:w="0" w:type="dxa"/>
            <w:bottom w:w="0" w:type="dxa"/>
          </w:tblCellMar>
        </w:tblPrEx>
        <w:tc>
          <w:tcPr>
            <w:tcW w:w="3136" w:type="dxa"/>
          </w:tcPr>
          <w:p w:rsidR="00EB792F" w:rsidRPr="00E46EA5" w:rsidRDefault="00EB792F" w:rsidP="007D4CE9">
            <w:pPr>
              <w:jc w:val="left"/>
              <w:rPr>
                <w:sz w:val="22"/>
              </w:rPr>
            </w:pPr>
            <w:r w:rsidRPr="00E46EA5">
              <w:rPr>
                <w:sz w:val="22"/>
              </w:rPr>
              <w:t>Coût de revient</w:t>
            </w:r>
          </w:p>
        </w:tc>
        <w:tc>
          <w:tcPr>
            <w:tcW w:w="1567" w:type="dxa"/>
          </w:tcPr>
          <w:p w:rsidR="00EB792F" w:rsidRPr="00E46EA5" w:rsidRDefault="00EB792F" w:rsidP="007D4CE9">
            <w:pPr>
              <w:jc w:val="right"/>
              <w:rPr>
                <w:sz w:val="22"/>
              </w:rPr>
            </w:pPr>
          </w:p>
        </w:tc>
        <w:tc>
          <w:tcPr>
            <w:tcW w:w="1179" w:type="dxa"/>
          </w:tcPr>
          <w:p w:rsidR="00EB792F" w:rsidRPr="00E46EA5" w:rsidRDefault="00EB792F" w:rsidP="007D4CE9">
            <w:pPr>
              <w:jc w:val="left"/>
              <w:rPr>
                <w:sz w:val="22"/>
              </w:rPr>
            </w:pPr>
            <w:r w:rsidRPr="00E46EA5">
              <w:rPr>
                <w:sz w:val="22"/>
              </w:rPr>
              <w:t xml:space="preserve">  2 465</w:t>
            </w:r>
          </w:p>
        </w:tc>
      </w:tr>
    </w:tbl>
    <w:p w:rsidR="00EB792F" w:rsidRPr="00E46EA5" w:rsidRDefault="00EB792F" w:rsidP="007D4CE9">
      <w:pPr>
        <w:rPr>
          <w:sz w:val="22"/>
        </w:rPr>
      </w:pPr>
    </w:p>
    <w:p w:rsidR="00EB792F" w:rsidRPr="00E46EA5" w:rsidRDefault="00EB792F" w:rsidP="007D4CE9">
      <w:pPr>
        <w:rPr>
          <w:sz w:val="22"/>
        </w:rPr>
      </w:pPr>
      <w:r w:rsidRPr="00E46EA5">
        <w:rPr>
          <w:sz w:val="22"/>
        </w:rPr>
        <w:t>Pour cette commande, la différence représente une baisse de 5 % du coût total. Le résultat passe de 535€ à 658€. L’entreprise dispose d’une capacité à négocier le prix de vente.</w:t>
      </w:r>
    </w:p>
    <w:p w:rsidR="00EB792F" w:rsidRPr="00E46EA5" w:rsidRDefault="00EB792F" w:rsidP="007D4CE9">
      <w:pPr>
        <w:rPr>
          <w:sz w:val="22"/>
        </w:rPr>
      </w:pPr>
      <w:r w:rsidRPr="00E46EA5">
        <w:rPr>
          <w:sz w:val="22"/>
        </w:rPr>
        <w:t>Il faut noter l’amélioration de la connaissance des coûts permise par la méthode ABC grâce à la finesse de l’analyse. Vérité des coûts : les inducteurs ne sont pas tous volumiques. Il faudrait, cependant, analyser les activités de l’administration centrale où l</w:t>
      </w:r>
      <w:r w:rsidR="00D40FA6" w:rsidRPr="00E46EA5">
        <w:rPr>
          <w:sz w:val="22"/>
        </w:rPr>
        <w:t>’on utilise un faux inducteur…</w:t>
      </w:r>
    </w:p>
    <w:p w:rsidR="00EB792F" w:rsidRPr="00E46EA5" w:rsidRDefault="00EB792F" w:rsidP="007D4CE9">
      <w:pPr>
        <w:rPr>
          <w:b/>
          <w:bCs/>
          <w:sz w:val="22"/>
        </w:rPr>
      </w:pPr>
      <w:r w:rsidRPr="00E46EA5">
        <w:rPr>
          <w:b/>
          <w:bCs/>
          <w:sz w:val="22"/>
        </w:rPr>
        <w:lastRenderedPageBreak/>
        <w:t>7. Indiquer les intérêts de la méthode pour la détermination d’une nouvelle politique de prix.</w:t>
      </w:r>
    </w:p>
    <w:p w:rsidR="007D4CE9" w:rsidRPr="007D4CE9" w:rsidRDefault="007D4CE9" w:rsidP="007D4CE9">
      <w:pPr>
        <w:rPr>
          <w:sz w:val="10"/>
          <w:szCs w:val="10"/>
        </w:rPr>
      </w:pPr>
    </w:p>
    <w:p w:rsidR="007D4CE9" w:rsidRPr="007D4CE9" w:rsidRDefault="00EB792F" w:rsidP="007D4CE9">
      <w:pPr>
        <w:rPr>
          <w:sz w:val="22"/>
        </w:rPr>
      </w:pPr>
      <w:r w:rsidRPr="007D4CE9">
        <w:rPr>
          <w:sz w:val="22"/>
        </w:rPr>
        <w:t xml:space="preserve">La mise en place de la méthode doit permettre d’améliorer </w:t>
      </w:r>
      <w:r w:rsidR="00B64674" w:rsidRPr="007D4CE9">
        <w:rPr>
          <w:bCs/>
          <w:sz w:val="22"/>
        </w:rPr>
        <w:t>la pertinence</w:t>
      </w:r>
      <w:r w:rsidRPr="007D4CE9">
        <w:rPr>
          <w:bCs/>
          <w:sz w:val="22"/>
        </w:rPr>
        <w:t xml:space="preserve"> des coûts</w:t>
      </w:r>
      <w:r w:rsidRPr="007D4CE9">
        <w:rPr>
          <w:sz w:val="22"/>
        </w:rPr>
        <w:t>. Le</w:t>
      </w:r>
      <w:r w:rsidR="00D40FA6" w:rsidRPr="007D4CE9">
        <w:rPr>
          <w:sz w:val="22"/>
        </w:rPr>
        <w:t>s</w:t>
      </w:r>
      <w:r w:rsidRPr="007D4CE9">
        <w:rPr>
          <w:sz w:val="22"/>
        </w:rPr>
        <w:t xml:space="preserve"> commerciaux pourront (devront ?) prendre en compte les données de coût connues dans les négociations avec les clients.</w:t>
      </w:r>
    </w:p>
    <w:p w:rsidR="00EB792F" w:rsidRPr="007D4CE9" w:rsidRDefault="00EB792F" w:rsidP="007D4CE9">
      <w:pPr>
        <w:rPr>
          <w:sz w:val="22"/>
        </w:rPr>
      </w:pPr>
      <w:r w:rsidRPr="007D4CE9">
        <w:rPr>
          <w:sz w:val="22"/>
        </w:rPr>
        <w:t>La mise en place de la méthode doit provoquer une diminution du coût des commandes des gros clients, une augmentation du coût des particules (coût du chargement élevé)</w:t>
      </w:r>
      <w:r w:rsidR="00D40FA6" w:rsidRPr="007D4CE9">
        <w:rPr>
          <w:sz w:val="22"/>
        </w:rPr>
        <w:t xml:space="preserve"> </w:t>
      </w:r>
      <w:r w:rsidRPr="007D4CE9">
        <w:rPr>
          <w:sz w:val="22"/>
        </w:rPr>
        <w:t>: notion de subventionnement. </w:t>
      </w:r>
    </w:p>
    <w:p w:rsidR="00EB792F" w:rsidRPr="007D4CE9" w:rsidRDefault="00EB792F" w:rsidP="007D4CE9">
      <w:pPr>
        <w:rPr>
          <w:sz w:val="22"/>
        </w:rPr>
      </w:pPr>
      <w:r w:rsidRPr="007D4CE9">
        <w:rPr>
          <w:sz w:val="22"/>
        </w:rPr>
        <w:t>Une politique de prix nouvelle peut être envisagée.</w:t>
      </w:r>
    </w:p>
    <w:p w:rsidR="00EB792F" w:rsidRPr="007D4CE9" w:rsidRDefault="00EB792F" w:rsidP="007D4CE9">
      <w:pPr>
        <w:rPr>
          <w:sz w:val="22"/>
        </w:rPr>
      </w:pPr>
      <w:r w:rsidRPr="007D4CE9">
        <w:rPr>
          <w:sz w:val="22"/>
        </w:rPr>
        <w:t>Deux limites importantes à envisager : les réactions de la clientèle et la réalité du lien entre coûts et pri</w:t>
      </w:r>
      <w:r w:rsidR="00D40FA6" w:rsidRPr="007D4CE9">
        <w:rPr>
          <w:sz w:val="22"/>
        </w:rPr>
        <w:t>x (prix imposés par le marché)…</w:t>
      </w:r>
    </w:p>
    <w:p w:rsidR="00EB792F" w:rsidRDefault="00EB792F" w:rsidP="007D4CE9">
      <w:pPr>
        <w:rPr>
          <w:b/>
          <w:bCs/>
          <w:sz w:val="22"/>
        </w:rPr>
      </w:pPr>
    </w:p>
    <w:p w:rsidR="007D4CE9" w:rsidRDefault="007D4CE9" w:rsidP="007D4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EB792F" w:rsidRDefault="00EB792F" w:rsidP="007D4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  <w:r w:rsidRPr="007D4CE9">
        <w:rPr>
          <w:b/>
          <w:bCs/>
        </w:rPr>
        <w:t xml:space="preserve">DOSSIER 2 : GESTION DE </w:t>
      </w:r>
      <w:smartTag w:uri="urn:schemas-microsoft-com:office:smarttags" w:element="PersonName">
        <w:smartTagPr>
          <w:attr w:name="ProductID" w:val="LA PRODUCTION DES"/>
        </w:smartTagPr>
        <w:r w:rsidRPr="007D4CE9">
          <w:rPr>
            <w:b/>
            <w:bCs/>
          </w:rPr>
          <w:t>LA PRODUCTION DES</w:t>
        </w:r>
      </w:smartTag>
      <w:r w:rsidRPr="007D4CE9">
        <w:rPr>
          <w:b/>
          <w:bCs/>
        </w:rPr>
        <w:t xml:space="preserve"> PLAQUETTES</w:t>
      </w:r>
    </w:p>
    <w:p w:rsidR="007D4CE9" w:rsidRPr="007D4CE9" w:rsidRDefault="007D4CE9" w:rsidP="007D4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EB792F" w:rsidRDefault="00EB792F" w:rsidP="007D4CE9">
      <w:pPr>
        <w:rPr>
          <w:b/>
          <w:bCs/>
          <w:sz w:val="22"/>
        </w:rPr>
      </w:pPr>
    </w:p>
    <w:p w:rsidR="00EB792F" w:rsidRPr="007D4CE9" w:rsidRDefault="007D4CE9" w:rsidP="007D4CE9">
      <w:pPr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r w:rsidR="00EB792F" w:rsidRPr="007D4CE9">
        <w:rPr>
          <w:b/>
          <w:bCs/>
          <w:sz w:val="22"/>
        </w:rPr>
        <w:t>Comment expliquer l’importance de l’écart type ?</w:t>
      </w:r>
    </w:p>
    <w:p w:rsidR="007D4CE9" w:rsidRDefault="007D4CE9" w:rsidP="007D4CE9">
      <w:pPr>
        <w:shd w:val="clear" w:color="auto" w:fill="FFFFFF"/>
        <w:tabs>
          <w:tab w:val="left" w:pos="284"/>
          <w:tab w:val="left" w:pos="426"/>
        </w:tabs>
        <w:rPr>
          <w:bCs/>
          <w:color w:val="000000"/>
          <w:sz w:val="22"/>
        </w:rPr>
      </w:pPr>
    </w:p>
    <w:p w:rsidR="00EB792F" w:rsidRPr="00F0383A" w:rsidRDefault="00EB792F" w:rsidP="007D4CE9">
      <w:pPr>
        <w:shd w:val="clear" w:color="auto" w:fill="FFFFFF"/>
        <w:tabs>
          <w:tab w:val="left" w:pos="284"/>
          <w:tab w:val="left" w:pos="426"/>
        </w:tabs>
        <w:rPr>
          <w:bCs/>
          <w:color w:val="000000"/>
          <w:sz w:val="22"/>
        </w:rPr>
      </w:pPr>
      <w:r w:rsidRPr="00F0383A">
        <w:rPr>
          <w:bCs/>
          <w:color w:val="000000"/>
          <w:sz w:val="22"/>
        </w:rPr>
        <w:t>La dispersion importante de la demande s’explique principalement par la variabilité des conditions climatiques  des différentes années vu la fidélité de la clientèle.</w:t>
      </w:r>
    </w:p>
    <w:p w:rsidR="00EB792F" w:rsidRPr="00F0383A" w:rsidRDefault="00EB792F" w:rsidP="007D4CE9">
      <w:pPr>
        <w:shd w:val="clear" w:color="auto" w:fill="FFFFFF"/>
        <w:tabs>
          <w:tab w:val="left" w:pos="284"/>
          <w:tab w:val="left" w:pos="426"/>
        </w:tabs>
        <w:rPr>
          <w:bCs/>
          <w:color w:val="000000"/>
          <w:sz w:val="22"/>
        </w:rPr>
      </w:pPr>
    </w:p>
    <w:p w:rsidR="00EB792F" w:rsidRPr="007D4CE9" w:rsidRDefault="007D4CE9" w:rsidP="007D4CE9">
      <w:pPr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 w:rsidR="00EB792F" w:rsidRPr="007D4CE9">
        <w:rPr>
          <w:b/>
          <w:bCs/>
          <w:sz w:val="22"/>
        </w:rPr>
        <w:t>Calculer la probabilité de se trouver en rupture de stock au cours du trimestre.</w:t>
      </w:r>
    </w:p>
    <w:p w:rsidR="007D4CE9" w:rsidRDefault="007D4CE9" w:rsidP="007D4CE9">
      <w:pPr>
        <w:rPr>
          <w:bCs/>
          <w:color w:val="000000"/>
          <w:sz w:val="22"/>
        </w:rPr>
      </w:pPr>
    </w:p>
    <w:p w:rsidR="00EB792F" w:rsidRPr="00F0383A" w:rsidRDefault="00EB792F" w:rsidP="007D4CE9">
      <w:pPr>
        <w:rPr>
          <w:bCs/>
          <w:color w:val="000000"/>
          <w:sz w:val="22"/>
        </w:rPr>
      </w:pPr>
      <w:r w:rsidRPr="00F0383A">
        <w:rPr>
          <w:bCs/>
          <w:color w:val="000000"/>
          <w:sz w:val="22"/>
        </w:rPr>
        <w:t>Il faut calculer la probabilité que la demande soit supérieure à la capa</w:t>
      </w:r>
      <w:r w:rsidR="00F0383A" w:rsidRPr="00F0383A">
        <w:rPr>
          <w:bCs/>
          <w:color w:val="000000"/>
          <w:sz w:val="22"/>
        </w:rPr>
        <w:t>cité de livraison du trimestre, c</w:t>
      </w:r>
      <w:r w:rsidRPr="00F0383A">
        <w:rPr>
          <w:bCs/>
          <w:color w:val="000000"/>
          <w:sz w:val="22"/>
        </w:rPr>
        <w:t>'est-à-dire</w:t>
      </w:r>
      <w:r w:rsidR="00F0383A" w:rsidRPr="00F0383A">
        <w:rPr>
          <w:bCs/>
          <w:color w:val="000000"/>
          <w:sz w:val="22"/>
        </w:rPr>
        <w:t> :</w:t>
      </w:r>
      <w:r w:rsidRPr="00F0383A">
        <w:rPr>
          <w:bCs/>
          <w:color w:val="000000"/>
          <w:sz w:val="22"/>
        </w:rPr>
        <w:t xml:space="preserve"> </w:t>
      </w:r>
      <w:r w:rsidR="007D4CE9">
        <w:rPr>
          <w:bCs/>
          <w:color w:val="000000"/>
          <w:sz w:val="22"/>
        </w:rPr>
        <w:br/>
      </w:r>
      <w:r w:rsidRPr="00F0383A">
        <w:rPr>
          <w:bCs/>
          <w:color w:val="000000"/>
          <w:sz w:val="22"/>
        </w:rPr>
        <w:t xml:space="preserve">P (D&gt; (15000+10200)) </w:t>
      </w:r>
    </w:p>
    <w:p w:rsidR="00EB792F" w:rsidRPr="00F0383A" w:rsidRDefault="00EB792F" w:rsidP="007D4CE9">
      <w:pPr>
        <w:rPr>
          <w:bCs/>
          <w:color w:val="000000"/>
          <w:sz w:val="22"/>
        </w:rPr>
      </w:pPr>
      <w:r w:rsidRPr="00F0383A">
        <w:rPr>
          <w:bCs/>
          <w:color w:val="000000"/>
          <w:sz w:val="22"/>
        </w:rPr>
        <w:t>P (T&gt; ((25200 – 22 000)/8 000)) = P (T&gt;0.40) = 1 –P (T≤0.40) = 1 – 0.6554 = 34.46%</w:t>
      </w:r>
    </w:p>
    <w:p w:rsidR="00EB792F" w:rsidRPr="00F0383A" w:rsidRDefault="00EB792F" w:rsidP="007D4CE9">
      <w:pPr>
        <w:rPr>
          <w:bCs/>
          <w:color w:val="000000"/>
          <w:sz w:val="22"/>
        </w:rPr>
      </w:pPr>
    </w:p>
    <w:p w:rsidR="00EB792F" w:rsidRPr="007D4CE9" w:rsidRDefault="007D4CE9" w:rsidP="007D4CE9">
      <w:pPr>
        <w:rPr>
          <w:b/>
          <w:bCs/>
          <w:sz w:val="22"/>
        </w:rPr>
      </w:pPr>
      <w:r>
        <w:rPr>
          <w:b/>
          <w:bCs/>
          <w:sz w:val="22"/>
        </w:rPr>
        <w:t xml:space="preserve">3. </w:t>
      </w:r>
      <w:r w:rsidR="00EB792F" w:rsidRPr="007D4CE9">
        <w:rPr>
          <w:b/>
          <w:bCs/>
          <w:sz w:val="22"/>
        </w:rPr>
        <w:t>Quel niveau de production permettrait de satisfaire 98% de la demande trimestrielle sans retard de livraison? Conclure</w:t>
      </w:r>
      <w:r w:rsidR="00F0383A" w:rsidRPr="007D4CE9">
        <w:rPr>
          <w:b/>
          <w:bCs/>
          <w:sz w:val="22"/>
        </w:rPr>
        <w:t>.</w:t>
      </w:r>
    </w:p>
    <w:p w:rsidR="007D4CE9" w:rsidRPr="007D4CE9" w:rsidRDefault="007D4CE9" w:rsidP="007D4CE9">
      <w:pPr>
        <w:rPr>
          <w:sz w:val="10"/>
          <w:szCs w:val="10"/>
        </w:rPr>
      </w:pPr>
    </w:p>
    <w:p w:rsidR="00EB792F" w:rsidRPr="00F0383A" w:rsidRDefault="00EB792F" w:rsidP="007D4CE9">
      <w:pPr>
        <w:rPr>
          <w:sz w:val="22"/>
        </w:rPr>
      </w:pPr>
      <w:r w:rsidRPr="00F0383A">
        <w:rPr>
          <w:sz w:val="22"/>
        </w:rPr>
        <w:t>P (D</w:t>
      </w:r>
      <w:r w:rsidRPr="00F0383A">
        <w:rPr>
          <w:bCs/>
          <w:color w:val="000000"/>
          <w:sz w:val="22"/>
        </w:rPr>
        <w:t>≤Capacité) = 0.98</w:t>
      </w:r>
    </w:p>
    <w:p w:rsidR="00EB792F" w:rsidRPr="007D4CE9" w:rsidRDefault="00EB792F" w:rsidP="007D4CE9">
      <w:pPr>
        <w:rPr>
          <w:sz w:val="10"/>
          <w:szCs w:val="10"/>
        </w:rPr>
      </w:pPr>
    </w:p>
    <w:p w:rsidR="00EB792F" w:rsidRPr="00F0383A" w:rsidRDefault="00EB792F" w:rsidP="007D4CE9">
      <w:pPr>
        <w:rPr>
          <w:sz w:val="22"/>
        </w:rPr>
      </w:pPr>
      <w:r w:rsidRPr="00F0383A">
        <w:rPr>
          <w:sz w:val="22"/>
        </w:rPr>
        <w:t>P (T</w:t>
      </w:r>
      <w:r w:rsidRPr="00F0383A">
        <w:rPr>
          <w:bCs/>
          <w:color w:val="000000"/>
          <w:sz w:val="22"/>
        </w:rPr>
        <w:t>≤</w:t>
      </w:r>
      <w:r w:rsidRPr="00F0383A">
        <w:rPr>
          <w:sz w:val="22"/>
        </w:rPr>
        <w:t xml:space="preserve"> ((C-22000)/8000)=0.98 </w:t>
      </w:r>
      <w:r w:rsidRPr="00F0383A">
        <w:rPr>
          <w:sz w:val="22"/>
        </w:rPr>
        <w:sym w:font="Wingdings" w:char="F0E8"/>
      </w:r>
      <w:r w:rsidRPr="00F0383A">
        <w:rPr>
          <w:sz w:val="22"/>
        </w:rPr>
        <w:t xml:space="preserve"> t = 2.05 </w:t>
      </w:r>
      <w:r w:rsidR="00B64674" w:rsidRPr="00F0383A">
        <w:rPr>
          <w:sz w:val="22"/>
        </w:rPr>
        <w:t xml:space="preserve"> (interpolation acceptée)</w:t>
      </w:r>
    </w:p>
    <w:p w:rsidR="00EB792F" w:rsidRPr="00F0383A" w:rsidRDefault="00EB792F" w:rsidP="007D4CE9">
      <w:pPr>
        <w:rPr>
          <w:sz w:val="22"/>
        </w:rPr>
      </w:pPr>
      <w:r w:rsidRPr="00F0383A">
        <w:rPr>
          <w:sz w:val="22"/>
        </w:rPr>
        <w:t>(C-22 000) /8 000 = 2.05</w:t>
      </w:r>
    </w:p>
    <w:p w:rsidR="00EB792F" w:rsidRPr="00F0383A" w:rsidRDefault="00F0383A" w:rsidP="007D4CE9">
      <w:pPr>
        <w:rPr>
          <w:sz w:val="22"/>
        </w:rPr>
      </w:pPr>
      <w:r w:rsidRPr="00F0383A">
        <w:rPr>
          <w:sz w:val="22"/>
        </w:rPr>
        <w:t>C = 38 400 c’est-à-</w:t>
      </w:r>
      <w:r w:rsidR="00EB792F" w:rsidRPr="00F0383A">
        <w:rPr>
          <w:sz w:val="22"/>
        </w:rPr>
        <w:t>dire une production de</w:t>
      </w:r>
      <w:r w:rsidRPr="00F0383A">
        <w:rPr>
          <w:sz w:val="22"/>
        </w:rPr>
        <w:t> :</w:t>
      </w:r>
      <w:r w:rsidR="00EB792F" w:rsidRPr="00F0383A">
        <w:rPr>
          <w:sz w:val="22"/>
        </w:rPr>
        <w:t xml:space="preserve"> 38 400 – 15 000 = 23 400 tonnes</w:t>
      </w:r>
    </w:p>
    <w:p w:rsidR="00EB792F" w:rsidRPr="00F0383A" w:rsidRDefault="00D40FA6" w:rsidP="007D4CE9">
      <w:pPr>
        <w:rPr>
          <w:sz w:val="22"/>
        </w:rPr>
      </w:pPr>
      <w:r w:rsidRPr="00F0383A">
        <w:rPr>
          <w:sz w:val="22"/>
        </w:rPr>
        <w:t>(38</w:t>
      </w:r>
      <w:r w:rsidR="00F0383A" w:rsidRPr="00F0383A">
        <w:rPr>
          <w:sz w:val="22"/>
        </w:rPr>
        <w:t xml:space="preserve"> </w:t>
      </w:r>
      <w:r w:rsidRPr="00F0383A">
        <w:rPr>
          <w:sz w:val="22"/>
        </w:rPr>
        <w:t>429 en calcul machine)</w:t>
      </w:r>
    </w:p>
    <w:p w:rsidR="00D40FA6" w:rsidRPr="007D4CE9" w:rsidRDefault="00D40FA6" w:rsidP="007D4CE9">
      <w:pPr>
        <w:rPr>
          <w:sz w:val="10"/>
          <w:szCs w:val="10"/>
        </w:rPr>
      </w:pPr>
    </w:p>
    <w:p w:rsidR="00EB792F" w:rsidRPr="00F0383A" w:rsidRDefault="00EB792F" w:rsidP="007D4CE9">
      <w:pPr>
        <w:rPr>
          <w:sz w:val="22"/>
        </w:rPr>
      </w:pPr>
      <w:r w:rsidRPr="00F0383A">
        <w:rPr>
          <w:sz w:val="22"/>
        </w:rPr>
        <w:t>Niveau de production quasi</w:t>
      </w:r>
      <w:r w:rsidR="007D4CE9">
        <w:rPr>
          <w:sz w:val="22"/>
        </w:rPr>
        <w:t>-</w:t>
      </w:r>
      <w:r w:rsidRPr="00F0383A">
        <w:rPr>
          <w:sz w:val="22"/>
        </w:rPr>
        <w:t>impossible à atteindre.</w:t>
      </w:r>
    </w:p>
    <w:p w:rsidR="00EB792F" w:rsidRPr="00F0383A" w:rsidRDefault="00EB792F" w:rsidP="007D4CE9">
      <w:pPr>
        <w:rPr>
          <w:sz w:val="22"/>
        </w:rPr>
      </w:pPr>
      <w:r w:rsidRPr="00F0383A">
        <w:rPr>
          <w:sz w:val="22"/>
        </w:rPr>
        <w:t xml:space="preserve">Faut-il diminuer la production de particules ? Il existe un stock de sécurité. </w:t>
      </w:r>
    </w:p>
    <w:p w:rsidR="00EB792F" w:rsidRPr="00F0383A" w:rsidRDefault="00EB792F" w:rsidP="007D4CE9">
      <w:pPr>
        <w:tabs>
          <w:tab w:val="left" w:pos="284"/>
        </w:tabs>
        <w:rPr>
          <w:color w:val="000000"/>
          <w:sz w:val="22"/>
        </w:rPr>
      </w:pPr>
      <w:r w:rsidRPr="00F0383A">
        <w:rPr>
          <w:color w:val="000000"/>
          <w:sz w:val="22"/>
        </w:rPr>
        <w:t>Redéfinition des programmes annuels de production ?</w:t>
      </w:r>
    </w:p>
    <w:p w:rsidR="00EB792F" w:rsidRPr="00F0383A" w:rsidRDefault="00EB792F" w:rsidP="007D4CE9">
      <w:pPr>
        <w:tabs>
          <w:tab w:val="left" w:pos="284"/>
        </w:tabs>
        <w:rPr>
          <w:b/>
          <w:bCs/>
          <w:color w:val="000000"/>
          <w:sz w:val="22"/>
        </w:rPr>
      </w:pPr>
    </w:p>
    <w:p w:rsidR="00D40FA6" w:rsidRPr="007D4CE9" w:rsidRDefault="007D4CE9" w:rsidP="007D4CE9">
      <w:pPr>
        <w:rPr>
          <w:b/>
          <w:bCs/>
          <w:sz w:val="22"/>
        </w:rPr>
      </w:pPr>
      <w:r>
        <w:rPr>
          <w:b/>
          <w:bCs/>
          <w:sz w:val="22"/>
        </w:rPr>
        <w:t xml:space="preserve">4. </w:t>
      </w:r>
      <w:r w:rsidR="00D40FA6" w:rsidRPr="007D4CE9">
        <w:rPr>
          <w:b/>
          <w:bCs/>
          <w:sz w:val="22"/>
        </w:rPr>
        <w:t>Après avoir défini la notion de coûts cachés, indiquer les coûts cach</w:t>
      </w:r>
      <w:r w:rsidRPr="007D4CE9">
        <w:rPr>
          <w:b/>
          <w:bCs/>
          <w:sz w:val="22"/>
        </w:rPr>
        <w:t xml:space="preserve">és envisageables dans les deux </w:t>
      </w:r>
      <w:r w:rsidR="00D40FA6" w:rsidRPr="007D4CE9">
        <w:rPr>
          <w:b/>
          <w:bCs/>
          <w:sz w:val="22"/>
        </w:rPr>
        <w:t>situations</w:t>
      </w:r>
    </w:p>
    <w:p w:rsidR="007D4CE9" w:rsidRDefault="007D4CE9" w:rsidP="007D4CE9">
      <w:pPr>
        <w:shd w:val="clear" w:color="auto" w:fill="FFFFFF"/>
        <w:rPr>
          <w:sz w:val="22"/>
        </w:rPr>
      </w:pPr>
    </w:p>
    <w:p w:rsidR="00EB792F" w:rsidRPr="00F0383A" w:rsidRDefault="00EB792F" w:rsidP="007D4CE9">
      <w:pPr>
        <w:shd w:val="clear" w:color="auto" w:fill="FFFFFF"/>
        <w:rPr>
          <w:sz w:val="22"/>
        </w:rPr>
      </w:pPr>
      <w:r w:rsidRPr="00F0383A">
        <w:rPr>
          <w:sz w:val="22"/>
        </w:rPr>
        <w:t xml:space="preserve">Coût caché : coût provoqué par un élément </w:t>
      </w:r>
      <w:r w:rsidR="00B64674" w:rsidRPr="00F0383A">
        <w:rPr>
          <w:sz w:val="22"/>
        </w:rPr>
        <w:t>ou un événement identifiable mais</w:t>
      </w:r>
      <w:r w:rsidR="00A561B2" w:rsidRPr="00F0383A">
        <w:rPr>
          <w:sz w:val="22"/>
        </w:rPr>
        <w:t xml:space="preserve"> </w:t>
      </w:r>
      <w:r w:rsidRPr="00F0383A">
        <w:rPr>
          <w:sz w:val="22"/>
        </w:rPr>
        <w:t xml:space="preserve">qui n’est pas </w:t>
      </w:r>
      <w:r w:rsidR="00B64674" w:rsidRPr="00F0383A">
        <w:rPr>
          <w:sz w:val="22"/>
        </w:rPr>
        <w:t>pris en compte, valorisé</w:t>
      </w:r>
      <w:r w:rsidRPr="00F0383A">
        <w:rPr>
          <w:sz w:val="22"/>
        </w:rPr>
        <w:t xml:space="preserve"> par le système de gestion de l’entreprise. Il peut s’agir de coûts réels ou virtuels (coût d’opportunité….)</w:t>
      </w:r>
    </w:p>
    <w:p w:rsidR="00EB792F" w:rsidRPr="00F0383A" w:rsidRDefault="00EB792F" w:rsidP="007D4CE9">
      <w:pPr>
        <w:shd w:val="clear" w:color="auto" w:fill="FFFFFF"/>
        <w:rPr>
          <w:sz w:val="22"/>
        </w:rPr>
      </w:pPr>
    </w:p>
    <w:p w:rsidR="00EB792F" w:rsidRPr="007D4CE9" w:rsidRDefault="00EB792F" w:rsidP="007D4CE9">
      <w:pPr>
        <w:shd w:val="clear" w:color="auto" w:fill="FFFFFF"/>
        <w:rPr>
          <w:b/>
          <w:i/>
          <w:sz w:val="22"/>
        </w:rPr>
      </w:pPr>
      <w:r w:rsidRPr="007D4CE9">
        <w:rPr>
          <w:b/>
          <w:i/>
          <w:sz w:val="22"/>
        </w:rPr>
        <w:t>Situation 1 Rupture de stocks :</w:t>
      </w:r>
    </w:p>
    <w:p w:rsidR="00EB792F" w:rsidRPr="00F0383A" w:rsidRDefault="00EB792F" w:rsidP="007D4CE9">
      <w:pPr>
        <w:shd w:val="clear" w:color="auto" w:fill="FFFFFF"/>
        <w:tabs>
          <w:tab w:val="left" w:pos="284"/>
        </w:tabs>
        <w:rPr>
          <w:sz w:val="22"/>
        </w:rPr>
      </w:pPr>
      <w:r w:rsidRPr="00F0383A">
        <w:rPr>
          <w:sz w:val="22"/>
        </w:rPr>
        <w:t>Clients mécontents.</w:t>
      </w:r>
    </w:p>
    <w:p w:rsidR="00EB792F" w:rsidRPr="00F0383A" w:rsidRDefault="007D4CE9" w:rsidP="007D4CE9">
      <w:pPr>
        <w:numPr>
          <w:ilvl w:val="0"/>
          <w:numId w:val="6"/>
        </w:numPr>
        <w:shd w:val="clear" w:color="auto" w:fill="FFFFFF"/>
        <w:tabs>
          <w:tab w:val="clear" w:pos="645"/>
          <w:tab w:val="left" w:pos="284"/>
          <w:tab w:val="num" w:pos="709"/>
        </w:tabs>
        <w:rPr>
          <w:sz w:val="22"/>
        </w:rPr>
      </w:pPr>
      <w:r>
        <w:rPr>
          <w:sz w:val="22"/>
        </w:rPr>
        <w:t xml:space="preserve">diminution </w:t>
      </w:r>
      <w:r w:rsidR="00EB792F" w:rsidRPr="00F0383A">
        <w:rPr>
          <w:sz w:val="22"/>
        </w:rPr>
        <w:t>des commandes futures ;</w:t>
      </w:r>
    </w:p>
    <w:p w:rsidR="00EB792F" w:rsidRPr="00F0383A" w:rsidRDefault="00EB792F" w:rsidP="007D4CE9">
      <w:pPr>
        <w:numPr>
          <w:ilvl w:val="0"/>
          <w:numId w:val="6"/>
        </w:numPr>
        <w:shd w:val="clear" w:color="auto" w:fill="FFFFFF"/>
        <w:tabs>
          <w:tab w:val="clear" w:pos="645"/>
          <w:tab w:val="left" w:pos="284"/>
          <w:tab w:val="num" w:pos="709"/>
        </w:tabs>
        <w:rPr>
          <w:sz w:val="22"/>
        </w:rPr>
      </w:pPr>
      <w:r w:rsidRPr="00F0383A">
        <w:rPr>
          <w:sz w:val="22"/>
        </w:rPr>
        <w:t>modification des règles de discussion des conditions de vente…</w:t>
      </w:r>
    </w:p>
    <w:p w:rsidR="00EB792F" w:rsidRPr="00F0383A" w:rsidRDefault="00EB792F" w:rsidP="007D4CE9">
      <w:pPr>
        <w:shd w:val="clear" w:color="auto" w:fill="FFFFFF"/>
        <w:tabs>
          <w:tab w:val="left" w:pos="284"/>
        </w:tabs>
        <w:rPr>
          <w:sz w:val="22"/>
        </w:rPr>
      </w:pPr>
      <w:r w:rsidRPr="00F0383A">
        <w:rPr>
          <w:sz w:val="22"/>
        </w:rPr>
        <w:t>Utilisation des plaquettes destinées normalement à être transformées en particules.</w:t>
      </w:r>
    </w:p>
    <w:p w:rsidR="00EB792F" w:rsidRPr="00F0383A" w:rsidRDefault="00EB792F" w:rsidP="007D4CE9">
      <w:pPr>
        <w:numPr>
          <w:ilvl w:val="0"/>
          <w:numId w:val="6"/>
        </w:numPr>
        <w:shd w:val="clear" w:color="auto" w:fill="FFFFFF"/>
        <w:tabs>
          <w:tab w:val="clear" w:pos="645"/>
          <w:tab w:val="left" w:pos="0"/>
          <w:tab w:val="num" w:pos="709"/>
        </w:tabs>
        <w:rPr>
          <w:sz w:val="22"/>
        </w:rPr>
      </w:pPr>
      <w:r w:rsidRPr="00F0383A">
        <w:rPr>
          <w:sz w:val="22"/>
        </w:rPr>
        <w:t>mécontentement des clients de particules ;</w:t>
      </w:r>
    </w:p>
    <w:p w:rsidR="00EB792F" w:rsidRPr="00F0383A" w:rsidRDefault="00EB792F" w:rsidP="007D4CE9">
      <w:pPr>
        <w:numPr>
          <w:ilvl w:val="0"/>
          <w:numId w:val="6"/>
        </w:numPr>
        <w:shd w:val="clear" w:color="auto" w:fill="FFFFFF"/>
        <w:tabs>
          <w:tab w:val="clear" w:pos="645"/>
          <w:tab w:val="left" w:pos="0"/>
          <w:tab w:val="num" w:pos="709"/>
        </w:tabs>
        <w:rPr>
          <w:sz w:val="22"/>
        </w:rPr>
      </w:pPr>
      <w:r w:rsidRPr="00F0383A">
        <w:rPr>
          <w:sz w:val="22"/>
        </w:rPr>
        <w:t>modification du résultat global.</w:t>
      </w:r>
    </w:p>
    <w:p w:rsidR="00EB792F" w:rsidRPr="00F0383A" w:rsidRDefault="00EB792F" w:rsidP="007D4CE9">
      <w:pPr>
        <w:shd w:val="clear" w:color="auto" w:fill="FFFFFF"/>
        <w:tabs>
          <w:tab w:val="left" w:pos="0"/>
        </w:tabs>
        <w:rPr>
          <w:sz w:val="22"/>
        </w:rPr>
      </w:pPr>
    </w:p>
    <w:p w:rsidR="00EB792F" w:rsidRPr="007D4CE9" w:rsidRDefault="00EB792F" w:rsidP="007D4CE9">
      <w:pPr>
        <w:shd w:val="clear" w:color="auto" w:fill="FFFFFF"/>
        <w:tabs>
          <w:tab w:val="num" w:pos="0"/>
        </w:tabs>
        <w:rPr>
          <w:b/>
          <w:i/>
          <w:sz w:val="22"/>
        </w:rPr>
      </w:pPr>
      <w:r w:rsidRPr="007D4CE9">
        <w:rPr>
          <w:b/>
          <w:i/>
          <w:sz w:val="22"/>
        </w:rPr>
        <w:t xml:space="preserve">Situation 2 Augmentation de la production </w:t>
      </w:r>
    </w:p>
    <w:p w:rsidR="00EB792F" w:rsidRPr="00F0383A" w:rsidRDefault="00EB792F" w:rsidP="007D4CE9">
      <w:pPr>
        <w:shd w:val="clear" w:color="auto" w:fill="FFFFFF"/>
        <w:rPr>
          <w:sz w:val="22"/>
        </w:rPr>
      </w:pPr>
      <w:r w:rsidRPr="00F0383A">
        <w:rPr>
          <w:sz w:val="22"/>
        </w:rPr>
        <w:t xml:space="preserve">Organisation des équipes : la troisième équipe est temporaire. Comment l’organiser ? </w:t>
      </w:r>
    </w:p>
    <w:p w:rsidR="00EB792F" w:rsidRPr="00F0383A" w:rsidRDefault="00EB792F" w:rsidP="007D4CE9">
      <w:pPr>
        <w:numPr>
          <w:ilvl w:val="0"/>
          <w:numId w:val="3"/>
        </w:numPr>
        <w:shd w:val="clear" w:color="auto" w:fill="FFFFFF"/>
        <w:ind w:left="709" w:hanging="425"/>
        <w:rPr>
          <w:sz w:val="22"/>
        </w:rPr>
      </w:pPr>
      <w:r w:rsidRPr="00F0383A">
        <w:rPr>
          <w:sz w:val="22"/>
        </w:rPr>
        <w:t>surcoûts salariaux ;</w:t>
      </w:r>
    </w:p>
    <w:p w:rsidR="00EB792F" w:rsidRPr="00F0383A" w:rsidRDefault="00EB792F" w:rsidP="007D4CE9">
      <w:pPr>
        <w:numPr>
          <w:ilvl w:val="0"/>
          <w:numId w:val="3"/>
        </w:numPr>
        <w:shd w:val="clear" w:color="auto" w:fill="FFFFFF"/>
        <w:ind w:hanging="436"/>
        <w:rPr>
          <w:sz w:val="22"/>
        </w:rPr>
      </w:pPr>
      <w:r w:rsidRPr="00F0383A">
        <w:rPr>
          <w:sz w:val="22"/>
        </w:rPr>
        <w:t xml:space="preserve">productivité inférieure à la normale ; </w:t>
      </w:r>
    </w:p>
    <w:p w:rsidR="00EB792F" w:rsidRPr="00F0383A" w:rsidRDefault="00EB792F" w:rsidP="007D4CE9">
      <w:pPr>
        <w:numPr>
          <w:ilvl w:val="0"/>
          <w:numId w:val="3"/>
        </w:numPr>
        <w:shd w:val="clear" w:color="auto" w:fill="FFFFFF"/>
        <w:ind w:hanging="436"/>
        <w:rPr>
          <w:sz w:val="22"/>
        </w:rPr>
      </w:pPr>
      <w:r w:rsidRPr="00F0383A">
        <w:rPr>
          <w:sz w:val="22"/>
        </w:rPr>
        <w:t xml:space="preserve">défaut d’entretien du matériel ;  </w:t>
      </w:r>
    </w:p>
    <w:p w:rsidR="00EB792F" w:rsidRPr="00F0383A" w:rsidRDefault="00EB792F" w:rsidP="007D4CE9">
      <w:pPr>
        <w:numPr>
          <w:ilvl w:val="0"/>
          <w:numId w:val="3"/>
        </w:numPr>
        <w:shd w:val="clear" w:color="auto" w:fill="FFFFFF"/>
        <w:ind w:hanging="436"/>
        <w:rPr>
          <w:sz w:val="22"/>
        </w:rPr>
      </w:pPr>
      <w:r w:rsidRPr="00F0383A">
        <w:rPr>
          <w:sz w:val="22"/>
        </w:rPr>
        <w:t>absentéis</w:t>
      </w:r>
      <w:r w:rsidR="00D40FA6" w:rsidRPr="00F0383A">
        <w:rPr>
          <w:sz w:val="22"/>
        </w:rPr>
        <w:t>me éventuellement plus élevé…</w:t>
      </w:r>
    </w:p>
    <w:p w:rsidR="00EB792F" w:rsidRPr="00F0383A" w:rsidRDefault="00EB792F" w:rsidP="007D4CE9">
      <w:pPr>
        <w:shd w:val="clear" w:color="auto" w:fill="FFFFFF"/>
        <w:rPr>
          <w:sz w:val="22"/>
        </w:rPr>
      </w:pPr>
      <w:r w:rsidRPr="00F0383A">
        <w:rPr>
          <w:sz w:val="22"/>
        </w:rPr>
        <w:t>Ces coûts cachés de la situation 2 seront absorbés (dans quelle mesure ?) par la baisse du coût fixe unitaire de la tonne produite.</w:t>
      </w:r>
    </w:p>
    <w:p w:rsidR="00EB792F" w:rsidRPr="002E4975" w:rsidRDefault="00EB792F" w:rsidP="007D4CE9">
      <w:pPr>
        <w:shd w:val="clear" w:color="auto" w:fill="FFFFFF"/>
        <w:rPr>
          <w:sz w:val="10"/>
          <w:szCs w:val="10"/>
        </w:rPr>
      </w:pPr>
    </w:p>
    <w:p w:rsidR="00EB792F" w:rsidRPr="007D4CE9" w:rsidRDefault="007D4CE9" w:rsidP="007D4CE9">
      <w:pPr>
        <w:shd w:val="clear" w:color="auto" w:fill="FFFFFF"/>
        <w:rPr>
          <w:b/>
          <w:bCs/>
          <w:sz w:val="10"/>
          <w:szCs w:val="10"/>
        </w:rPr>
      </w:pPr>
      <w:r>
        <w:rPr>
          <w:sz w:val="22"/>
        </w:rPr>
        <w:br w:type="page"/>
      </w:r>
    </w:p>
    <w:p w:rsidR="007D4CE9" w:rsidRDefault="007D4CE9" w:rsidP="007D4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EB792F" w:rsidRDefault="00EB792F" w:rsidP="007D4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  <w:r w:rsidRPr="007D4CE9">
        <w:rPr>
          <w:b/>
          <w:bCs/>
        </w:rPr>
        <w:t>DOSSIER 3 : ANALYSE PREVISIONNELLE POUR 2010</w:t>
      </w:r>
    </w:p>
    <w:p w:rsidR="007D4CE9" w:rsidRPr="007D4CE9" w:rsidRDefault="007D4CE9" w:rsidP="007D4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EB792F" w:rsidRDefault="00EB792F" w:rsidP="007D4CE9">
      <w:pPr>
        <w:tabs>
          <w:tab w:val="left" w:pos="9639"/>
        </w:tabs>
        <w:rPr>
          <w:sz w:val="22"/>
        </w:rPr>
      </w:pPr>
    </w:p>
    <w:p w:rsidR="00EB792F" w:rsidRPr="002E4975" w:rsidRDefault="002E4975" w:rsidP="002E4975">
      <w:pPr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r w:rsidR="00EB792F" w:rsidRPr="002E4975">
        <w:rPr>
          <w:b/>
          <w:bCs/>
          <w:sz w:val="22"/>
        </w:rPr>
        <w:t>Présenter le tableau d’analyse des résultats prévisionnels par produits et globaux fournissant la marge sur coût variable et le résultat.</w:t>
      </w:r>
    </w:p>
    <w:p w:rsidR="00EB792F" w:rsidRPr="00F0383A" w:rsidRDefault="00EB792F" w:rsidP="007D4CE9">
      <w:pPr>
        <w:tabs>
          <w:tab w:val="left" w:pos="284"/>
        </w:tabs>
        <w:rPr>
          <w:b/>
          <w:bCs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417"/>
        <w:gridCol w:w="284"/>
        <w:gridCol w:w="2010"/>
        <w:gridCol w:w="1276"/>
      </w:tblGrid>
      <w:tr w:rsidR="00EB792F" w:rsidRPr="00F0383A" w:rsidTr="002E49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3118" w:type="dxa"/>
            <w:gridSpan w:val="2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PLAQUETTES vendues en l’état</w:t>
            </w:r>
          </w:p>
        </w:tc>
        <w:tc>
          <w:tcPr>
            <w:tcW w:w="28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3286" w:type="dxa"/>
            <w:gridSpan w:val="2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PARTICULES</w:t>
            </w:r>
          </w:p>
        </w:tc>
      </w:tr>
      <w:tr w:rsidR="00EB792F" w:rsidRPr="00F0383A" w:rsidTr="002E49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CA</w:t>
            </w:r>
          </w:p>
        </w:tc>
        <w:tc>
          <w:tcPr>
            <w:tcW w:w="1701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50 000* 55</w:t>
            </w:r>
          </w:p>
        </w:tc>
        <w:tc>
          <w:tcPr>
            <w:tcW w:w="1417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2 750 000</w:t>
            </w:r>
          </w:p>
        </w:tc>
        <w:tc>
          <w:tcPr>
            <w:tcW w:w="28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2010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20 000*  75</w:t>
            </w:r>
          </w:p>
        </w:tc>
        <w:tc>
          <w:tcPr>
            <w:tcW w:w="1276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1 500 000</w:t>
            </w:r>
          </w:p>
        </w:tc>
      </w:tr>
      <w:tr w:rsidR="00EB792F" w:rsidRPr="00F0383A" w:rsidTr="002E49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28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2010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</w:p>
        </w:tc>
      </w:tr>
      <w:tr w:rsidR="00EB792F" w:rsidRPr="00F0383A" w:rsidTr="002E49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Coût Variable</w:t>
            </w:r>
          </w:p>
        </w:tc>
        <w:tc>
          <w:tcPr>
            <w:tcW w:w="1701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50 000* 20</w:t>
            </w:r>
          </w:p>
        </w:tc>
        <w:tc>
          <w:tcPr>
            <w:tcW w:w="1417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1 000 000</w:t>
            </w:r>
          </w:p>
        </w:tc>
        <w:tc>
          <w:tcPr>
            <w:tcW w:w="28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2010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20 000 * 30</w:t>
            </w:r>
          </w:p>
        </w:tc>
        <w:tc>
          <w:tcPr>
            <w:tcW w:w="1276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600 000</w:t>
            </w:r>
          </w:p>
        </w:tc>
      </w:tr>
      <w:tr w:rsidR="00EB792F" w:rsidRPr="00F0383A" w:rsidTr="002E49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28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2010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</w:p>
        </w:tc>
      </w:tr>
      <w:tr w:rsidR="00EB792F" w:rsidRPr="00F0383A" w:rsidTr="002E49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Marge sur coût variable</w:t>
            </w:r>
          </w:p>
        </w:tc>
        <w:tc>
          <w:tcPr>
            <w:tcW w:w="1701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50 000* 35</w:t>
            </w:r>
          </w:p>
        </w:tc>
        <w:tc>
          <w:tcPr>
            <w:tcW w:w="1417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1 750 000</w:t>
            </w:r>
          </w:p>
        </w:tc>
        <w:tc>
          <w:tcPr>
            <w:tcW w:w="28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2010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20 000* 45</w:t>
            </w:r>
          </w:p>
        </w:tc>
        <w:tc>
          <w:tcPr>
            <w:tcW w:w="1276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900 000</w:t>
            </w:r>
          </w:p>
        </w:tc>
      </w:tr>
      <w:tr w:rsidR="00EB792F" w:rsidRPr="00F0383A" w:rsidTr="002E49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Charges de structure</w:t>
            </w:r>
          </w:p>
        </w:tc>
        <w:tc>
          <w:tcPr>
            <w:tcW w:w="1701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50 000* 30</w:t>
            </w:r>
          </w:p>
        </w:tc>
        <w:tc>
          <w:tcPr>
            <w:tcW w:w="1417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1 500 000</w:t>
            </w:r>
          </w:p>
        </w:tc>
        <w:tc>
          <w:tcPr>
            <w:tcW w:w="28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2010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20 000* 38</w:t>
            </w:r>
          </w:p>
        </w:tc>
        <w:tc>
          <w:tcPr>
            <w:tcW w:w="1276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760 000</w:t>
            </w:r>
          </w:p>
        </w:tc>
      </w:tr>
      <w:tr w:rsidR="00EB792F" w:rsidRPr="00F0383A" w:rsidTr="002E49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28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2010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</w:p>
        </w:tc>
      </w:tr>
      <w:tr w:rsidR="00EB792F" w:rsidRPr="00F0383A" w:rsidTr="002E4975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269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 xml:space="preserve">Résultat </w:t>
            </w:r>
          </w:p>
        </w:tc>
        <w:tc>
          <w:tcPr>
            <w:tcW w:w="1701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50 000*  5</w:t>
            </w:r>
          </w:p>
        </w:tc>
        <w:tc>
          <w:tcPr>
            <w:tcW w:w="1417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250 000</w:t>
            </w:r>
          </w:p>
        </w:tc>
        <w:tc>
          <w:tcPr>
            <w:tcW w:w="28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2010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20 000*  7</w:t>
            </w:r>
          </w:p>
        </w:tc>
        <w:tc>
          <w:tcPr>
            <w:tcW w:w="1276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140 000</w:t>
            </w:r>
          </w:p>
        </w:tc>
      </w:tr>
    </w:tbl>
    <w:p w:rsidR="00EB792F" w:rsidRPr="00F0383A" w:rsidRDefault="00EB792F" w:rsidP="007D4CE9">
      <w:pPr>
        <w:tabs>
          <w:tab w:val="left" w:pos="284"/>
        </w:tabs>
        <w:rPr>
          <w:b/>
          <w:bCs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559"/>
      </w:tblGrid>
      <w:tr w:rsidR="00EB792F" w:rsidRPr="00F0383A" w:rsidTr="002E49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4252" w:type="dxa"/>
            <w:gridSpan w:val="2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GLOBAL</w:t>
            </w:r>
          </w:p>
        </w:tc>
      </w:tr>
      <w:tr w:rsidR="00EB792F" w:rsidRPr="00F0383A" w:rsidTr="002E49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CA</w:t>
            </w:r>
          </w:p>
        </w:tc>
        <w:tc>
          <w:tcPr>
            <w:tcW w:w="2693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2 750 000+ 1 500 000</w:t>
            </w:r>
          </w:p>
        </w:tc>
        <w:tc>
          <w:tcPr>
            <w:tcW w:w="1559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4 250 000</w:t>
            </w:r>
          </w:p>
        </w:tc>
      </w:tr>
      <w:tr w:rsidR="00EB792F" w:rsidRPr="00F0383A" w:rsidTr="002E49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</w:p>
        </w:tc>
      </w:tr>
      <w:tr w:rsidR="00EB792F" w:rsidRPr="00F0383A" w:rsidTr="002E49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Coût Variable</w:t>
            </w:r>
          </w:p>
        </w:tc>
        <w:tc>
          <w:tcPr>
            <w:tcW w:w="2693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1 000 000 + 600 000</w:t>
            </w:r>
          </w:p>
        </w:tc>
        <w:tc>
          <w:tcPr>
            <w:tcW w:w="1559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1 600 000</w:t>
            </w:r>
          </w:p>
        </w:tc>
      </w:tr>
      <w:tr w:rsidR="00EB792F" w:rsidRPr="00F0383A" w:rsidTr="002E49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</w:p>
        </w:tc>
      </w:tr>
      <w:tr w:rsidR="00EB792F" w:rsidRPr="00F0383A" w:rsidTr="002E49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Marge sur coût variable</w:t>
            </w:r>
          </w:p>
        </w:tc>
        <w:tc>
          <w:tcPr>
            <w:tcW w:w="2693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2 650 000</w:t>
            </w:r>
          </w:p>
        </w:tc>
      </w:tr>
      <w:tr w:rsidR="00EB792F" w:rsidRPr="00F0383A" w:rsidTr="002E49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Charges de structure</w:t>
            </w:r>
          </w:p>
        </w:tc>
        <w:tc>
          <w:tcPr>
            <w:tcW w:w="2693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1 500 000 + 760 000</w:t>
            </w:r>
          </w:p>
        </w:tc>
        <w:tc>
          <w:tcPr>
            <w:tcW w:w="1559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2 260 000</w:t>
            </w:r>
          </w:p>
        </w:tc>
      </w:tr>
      <w:tr w:rsidR="00EB792F" w:rsidRPr="00F0383A" w:rsidTr="002E49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</w:p>
        </w:tc>
      </w:tr>
      <w:tr w:rsidR="00EB792F" w:rsidRPr="00F0383A" w:rsidTr="002E49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 xml:space="preserve">Résultat </w:t>
            </w:r>
          </w:p>
        </w:tc>
        <w:tc>
          <w:tcPr>
            <w:tcW w:w="2693" w:type="dxa"/>
          </w:tcPr>
          <w:p w:rsidR="00EB792F" w:rsidRPr="00F0383A" w:rsidRDefault="00EB792F" w:rsidP="007D4CE9">
            <w:pPr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EB792F" w:rsidRPr="00F0383A" w:rsidRDefault="00EB792F" w:rsidP="007D4CE9">
            <w:pPr>
              <w:jc w:val="right"/>
              <w:rPr>
                <w:color w:val="000000"/>
                <w:sz w:val="22"/>
              </w:rPr>
            </w:pPr>
            <w:r w:rsidRPr="00F0383A">
              <w:rPr>
                <w:color w:val="000000"/>
                <w:sz w:val="22"/>
              </w:rPr>
              <w:t>390 000</w:t>
            </w:r>
          </w:p>
        </w:tc>
      </w:tr>
    </w:tbl>
    <w:p w:rsidR="00EB792F" w:rsidRPr="00F0383A" w:rsidRDefault="00EB792F" w:rsidP="007D4CE9">
      <w:pPr>
        <w:tabs>
          <w:tab w:val="left" w:pos="0"/>
          <w:tab w:val="left" w:pos="9639"/>
        </w:tabs>
        <w:rPr>
          <w:color w:val="000000"/>
          <w:sz w:val="22"/>
        </w:rPr>
      </w:pPr>
    </w:p>
    <w:p w:rsidR="00EB792F" w:rsidRPr="00F0383A" w:rsidRDefault="002E4975" w:rsidP="002E4975">
      <w:pPr>
        <w:rPr>
          <w:b/>
          <w:bCs/>
          <w:color w:val="000000"/>
          <w:sz w:val="22"/>
        </w:rPr>
      </w:pPr>
      <w:r>
        <w:rPr>
          <w:b/>
          <w:bCs/>
          <w:sz w:val="22"/>
        </w:rPr>
        <w:t xml:space="preserve">2. </w:t>
      </w:r>
      <w:r w:rsidR="00EB792F" w:rsidRPr="002E4975">
        <w:rPr>
          <w:b/>
          <w:bCs/>
          <w:sz w:val="22"/>
        </w:rPr>
        <w:t>Déterminer le seuil de rentabilité et le levier opérationnel à partir des données globales. Analyser le levier</w:t>
      </w:r>
      <w:r w:rsidR="00EB792F" w:rsidRPr="00F0383A">
        <w:rPr>
          <w:b/>
          <w:bCs/>
          <w:color w:val="000000"/>
          <w:sz w:val="22"/>
        </w:rPr>
        <w:t xml:space="preserve"> opérationnel. Les résultats obtenus sont-ils significatifs ?</w:t>
      </w:r>
    </w:p>
    <w:p w:rsidR="00EB792F" w:rsidRPr="00F0383A" w:rsidRDefault="00EB792F" w:rsidP="007D4CE9">
      <w:pPr>
        <w:tabs>
          <w:tab w:val="left" w:pos="284"/>
          <w:tab w:val="left" w:pos="9639"/>
        </w:tabs>
        <w:rPr>
          <w:b/>
          <w:bCs/>
          <w:color w:val="000000"/>
          <w:sz w:val="22"/>
        </w:rPr>
      </w:pPr>
    </w:p>
    <w:p w:rsidR="00EB792F" w:rsidRPr="00F0383A" w:rsidRDefault="00EB792F" w:rsidP="007D4CE9">
      <w:pPr>
        <w:tabs>
          <w:tab w:val="left" w:pos="284"/>
          <w:tab w:val="left" w:pos="9639"/>
        </w:tabs>
        <w:rPr>
          <w:color w:val="000000"/>
          <w:sz w:val="22"/>
        </w:rPr>
      </w:pPr>
      <w:r w:rsidRPr="00F0383A">
        <w:rPr>
          <w:color w:val="000000"/>
          <w:sz w:val="22"/>
        </w:rPr>
        <w:t>Taux de marge sur coût variable = 2 650</w:t>
      </w:r>
      <w:r w:rsidR="002D079A" w:rsidRPr="00F0383A">
        <w:rPr>
          <w:color w:val="000000"/>
          <w:sz w:val="22"/>
        </w:rPr>
        <w:t> </w:t>
      </w:r>
      <w:r w:rsidRPr="00F0383A">
        <w:rPr>
          <w:color w:val="000000"/>
          <w:sz w:val="22"/>
        </w:rPr>
        <w:t>000</w:t>
      </w:r>
      <w:r w:rsidR="002D079A" w:rsidRPr="00F0383A">
        <w:rPr>
          <w:color w:val="000000"/>
          <w:sz w:val="22"/>
        </w:rPr>
        <w:t xml:space="preserve"> </w:t>
      </w:r>
      <w:r w:rsidRPr="00F0383A">
        <w:rPr>
          <w:color w:val="000000"/>
          <w:sz w:val="22"/>
        </w:rPr>
        <w:t>/</w:t>
      </w:r>
      <w:r w:rsidR="002D079A" w:rsidRPr="00F0383A">
        <w:rPr>
          <w:color w:val="000000"/>
          <w:sz w:val="22"/>
        </w:rPr>
        <w:t xml:space="preserve"> </w:t>
      </w:r>
      <w:r w:rsidRPr="00F0383A">
        <w:rPr>
          <w:color w:val="000000"/>
          <w:sz w:val="22"/>
        </w:rPr>
        <w:t xml:space="preserve">4 250 000 </w:t>
      </w:r>
    </w:p>
    <w:p w:rsidR="00EB792F" w:rsidRPr="00F0383A" w:rsidRDefault="00EB792F" w:rsidP="007D4CE9">
      <w:pPr>
        <w:tabs>
          <w:tab w:val="left" w:pos="284"/>
          <w:tab w:val="left" w:pos="9639"/>
        </w:tabs>
        <w:rPr>
          <w:color w:val="000000"/>
          <w:sz w:val="22"/>
        </w:rPr>
      </w:pPr>
      <w:r w:rsidRPr="00F0383A">
        <w:rPr>
          <w:color w:val="000000"/>
          <w:sz w:val="22"/>
        </w:rPr>
        <w:t>SR = 2 260</w:t>
      </w:r>
      <w:r w:rsidR="002D079A" w:rsidRPr="00F0383A">
        <w:rPr>
          <w:color w:val="000000"/>
          <w:sz w:val="22"/>
        </w:rPr>
        <w:t> </w:t>
      </w:r>
      <w:r w:rsidRPr="00F0383A">
        <w:rPr>
          <w:color w:val="000000"/>
          <w:sz w:val="22"/>
        </w:rPr>
        <w:t>000</w:t>
      </w:r>
      <w:r w:rsidR="002D079A" w:rsidRPr="00F0383A">
        <w:rPr>
          <w:color w:val="000000"/>
          <w:sz w:val="22"/>
        </w:rPr>
        <w:t xml:space="preserve"> </w:t>
      </w:r>
      <w:r w:rsidRPr="00F0383A">
        <w:rPr>
          <w:color w:val="000000"/>
          <w:sz w:val="22"/>
        </w:rPr>
        <w:t>/ Taux de marge sur coût variable</w:t>
      </w:r>
    </w:p>
    <w:p w:rsidR="00EB792F" w:rsidRPr="00F0383A" w:rsidRDefault="00EB792F" w:rsidP="007D4CE9">
      <w:pPr>
        <w:tabs>
          <w:tab w:val="left" w:pos="284"/>
          <w:tab w:val="left" w:pos="9639"/>
        </w:tabs>
        <w:rPr>
          <w:color w:val="000000"/>
          <w:sz w:val="22"/>
        </w:rPr>
      </w:pPr>
      <w:r w:rsidRPr="00F0383A">
        <w:rPr>
          <w:color w:val="000000"/>
          <w:sz w:val="22"/>
        </w:rPr>
        <w:t>SR= 3 624 528</w:t>
      </w:r>
    </w:p>
    <w:p w:rsidR="00EB792F" w:rsidRPr="00F0383A" w:rsidRDefault="00EB792F" w:rsidP="007D4CE9">
      <w:pPr>
        <w:tabs>
          <w:tab w:val="left" w:pos="284"/>
          <w:tab w:val="left" w:pos="9639"/>
        </w:tabs>
        <w:rPr>
          <w:color w:val="000000"/>
          <w:sz w:val="22"/>
        </w:rPr>
      </w:pPr>
      <w:r w:rsidRPr="00F0383A">
        <w:rPr>
          <w:color w:val="000000"/>
          <w:sz w:val="22"/>
        </w:rPr>
        <w:t>L</w:t>
      </w:r>
      <w:r w:rsidR="002D079A" w:rsidRPr="00F0383A">
        <w:rPr>
          <w:color w:val="000000"/>
          <w:sz w:val="22"/>
        </w:rPr>
        <w:t>O</w:t>
      </w:r>
      <w:r w:rsidRPr="00F0383A">
        <w:rPr>
          <w:color w:val="000000"/>
          <w:sz w:val="22"/>
        </w:rPr>
        <w:t xml:space="preserve"> = Marge sur coût variable/Résultat = 2 650</w:t>
      </w:r>
      <w:r w:rsidR="002D079A" w:rsidRPr="00F0383A">
        <w:rPr>
          <w:color w:val="000000"/>
          <w:sz w:val="22"/>
        </w:rPr>
        <w:t> </w:t>
      </w:r>
      <w:r w:rsidRPr="00F0383A">
        <w:rPr>
          <w:color w:val="000000"/>
          <w:sz w:val="22"/>
        </w:rPr>
        <w:t>000</w:t>
      </w:r>
      <w:r w:rsidR="002D079A" w:rsidRPr="00F0383A">
        <w:rPr>
          <w:color w:val="000000"/>
          <w:sz w:val="22"/>
        </w:rPr>
        <w:t xml:space="preserve"> </w:t>
      </w:r>
      <w:r w:rsidRPr="00F0383A">
        <w:rPr>
          <w:color w:val="000000"/>
          <w:sz w:val="22"/>
        </w:rPr>
        <w:t>/ 390 000 = 6.79</w:t>
      </w:r>
    </w:p>
    <w:p w:rsidR="002D079A" w:rsidRPr="00F0383A" w:rsidRDefault="002D079A" w:rsidP="007D4CE9">
      <w:pPr>
        <w:tabs>
          <w:tab w:val="left" w:pos="284"/>
          <w:tab w:val="left" w:pos="9639"/>
        </w:tabs>
        <w:rPr>
          <w:color w:val="000000"/>
          <w:sz w:val="22"/>
        </w:rPr>
      </w:pPr>
      <w:r w:rsidRPr="00F0383A">
        <w:rPr>
          <w:color w:val="000000"/>
          <w:sz w:val="22"/>
        </w:rPr>
        <w:t>Ou bien LO = 1/ taux de marge de sécurité = 4 250 000 / (4250 000 – 3 624 528) = 6,79</w:t>
      </w:r>
    </w:p>
    <w:p w:rsidR="00EB792F" w:rsidRPr="00F0383A" w:rsidRDefault="00EB792F" w:rsidP="007D4CE9">
      <w:pPr>
        <w:tabs>
          <w:tab w:val="left" w:pos="284"/>
          <w:tab w:val="left" w:pos="9639"/>
        </w:tabs>
        <w:rPr>
          <w:color w:val="000000"/>
          <w:sz w:val="22"/>
        </w:rPr>
      </w:pPr>
    </w:p>
    <w:p w:rsidR="00EB792F" w:rsidRPr="00F0383A" w:rsidRDefault="00EB792F" w:rsidP="007D4CE9">
      <w:pPr>
        <w:pStyle w:val="Corpsdetexte"/>
        <w:tabs>
          <w:tab w:val="left" w:pos="9639"/>
        </w:tabs>
        <w:rPr>
          <w:sz w:val="22"/>
        </w:rPr>
      </w:pPr>
      <w:r w:rsidRPr="00F0383A">
        <w:rPr>
          <w:sz w:val="22"/>
        </w:rPr>
        <w:t xml:space="preserve">L’élasticité du résultat à court terme est </w:t>
      </w:r>
      <w:r w:rsidR="002D079A" w:rsidRPr="00F0383A">
        <w:rPr>
          <w:sz w:val="22"/>
        </w:rPr>
        <w:t>significative</w:t>
      </w:r>
      <w:r w:rsidRPr="00F0383A">
        <w:rPr>
          <w:sz w:val="22"/>
        </w:rPr>
        <w:t>. Le résultat varie 6,8 fois plus vite que le CA en valeur relative.</w:t>
      </w:r>
    </w:p>
    <w:p w:rsidR="00EB792F" w:rsidRPr="00F0383A" w:rsidRDefault="00EB792F" w:rsidP="007D4CE9">
      <w:pPr>
        <w:pStyle w:val="Corpsdetexte"/>
        <w:tabs>
          <w:tab w:val="left" w:pos="9639"/>
        </w:tabs>
        <w:rPr>
          <w:sz w:val="22"/>
        </w:rPr>
      </w:pPr>
    </w:p>
    <w:p w:rsidR="00EB792F" w:rsidRPr="00F0383A" w:rsidRDefault="00EB792F" w:rsidP="007D4CE9">
      <w:pPr>
        <w:pStyle w:val="Corpsdetexte"/>
        <w:tabs>
          <w:tab w:val="left" w:pos="9639"/>
        </w:tabs>
        <w:rPr>
          <w:sz w:val="22"/>
        </w:rPr>
      </w:pPr>
      <w:r w:rsidRPr="00F0383A">
        <w:rPr>
          <w:sz w:val="22"/>
        </w:rPr>
        <w:t>Signification limitée en raison de la présence de deux produits. Toutefois, la structure des coûts des deux produits est assez semblable en raison du processus de production.</w:t>
      </w:r>
    </w:p>
    <w:p w:rsidR="00EB792F" w:rsidRPr="00F0383A" w:rsidRDefault="00EB792F" w:rsidP="007D4CE9">
      <w:pPr>
        <w:tabs>
          <w:tab w:val="left" w:pos="284"/>
          <w:tab w:val="left" w:pos="9639"/>
        </w:tabs>
        <w:rPr>
          <w:color w:val="000000"/>
          <w:sz w:val="22"/>
        </w:rPr>
      </w:pPr>
    </w:p>
    <w:p w:rsidR="00EB792F" w:rsidRDefault="002E4975" w:rsidP="002E4975">
      <w:pPr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</w:t>
      </w:r>
      <w:r w:rsidR="00EB792F" w:rsidRPr="00F0383A">
        <w:rPr>
          <w:b/>
          <w:bCs/>
          <w:color w:val="000000"/>
          <w:sz w:val="22"/>
        </w:rPr>
        <w:t>Déterminer l’équation du résultat et du seuil de rentabilité à partir des données par produits. Commenter.</w:t>
      </w:r>
    </w:p>
    <w:p w:rsidR="00F0383A" w:rsidRPr="00F0383A" w:rsidRDefault="00F0383A" w:rsidP="007D4CE9">
      <w:pPr>
        <w:tabs>
          <w:tab w:val="left" w:pos="284"/>
          <w:tab w:val="left" w:pos="9639"/>
        </w:tabs>
        <w:rPr>
          <w:b/>
          <w:bCs/>
          <w:color w:val="000000"/>
          <w:sz w:val="22"/>
        </w:rPr>
      </w:pPr>
    </w:p>
    <w:p w:rsidR="00F0383A" w:rsidRPr="00F0383A" w:rsidRDefault="00F0383A" w:rsidP="007D4CE9">
      <w:pPr>
        <w:tabs>
          <w:tab w:val="left" w:pos="284"/>
        </w:tabs>
        <w:rPr>
          <w:color w:val="000000"/>
          <w:sz w:val="22"/>
        </w:rPr>
      </w:pPr>
      <w:r w:rsidRPr="00F0383A">
        <w:rPr>
          <w:color w:val="000000"/>
          <w:sz w:val="22"/>
        </w:rPr>
        <w:t>PL = volume de plaquettes vendues en tonnes</w:t>
      </w:r>
    </w:p>
    <w:p w:rsidR="00F0383A" w:rsidRPr="00F0383A" w:rsidRDefault="00F0383A" w:rsidP="007D4CE9">
      <w:pPr>
        <w:tabs>
          <w:tab w:val="left" w:pos="284"/>
        </w:tabs>
        <w:rPr>
          <w:color w:val="000000"/>
          <w:sz w:val="22"/>
        </w:rPr>
      </w:pPr>
      <w:r w:rsidRPr="00F0383A">
        <w:rPr>
          <w:color w:val="000000"/>
          <w:sz w:val="22"/>
        </w:rPr>
        <w:t>PA = volume de particules vendues en tonnes</w:t>
      </w:r>
    </w:p>
    <w:p w:rsidR="00EB792F" w:rsidRPr="00F0383A" w:rsidRDefault="002724F4" w:rsidP="007D4CE9">
      <w:pPr>
        <w:tabs>
          <w:tab w:val="left" w:pos="284"/>
        </w:tabs>
        <w:rPr>
          <w:bCs/>
          <w:color w:val="000000"/>
          <w:sz w:val="22"/>
        </w:rPr>
      </w:pPr>
      <w:r w:rsidRPr="00F0383A">
        <w:rPr>
          <w:bCs/>
          <w:color w:val="000000"/>
          <w:sz w:val="22"/>
        </w:rPr>
        <w:t>Équation</w:t>
      </w:r>
      <w:r w:rsidR="00F0383A" w:rsidRPr="00F0383A">
        <w:rPr>
          <w:bCs/>
          <w:color w:val="000000"/>
          <w:sz w:val="22"/>
        </w:rPr>
        <w:t xml:space="preserve"> du résultat</w:t>
      </w:r>
      <w:r>
        <w:rPr>
          <w:bCs/>
          <w:color w:val="000000"/>
          <w:sz w:val="22"/>
        </w:rPr>
        <w:t> :</w:t>
      </w:r>
    </w:p>
    <w:p w:rsidR="00EB792F" w:rsidRPr="00F0383A" w:rsidRDefault="00EB792F" w:rsidP="007D4CE9">
      <w:pPr>
        <w:tabs>
          <w:tab w:val="left" w:pos="284"/>
        </w:tabs>
        <w:rPr>
          <w:color w:val="000000"/>
          <w:sz w:val="22"/>
        </w:rPr>
      </w:pPr>
      <w:r w:rsidRPr="00F0383A">
        <w:rPr>
          <w:color w:val="000000"/>
          <w:sz w:val="22"/>
        </w:rPr>
        <w:t>R = 35 PL + 45 PA  - 2 260 000</w:t>
      </w:r>
    </w:p>
    <w:p w:rsidR="00EB792F" w:rsidRPr="00F0383A" w:rsidRDefault="00EB792F" w:rsidP="007D4CE9">
      <w:pPr>
        <w:tabs>
          <w:tab w:val="left" w:pos="284"/>
        </w:tabs>
        <w:rPr>
          <w:color w:val="000000"/>
          <w:sz w:val="22"/>
        </w:rPr>
      </w:pPr>
      <w:r w:rsidRPr="00F0383A">
        <w:rPr>
          <w:color w:val="000000"/>
          <w:sz w:val="22"/>
        </w:rPr>
        <w:t>Équation du seuil de rentabilité</w:t>
      </w:r>
      <w:r w:rsidR="002724F4">
        <w:rPr>
          <w:color w:val="000000"/>
          <w:sz w:val="22"/>
        </w:rPr>
        <w:t> :</w:t>
      </w:r>
    </w:p>
    <w:p w:rsidR="00EB792F" w:rsidRPr="00F0383A" w:rsidRDefault="00EB792F" w:rsidP="007D4CE9">
      <w:pPr>
        <w:tabs>
          <w:tab w:val="left" w:pos="284"/>
        </w:tabs>
        <w:rPr>
          <w:color w:val="000000"/>
          <w:sz w:val="22"/>
        </w:rPr>
      </w:pPr>
      <w:r w:rsidRPr="00F0383A">
        <w:rPr>
          <w:color w:val="000000"/>
          <w:sz w:val="22"/>
        </w:rPr>
        <w:t>35 PL + 45 PA  -</w:t>
      </w:r>
      <w:r w:rsidR="00F0383A">
        <w:rPr>
          <w:color w:val="000000"/>
          <w:sz w:val="22"/>
        </w:rPr>
        <w:t xml:space="preserve"> </w:t>
      </w:r>
      <w:r w:rsidRPr="00F0383A">
        <w:rPr>
          <w:color w:val="000000"/>
          <w:sz w:val="22"/>
        </w:rPr>
        <w:t>2 260 000 = 0</w:t>
      </w:r>
    </w:p>
    <w:p w:rsidR="00EB792F" w:rsidRPr="00F0383A" w:rsidRDefault="00EB792F" w:rsidP="007D4CE9">
      <w:pPr>
        <w:tabs>
          <w:tab w:val="left" w:pos="284"/>
        </w:tabs>
        <w:rPr>
          <w:color w:val="000000"/>
          <w:sz w:val="22"/>
        </w:rPr>
      </w:pPr>
      <w:r w:rsidRPr="00F0383A">
        <w:rPr>
          <w:color w:val="000000"/>
          <w:sz w:val="22"/>
        </w:rPr>
        <w:t>35 PL + 45 PA = 2 260 000</w:t>
      </w:r>
    </w:p>
    <w:p w:rsidR="00EB792F" w:rsidRPr="00F0383A" w:rsidRDefault="00EB792F" w:rsidP="007D4CE9">
      <w:pPr>
        <w:tabs>
          <w:tab w:val="left" w:pos="284"/>
        </w:tabs>
        <w:rPr>
          <w:color w:val="000000"/>
          <w:sz w:val="22"/>
        </w:rPr>
      </w:pPr>
      <w:r w:rsidRPr="00F0383A">
        <w:rPr>
          <w:color w:val="000000"/>
          <w:sz w:val="22"/>
        </w:rPr>
        <w:t>On obtient ainsi une multitude de combinaisons de PL et de PA permettant d’obtenir le SR.</w:t>
      </w:r>
    </w:p>
    <w:p w:rsidR="00EB792F" w:rsidRPr="00F0383A" w:rsidRDefault="002E4975" w:rsidP="002E4975">
      <w:pPr>
        <w:tabs>
          <w:tab w:val="left" w:pos="284"/>
        </w:tabs>
        <w:rPr>
          <w:b/>
          <w:bCs/>
          <w:color w:val="000000"/>
          <w:sz w:val="22"/>
        </w:rPr>
      </w:pPr>
      <w:r>
        <w:rPr>
          <w:color w:val="000000"/>
          <w:sz w:val="22"/>
        </w:rPr>
        <w:br w:type="page"/>
      </w:r>
      <w:r>
        <w:rPr>
          <w:b/>
          <w:bCs/>
          <w:color w:val="000000"/>
          <w:sz w:val="22"/>
        </w:rPr>
        <w:lastRenderedPageBreak/>
        <w:t xml:space="preserve">4. </w:t>
      </w:r>
      <w:r w:rsidR="00EB792F" w:rsidRPr="00F0383A">
        <w:rPr>
          <w:b/>
          <w:bCs/>
          <w:color w:val="000000"/>
          <w:sz w:val="22"/>
        </w:rPr>
        <w:t>Calculer l’incidence sur le résultat d’une baisse de production et de ventes de 4 000 tonnes de plaquettes vendues en l’état.</w:t>
      </w:r>
    </w:p>
    <w:p w:rsidR="00EB792F" w:rsidRPr="00F0383A" w:rsidRDefault="00EB792F" w:rsidP="007D4CE9">
      <w:pPr>
        <w:tabs>
          <w:tab w:val="left" w:pos="0"/>
          <w:tab w:val="left" w:pos="284"/>
        </w:tabs>
        <w:rPr>
          <w:b/>
          <w:bCs/>
          <w:color w:val="000000"/>
          <w:sz w:val="22"/>
        </w:rPr>
      </w:pPr>
    </w:p>
    <w:p w:rsidR="00EB792F" w:rsidRPr="00F0383A" w:rsidRDefault="002E4975" w:rsidP="007D4CE9">
      <w:pPr>
        <w:tabs>
          <w:tab w:val="left" w:pos="0"/>
          <w:tab w:val="left" w:pos="284"/>
        </w:tabs>
        <w:rPr>
          <w:color w:val="000000"/>
          <w:sz w:val="22"/>
        </w:rPr>
      </w:pPr>
      <w:r>
        <w:rPr>
          <w:color w:val="000000"/>
          <w:sz w:val="22"/>
        </w:rPr>
        <w:t xml:space="preserve">Baisse du résultat = </w:t>
      </w:r>
      <w:r w:rsidR="00EB792F" w:rsidRPr="00F0383A">
        <w:rPr>
          <w:color w:val="000000"/>
          <w:sz w:val="22"/>
        </w:rPr>
        <w:t>marge sur coût variable par produit * nombre de produits non fabriqués et non vendus</w:t>
      </w:r>
    </w:p>
    <w:p w:rsidR="00EB792F" w:rsidRPr="00F0383A" w:rsidRDefault="00EB792F" w:rsidP="007D4CE9">
      <w:pPr>
        <w:tabs>
          <w:tab w:val="left" w:pos="0"/>
        </w:tabs>
        <w:rPr>
          <w:color w:val="000000"/>
          <w:sz w:val="22"/>
        </w:rPr>
      </w:pPr>
      <w:r w:rsidRPr="00F0383A">
        <w:rPr>
          <w:color w:val="000000"/>
          <w:sz w:val="22"/>
        </w:rPr>
        <w:t>Baisse du résultat = 35</w:t>
      </w:r>
      <w:r w:rsidR="00F0383A">
        <w:rPr>
          <w:color w:val="000000"/>
          <w:sz w:val="22"/>
        </w:rPr>
        <w:t xml:space="preserve"> </w:t>
      </w:r>
      <w:r w:rsidRPr="00F0383A">
        <w:rPr>
          <w:color w:val="000000"/>
          <w:sz w:val="22"/>
        </w:rPr>
        <w:t>*</w:t>
      </w:r>
      <w:r w:rsidR="00F0383A">
        <w:rPr>
          <w:color w:val="000000"/>
          <w:sz w:val="22"/>
        </w:rPr>
        <w:t xml:space="preserve"> </w:t>
      </w:r>
      <w:r w:rsidRPr="00F0383A">
        <w:rPr>
          <w:color w:val="000000"/>
          <w:sz w:val="22"/>
        </w:rPr>
        <w:t>4 000 =140 000</w:t>
      </w:r>
    </w:p>
    <w:p w:rsidR="00EB792F" w:rsidRPr="00F0383A" w:rsidRDefault="00EB792F" w:rsidP="007D4CE9">
      <w:pPr>
        <w:tabs>
          <w:tab w:val="left" w:pos="284"/>
        </w:tabs>
        <w:rPr>
          <w:color w:val="000000"/>
          <w:sz w:val="22"/>
        </w:rPr>
      </w:pPr>
    </w:p>
    <w:p w:rsidR="00EB792F" w:rsidRPr="002E4975" w:rsidRDefault="002E4975" w:rsidP="002E4975">
      <w:pPr>
        <w:tabs>
          <w:tab w:val="left" w:pos="284"/>
        </w:tabs>
        <w:rPr>
          <w:b/>
          <w:sz w:val="22"/>
        </w:rPr>
      </w:pPr>
      <w:r w:rsidRPr="002E4975">
        <w:rPr>
          <w:b/>
          <w:sz w:val="22"/>
        </w:rPr>
        <w:t xml:space="preserve">5. </w:t>
      </w:r>
      <w:r w:rsidR="00EB792F" w:rsidRPr="002E4975">
        <w:rPr>
          <w:b/>
          <w:sz w:val="22"/>
        </w:rPr>
        <w:t>Calculer l’incidence sur le résultat du remplacement des ventes de 5</w:t>
      </w:r>
      <w:r w:rsidR="00563D9C" w:rsidRPr="002E4975">
        <w:rPr>
          <w:b/>
          <w:sz w:val="22"/>
        </w:rPr>
        <w:t xml:space="preserve"> </w:t>
      </w:r>
      <w:r w:rsidR="00EB792F" w:rsidRPr="002E4975">
        <w:rPr>
          <w:b/>
          <w:sz w:val="22"/>
        </w:rPr>
        <w:t>000 tonnes de plaquettes vendues en l’état par 5 000 tonnes de particules. Quels autres éléments faut-il prendre en considération pour prendre une décision définitive ?</w:t>
      </w:r>
    </w:p>
    <w:p w:rsidR="00EB792F" w:rsidRPr="00F0383A" w:rsidRDefault="00EB792F" w:rsidP="007D4CE9">
      <w:pPr>
        <w:pStyle w:val="Corpsdetexte3"/>
        <w:tabs>
          <w:tab w:val="num" w:pos="0"/>
          <w:tab w:val="left" w:pos="284"/>
        </w:tabs>
        <w:jc w:val="left"/>
        <w:rPr>
          <w:sz w:val="22"/>
        </w:rPr>
      </w:pPr>
    </w:p>
    <w:p w:rsidR="00EB792F" w:rsidRPr="00F0383A" w:rsidRDefault="00EB792F" w:rsidP="007D4CE9">
      <w:pPr>
        <w:tabs>
          <w:tab w:val="left" w:pos="0"/>
        </w:tabs>
        <w:rPr>
          <w:color w:val="000000"/>
          <w:sz w:val="22"/>
        </w:rPr>
      </w:pPr>
      <w:r w:rsidRPr="00F0383A">
        <w:rPr>
          <w:color w:val="000000"/>
          <w:sz w:val="22"/>
        </w:rPr>
        <w:t xml:space="preserve">Marge </w:t>
      </w:r>
      <w:r w:rsidR="002D079A" w:rsidRPr="00F0383A">
        <w:rPr>
          <w:color w:val="000000"/>
          <w:sz w:val="22"/>
        </w:rPr>
        <w:t xml:space="preserve">perdue </w:t>
      </w:r>
      <w:r w:rsidRPr="00F0383A">
        <w:rPr>
          <w:color w:val="000000"/>
          <w:sz w:val="22"/>
        </w:rPr>
        <w:t>sur coût variable sur 5 00</w:t>
      </w:r>
      <w:r w:rsidR="002E4975">
        <w:rPr>
          <w:color w:val="000000"/>
          <w:sz w:val="22"/>
        </w:rPr>
        <w:t xml:space="preserve">0 t de plaquettes : 35*5 000 = </w:t>
      </w:r>
      <w:r w:rsidRPr="00F0383A">
        <w:rPr>
          <w:color w:val="000000"/>
          <w:sz w:val="22"/>
        </w:rPr>
        <w:t>175 000</w:t>
      </w:r>
    </w:p>
    <w:p w:rsidR="00EB792F" w:rsidRPr="00F0383A" w:rsidRDefault="00EB792F" w:rsidP="007D4CE9">
      <w:pPr>
        <w:tabs>
          <w:tab w:val="left" w:pos="0"/>
        </w:tabs>
        <w:rPr>
          <w:color w:val="000000"/>
          <w:sz w:val="22"/>
        </w:rPr>
      </w:pPr>
    </w:p>
    <w:p w:rsidR="00EB792F" w:rsidRPr="00F0383A" w:rsidRDefault="00EB792F" w:rsidP="007D4CE9">
      <w:pPr>
        <w:tabs>
          <w:tab w:val="left" w:pos="0"/>
        </w:tabs>
        <w:rPr>
          <w:color w:val="000000"/>
          <w:sz w:val="22"/>
        </w:rPr>
      </w:pPr>
      <w:r w:rsidRPr="00F0383A">
        <w:rPr>
          <w:color w:val="000000"/>
          <w:sz w:val="22"/>
        </w:rPr>
        <w:t xml:space="preserve">Marge </w:t>
      </w:r>
      <w:r w:rsidR="002D079A" w:rsidRPr="00F0383A">
        <w:rPr>
          <w:color w:val="000000"/>
          <w:sz w:val="22"/>
        </w:rPr>
        <w:t xml:space="preserve">gagnée </w:t>
      </w:r>
      <w:r w:rsidRPr="00F0383A">
        <w:rPr>
          <w:color w:val="000000"/>
          <w:sz w:val="22"/>
        </w:rPr>
        <w:t>sur coût variable sur 5 000 t de particules ((75*0.90)-30))*5 000</w:t>
      </w:r>
      <w:r w:rsidR="002E4975">
        <w:rPr>
          <w:color w:val="000000"/>
          <w:sz w:val="22"/>
        </w:rPr>
        <w:t xml:space="preserve"> = </w:t>
      </w:r>
      <w:r w:rsidRPr="00F0383A">
        <w:rPr>
          <w:color w:val="000000"/>
          <w:sz w:val="22"/>
        </w:rPr>
        <w:t>187</w:t>
      </w:r>
      <w:r w:rsidR="002D079A" w:rsidRPr="00F0383A">
        <w:rPr>
          <w:color w:val="000000"/>
          <w:sz w:val="22"/>
        </w:rPr>
        <w:t> </w:t>
      </w:r>
      <w:r w:rsidRPr="00F0383A">
        <w:rPr>
          <w:color w:val="000000"/>
          <w:sz w:val="22"/>
        </w:rPr>
        <w:t>500</w:t>
      </w:r>
    </w:p>
    <w:p w:rsidR="002D079A" w:rsidRPr="00F0383A" w:rsidRDefault="002D079A" w:rsidP="007D4CE9">
      <w:pPr>
        <w:tabs>
          <w:tab w:val="left" w:pos="0"/>
        </w:tabs>
        <w:rPr>
          <w:color w:val="000000"/>
          <w:sz w:val="22"/>
        </w:rPr>
      </w:pPr>
    </w:p>
    <w:p w:rsidR="00EB792F" w:rsidRPr="00F0383A" w:rsidRDefault="00EB792F" w:rsidP="007D4CE9">
      <w:pPr>
        <w:tabs>
          <w:tab w:val="left" w:pos="0"/>
        </w:tabs>
        <w:rPr>
          <w:color w:val="000000"/>
          <w:sz w:val="22"/>
        </w:rPr>
      </w:pPr>
      <w:r w:rsidRPr="00F0383A">
        <w:rPr>
          <w:color w:val="000000"/>
          <w:sz w:val="22"/>
        </w:rPr>
        <w:t>Charges structurelles annuelles supplémentaires : 30 000/5    = 6 000</w:t>
      </w:r>
    </w:p>
    <w:p w:rsidR="00EB792F" w:rsidRPr="00F0383A" w:rsidRDefault="00EB792F" w:rsidP="007D4CE9">
      <w:pPr>
        <w:tabs>
          <w:tab w:val="left" w:pos="0"/>
        </w:tabs>
        <w:rPr>
          <w:color w:val="000000"/>
          <w:sz w:val="22"/>
        </w:rPr>
      </w:pPr>
    </w:p>
    <w:p w:rsidR="00EB792F" w:rsidRPr="00F0383A" w:rsidRDefault="00EB792F" w:rsidP="007D4CE9">
      <w:pPr>
        <w:tabs>
          <w:tab w:val="left" w:pos="284"/>
        </w:tabs>
        <w:rPr>
          <w:color w:val="000000"/>
          <w:sz w:val="22"/>
        </w:rPr>
      </w:pPr>
      <w:r w:rsidRPr="00F0383A">
        <w:rPr>
          <w:color w:val="000000"/>
          <w:sz w:val="22"/>
        </w:rPr>
        <w:t>Variation du résultat : 187 500- 6 000- 175 000 = +6 500</w:t>
      </w:r>
    </w:p>
    <w:p w:rsidR="00EB792F" w:rsidRPr="00F0383A" w:rsidRDefault="00EB792F" w:rsidP="007D4CE9">
      <w:pPr>
        <w:tabs>
          <w:tab w:val="left" w:pos="284"/>
        </w:tabs>
        <w:rPr>
          <w:color w:val="000000"/>
          <w:sz w:val="22"/>
        </w:rPr>
      </w:pPr>
    </w:p>
    <w:p w:rsidR="00EB792F" w:rsidRPr="00F0383A" w:rsidRDefault="00EB792F" w:rsidP="007D4CE9">
      <w:pPr>
        <w:tabs>
          <w:tab w:val="left" w:pos="284"/>
        </w:tabs>
        <w:rPr>
          <w:color w:val="000000"/>
          <w:sz w:val="22"/>
        </w:rPr>
      </w:pPr>
      <w:r w:rsidRPr="00F0383A">
        <w:rPr>
          <w:color w:val="000000"/>
          <w:sz w:val="22"/>
        </w:rPr>
        <w:t>Autres éléments à prendre en considération :</w:t>
      </w:r>
    </w:p>
    <w:p w:rsidR="00EB792F" w:rsidRPr="00F0383A" w:rsidRDefault="00EB792F" w:rsidP="007D4CE9">
      <w:pPr>
        <w:tabs>
          <w:tab w:val="left" w:pos="284"/>
        </w:tabs>
        <w:rPr>
          <w:color w:val="000000"/>
          <w:sz w:val="22"/>
        </w:rPr>
      </w:pPr>
      <w:r w:rsidRPr="00F0383A">
        <w:rPr>
          <w:color w:val="000000"/>
          <w:sz w:val="22"/>
        </w:rPr>
        <w:t>-la différenciation des prix semble difficile à justifier. La segmentation du marché est délicate en raison du caractère basique du produit. Il reste, cependant, des c</w:t>
      </w:r>
      <w:r w:rsidR="00563D9C">
        <w:rPr>
          <w:color w:val="000000"/>
          <w:sz w:val="22"/>
        </w:rPr>
        <w:t>atégories différentes de client ;</w:t>
      </w:r>
    </w:p>
    <w:p w:rsidR="00EB792F" w:rsidRPr="00F0383A" w:rsidRDefault="00EB792F" w:rsidP="007D4CE9">
      <w:pPr>
        <w:tabs>
          <w:tab w:val="left" w:pos="284"/>
        </w:tabs>
        <w:rPr>
          <w:color w:val="000000"/>
          <w:sz w:val="22"/>
        </w:rPr>
      </w:pPr>
      <w:r w:rsidRPr="00F0383A">
        <w:rPr>
          <w:color w:val="000000"/>
          <w:sz w:val="22"/>
        </w:rPr>
        <w:t>-la lourdeur de l’investissement en aire de</w:t>
      </w:r>
      <w:r w:rsidR="00563D9C">
        <w:rPr>
          <w:color w:val="000000"/>
          <w:sz w:val="22"/>
        </w:rPr>
        <w:t xml:space="preserve"> stockage induit une</w:t>
      </w:r>
      <w:r w:rsidRPr="00F0383A">
        <w:rPr>
          <w:color w:val="000000"/>
          <w:sz w:val="22"/>
        </w:rPr>
        <w:t xml:space="preserve"> récupération </w:t>
      </w:r>
      <w:r w:rsidR="00563D9C">
        <w:rPr>
          <w:color w:val="000000"/>
          <w:sz w:val="22"/>
        </w:rPr>
        <w:t>à long terme ;</w:t>
      </w:r>
    </w:p>
    <w:p w:rsidR="00EB792F" w:rsidRPr="00F0383A" w:rsidRDefault="00EB792F" w:rsidP="007D4CE9">
      <w:pPr>
        <w:tabs>
          <w:tab w:val="left" w:pos="284"/>
        </w:tabs>
        <w:rPr>
          <w:color w:val="000000"/>
          <w:sz w:val="22"/>
        </w:rPr>
      </w:pPr>
      <w:r w:rsidRPr="00F0383A">
        <w:rPr>
          <w:color w:val="000000"/>
          <w:sz w:val="22"/>
        </w:rPr>
        <w:t>-les ventes supplémentaires de particules diminuent automatiquement les ventes de plaquettes en raison  de la spécificité de l’entreprise (autorisations administratives)</w:t>
      </w:r>
      <w:r w:rsidR="00563D9C">
        <w:rPr>
          <w:color w:val="000000"/>
          <w:sz w:val="22"/>
        </w:rPr>
        <w:t>.</w:t>
      </w:r>
      <w:r w:rsidRPr="00F0383A">
        <w:rPr>
          <w:color w:val="000000"/>
          <w:sz w:val="22"/>
        </w:rPr>
        <w:t xml:space="preserve"> Le mécontentement des clients en période hivernale peut les détourner de notre entreprise (nécessité d’une étude de la clientèle) ;</w:t>
      </w:r>
    </w:p>
    <w:p w:rsidR="00EB792F" w:rsidRPr="00F0383A" w:rsidRDefault="00EB792F" w:rsidP="007D4CE9">
      <w:pPr>
        <w:tabs>
          <w:tab w:val="left" w:pos="284"/>
        </w:tabs>
        <w:rPr>
          <w:color w:val="000000"/>
          <w:sz w:val="22"/>
        </w:rPr>
      </w:pPr>
      <w:r w:rsidRPr="00F0383A">
        <w:rPr>
          <w:color w:val="000000"/>
          <w:sz w:val="22"/>
        </w:rPr>
        <w:t>-étud</w:t>
      </w:r>
      <w:r w:rsidR="00A561B2" w:rsidRPr="00F0383A">
        <w:rPr>
          <w:color w:val="000000"/>
          <w:sz w:val="22"/>
        </w:rPr>
        <w:t>e prospective des deux marchés…</w:t>
      </w:r>
    </w:p>
    <w:p w:rsidR="00D40FA6" w:rsidRPr="00F0383A" w:rsidRDefault="00D40FA6" w:rsidP="007D4CE9">
      <w:pPr>
        <w:tabs>
          <w:tab w:val="left" w:pos="284"/>
        </w:tabs>
        <w:rPr>
          <w:color w:val="000000"/>
          <w:sz w:val="22"/>
        </w:rPr>
      </w:pPr>
    </w:p>
    <w:p w:rsidR="00EB792F" w:rsidRPr="0038426C" w:rsidRDefault="002D079A" w:rsidP="007D4CE9">
      <w:pPr>
        <w:tabs>
          <w:tab w:val="left" w:pos="284"/>
        </w:tabs>
        <w:rPr>
          <w:color w:val="000000"/>
          <w:sz w:val="10"/>
          <w:szCs w:val="10"/>
        </w:rPr>
      </w:pPr>
      <w:r>
        <w:rPr>
          <w:color w:val="000000"/>
          <w:sz w:val="22"/>
        </w:rPr>
        <w:br w:type="page"/>
      </w:r>
    </w:p>
    <w:p w:rsidR="0038426C" w:rsidRDefault="0038426C" w:rsidP="00384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EB792F" w:rsidRDefault="00EB792F" w:rsidP="00384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  <w:r w:rsidRPr="0038426C">
        <w:rPr>
          <w:b/>
          <w:bCs/>
        </w:rPr>
        <w:t>DOSSIER 4 : TABLEAU DE BORD</w:t>
      </w:r>
    </w:p>
    <w:p w:rsidR="0038426C" w:rsidRPr="0038426C" w:rsidRDefault="0038426C" w:rsidP="00384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EB792F" w:rsidRPr="002724F4" w:rsidRDefault="00EB792F" w:rsidP="007D4CE9">
      <w:pPr>
        <w:tabs>
          <w:tab w:val="left" w:pos="284"/>
        </w:tabs>
        <w:rPr>
          <w:color w:val="000000"/>
          <w:sz w:val="22"/>
        </w:rPr>
      </w:pPr>
    </w:p>
    <w:p w:rsidR="00EB792F" w:rsidRPr="0038426C" w:rsidRDefault="0038426C" w:rsidP="0038426C">
      <w:pPr>
        <w:tabs>
          <w:tab w:val="left" w:pos="284"/>
        </w:tabs>
        <w:rPr>
          <w:b/>
          <w:bCs/>
          <w:color w:val="000000"/>
          <w:sz w:val="20"/>
          <w:szCs w:val="20"/>
        </w:rPr>
      </w:pPr>
      <w:r w:rsidRPr="0038426C">
        <w:rPr>
          <w:b/>
          <w:bCs/>
          <w:color w:val="000000"/>
          <w:sz w:val="20"/>
          <w:szCs w:val="20"/>
        </w:rPr>
        <w:t xml:space="preserve">1. </w:t>
      </w:r>
      <w:r w:rsidR="00EB792F" w:rsidRPr="0038426C">
        <w:rPr>
          <w:b/>
          <w:bCs/>
          <w:color w:val="000000"/>
          <w:sz w:val="20"/>
          <w:szCs w:val="20"/>
        </w:rPr>
        <w:t>Définir la notion de tableau de bord.</w:t>
      </w:r>
    </w:p>
    <w:p w:rsidR="00EB792F" w:rsidRPr="0038426C" w:rsidRDefault="00EB792F" w:rsidP="007D4CE9">
      <w:pPr>
        <w:pStyle w:val="Corpsdetexte3"/>
        <w:tabs>
          <w:tab w:val="left" w:pos="0"/>
        </w:tabs>
        <w:rPr>
          <w:b w:val="0"/>
          <w:bCs w:val="0"/>
          <w:sz w:val="20"/>
          <w:szCs w:val="20"/>
        </w:rPr>
      </w:pPr>
      <w:r w:rsidRPr="0038426C">
        <w:rPr>
          <w:b w:val="0"/>
          <w:bCs w:val="0"/>
          <w:sz w:val="20"/>
          <w:szCs w:val="20"/>
        </w:rPr>
        <w:t xml:space="preserve">Un tableau de bord est un </w:t>
      </w:r>
      <w:r w:rsidRPr="0038426C">
        <w:rPr>
          <w:b w:val="0"/>
          <w:sz w:val="20"/>
          <w:szCs w:val="20"/>
        </w:rPr>
        <w:t>document clair</w:t>
      </w:r>
      <w:r w:rsidRPr="0038426C">
        <w:rPr>
          <w:b w:val="0"/>
          <w:bCs w:val="0"/>
          <w:sz w:val="20"/>
          <w:szCs w:val="20"/>
        </w:rPr>
        <w:t xml:space="preserve"> et </w:t>
      </w:r>
      <w:r w:rsidRPr="0038426C">
        <w:rPr>
          <w:b w:val="0"/>
          <w:sz w:val="20"/>
          <w:szCs w:val="20"/>
        </w:rPr>
        <w:t>synthétique</w:t>
      </w:r>
      <w:r w:rsidRPr="0038426C">
        <w:rPr>
          <w:b w:val="0"/>
          <w:bCs w:val="0"/>
          <w:sz w:val="20"/>
          <w:szCs w:val="20"/>
        </w:rPr>
        <w:t xml:space="preserve"> regroupant des </w:t>
      </w:r>
      <w:r w:rsidRPr="0038426C">
        <w:rPr>
          <w:b w:val="0"/>
          <w:sz w:val="20"/>
          <w:szCs w:val="20"/>
        </w:rPr>
        <w:t>informations organisées</w:t>
      </w:r>
      <w:r w:rsidRPr="0038426C">
        <w:rPr>
          <w:b w:val="0"/>
          <w:bCs w:val="0"/>
          <w:sz w:val="20"/>
          <w:szCs w:val="20"/>
        </w:rPr>
        <w:t xml:space="preserve"> sur la performance d’une divis</w:t>
      </w:r>
      <w:r w:rsidR="00874C91" w:rsidRPr="0038426C">
        <w:rPr>
          <w:b w:val="0"/>
          <w:bCs w:val="0"/>
          <w:sz w:val="20"/>
          <w:szCs w:val="20"/>
        </w:rPr>
        <w:t xml:space="preserve">ion, d’un centre, d’une entité… </w:t>
      </w:r>
      <w:r w:rsidRPr="0038426C">
        <w:rPr>
          <w:b w:val="0"/>
          <w:bCs w:val="0"/>
          <w:sz w:val="20"/>
          <w:szCs w:val="20"/>
        </w:rPr>
        <w:t xml:space="preserve">Ce document doit permettre </w:t>
      </w:r>
      <w:r w:rsidRPr="0038426C">
        <w:rPr>
          <w:b w:val="0"/>
          <w:sz w:val="20"/>
          <w:szCs w:val="20"/>
        </w:rPr>
        <w:t>l’aide à la décision, la coordination et le contrôle</w:t>
      </w:r>
      <w:r w:rsidRPr="0038426C">
        <w:rPr>
          <w:b w:val="0"/>
          <w:bCs w:val="0"/>
          <w:sz w:val="20"/>
          <w:szCs w:val="20"/>
        </w:rPr>
        <w:t xml:space="preserve"> des activités d’une division, d’un centre, d’une </w:t>
      </w:r>
      <w:r w:rsidR="00874C91" w:rsidRPr="0038426C">
        <w:rPr>
          <w:b w:val="0"/>
          <w:bCs w:val="0"/>
          <w:sz w:val="20"/>
          <w:szCs w:val="20"/>
        </w:rPr>
        <w:t>entité…</w:t>
      </w:r>
    </w:p>
    <w:p w:rsidR="00D40FA6" w:rsidRPr="0038426C" w:rsidRDefault="00D40FA6" w:rsidP="007D4CE9">
      <w:pPr>
        <w:pStyle w:val="Corpsdetexte3"/>
        <w:tabs>
          <w:tab w:val="left" w:pos="0"/>
        </w:tabs>
        <w:rPr>
          <w:sz w:val="20"/>
          <w:szCs w:val="20"/>
        </w:rPr>
      </w:pPr>
    </w:p>
    <w:p w:rsidR="00EB792F" w:rsidRPr="0038426C" w:rsidRDefault="0038426C" w:rsidP="0038426C">
      <w:pPr>
        <w:tabs>
          <w:tab w:val="left" w:pos="284"/>
        </w:tabs>
        <w:rPr>
          <w:b/>
          <w:bCs/>
          <w:color w:val="000000"/>
          <w:sz w:val="20"/>
          <w:szCs w:val="20"/>
        </w:rPr>
      </w:pPr>
      <w:r w:rsidRPr="0038426C">
        <w:rPr>
          <w:b/>
          <w:bCs/>
          <w:color w:val="000000"/>
          <w:sz w:val="20"/>
          <w:szCs w:val="20"/>
        </w:rPr>
        <w:t xml:space="preserve">2. </w:t>
      </w:r>
      <w:r w:rsidR="00EB792F" w:rsidRPr="0038426C">
        <w:rPr>
          <w:b/>
          <w:bCs/>
          <w:color w:val="000000"/>
          <w:sz w:val="20"/>
          <w:szCs w:val="20"/>
        </w:rPr>
        <w:t>Donner une typologie des indicateurs de performance de l’activité de production d’une entreprise industrielle.</w:t>
      </w:r>
    </w:p>
    <w:p w:rsidR="00EB792F" w:rsidRPr="0038426C" w:rsidRDefault="00EB792F" w:rsidP="007D4CE9">
      <w:pPr>
        <w:tabs>
          <w:tab w:val="left" w:pos="0"/>
          <w:tab w:val="left" w:pos="284"/>
        </w:tabs>
        <w:rPr>
          <w:color w:val="000000"/>
          <w:sz w:val="20"/>
          <w:szCs w:val="20"/>
        </w:rPr>
      </w:pPr>
      <w:r w:rsidRPr="0038426C">
        <w:rPr>
          <w:color w:val="000000"/>
          <w:sz w:val="20"/>
          <w:szCs w:val="20"/>
        </w:rPr>
        <w:t>Les typologies sont multiples :</w:t>
      </w:r>
    </w:p>
    <w:p w:rsidR="00EB792F" w:rsidRPr="0038426C" w:rsidRDefault="0038426C" w:rsidP="007D4CE9">
      <w:pPr>
        <w:tabs>
          <w:tab w:val="left" w:pos="0"/>
          <w:tab w:val="left" w:pos="284"/>
        </w:tabs>
        <w:rPr>
          <w:color w:val="000000"/>
          <w:sz w:val="20"/>
          <w:szCs w:val="20"/>
        </w:rPr>
      </w:pPr>
      <w:r w:rsidRPr="0038426C">
        <w:rPr>
          <w:color w:val="000000"/>
          <w:sz w:val="20"/>
          <w:szCs w:val="20"/>
        </w:rPr>
        <w:t>- i</w:t>
      </w:r>
      <w:r w:rsidR="00EB792F" w:rsidRPr="0038426C">
        <w:rPr>
          <w:color w:val="000000"/>
          <w:sz w:val="20"/>
          <w:szCs w:val="20"/>
        </w:rPr>
        <w:t>ndicateurs de coûts, de qualité, de délais et de flexibilité</w:t>
      </w:r>
      <w:r w:rsidR="00874C91" w:rsidRPr="0038426C">
        <w:rPr>
          <w:color w:val="000000"/>
          <w:sz w:val="20"/>
          <w:szCs w:val="20"/>
        </w:rPr>
        <w:t xml:space="preserve"> </w:t>
      </w:r>
      <w:r w:rsidR="00EB792F" w:rsidRPr="0038426C">
        <w:rPr>
          <w:color w:val="000000"/>
          <w:sz w:val="20"/>
          <w:szCs w:val="20"/>
        </w:rPr>
        <w:t>;</w:t>
      </w:r>
    </w:p>
    <w:p w:rsidR="00EB792F" w:rsidRPr="0038426C" w:rsidRDefault="0038426C" w:rsidP="007D4CE9">
      <w:pPr>
        <w:tabs>
          <w:tab w:val="left" w:pos="0"/>
        </w:tabs>
        <w:rPr>
          <w:color w:val="000000"/>
          <w:sz w:val="20"/>
          <w:szCs w:val="20"/>
        </w:rPr>
      </w:pPr>
      <w:r w:rsidRPr="0038426C">
        <w:rPr>
          <w:color w:val="000000"/>
          <w:sz w:val="20"/>
          <w:szCs w:val="20"/>
        </w:rPr>
        <w:t>- i</w:t>
      </w:r>
      <w:r w:rsidR="00EB792F" w:rsidRPr="0038426C">
        <w:rPr>
          <w:color w:val="000000"/>
          <w:sz w:val="20"/>
          <w:szCs w:val="20"/>
        </w:rPr>
        <w:t>ndicateurs de résultat ou de progression ;</w:t>
      </w:r>
    </w:p>
    <w:p w:rsidR="00EB792F" w:rsidRPr="0038426C" w:rsidRDefault="0038426C" w:rsidP="007D4CE9">
      <w:pPr>
        <w:tabs>
          <w:tab w:val="left" w:pos="0"/>
        </w:tabs>
        <w:rPr>
          <w:color w:val="000000"/>
          <w:sz w:val="20"/>
          <w:szCs w:val="20"/>
        </w:rPr>
      </w:pPr>
      <w:r w:rsidRPr="0038426C">
        <w:rPr>
          <w:color w:val="000000"/>
          <w:sz w:val="20"/>
          <w:szCs w:val="20"/>
        </w:rPr>
        <w:t>- i</w:t>
      </w:r>
      <w:r w:rsidR="00EB792F" w:rsidRPr="0038426C">
        <w:rPr>
          <w:color w:val="000000"/>
          <w:sz w:val="20"/>
          <w:szCs w:val="20"/>
        </w:rPr>
        <w:t>ndicateurs globaux ou partiels ;</w:t>
      </w:r>
    </w:p>
    <w:p w:rsidR="00EB792F" w:rsidRPr="0038426C" w:rsidRDefault="0038426C" w:rsidP="007D4CE9">
      <w:pPr>
        <w:tabs>
          <w:tab w:val="left" w:pos="0"/>
        </w:tabs>
        <w:rPr>
          <w:color w:val="000000"/>
          <w:sz w:val="20"/>
          <w:szCs w:val="20"/>
        </w:rPr>
      </w:pPr>
      <w:r w:rsidRPr="0038426C">
        <w:rPr>
          <w:color w:val="000000"/>
          <w:sz w:val="20"/>
          <w:szCs w:val="20"/>
        </w:rPr>
        <w:t>- i</w:t>
      </w:r>
      <w:r w:rsidR="00EB792F" w:rsidRPr="0038426C">
        <w:rPr>
          <w:color w:val="000000"/>
          <w:sz w:val="20"/>
          <w:szCs w:val="20"/>
        </w:rPr>
        <w:t>ndi</w:t>
      </w:r>
      <w:r w:rsidR="00D40FA6" w:rsidRPr="0038426C">
        <w:rPr>
          <w:color w:val="000000"/>
          <w:sz w:val="20"/>
          <w:szCs w:val="20"/>
        </w:rPr>
        <w:t>cateurs d’alerte, de pilotage ;</w:t>
      </w:r>
    </w:p>
    <w:p w:rsidR="00D40FA6" w:rsidRPr="0038426C" w:rsidRDefault="0038426C" w:rsidP="007D4CE9">
      <w:pPr>
        <w:tabs>
          <w:tab w:val="left" w:pos="0"/>
        </w:tabs>
        <w:rPr>
          <w:color w:val="000000"/>
          <w:sz w:val="20"/>
          <w:szCs w:val="20"/>
        </w:rPr>
      </w:pPr>
      <w:r w:rsidRPr="0038426C">
        <w:rPr>
          <w:color w:val="000000"/>
          <w:sz w:val="20"/>
          <w:szCs w:val="20"/>
        </w:rPr>
        <w:t>- i</w:t>
      </w:r>
      <w:r w:rsidR="00D40FA6" w:rsidRPr="0038426C">
        <w:rPr>
          <w:color w:val="000000"/>
          <w:sz w:val="20"/>
          <w:szCs w:val="20"/>
        </w:rPr>
        <w:t>ndicateurs quantitatifs, qualitatifs …</w:t>
      </w:r>
    </w:p>
    <w:p w:rsidR="00EB792F" w:rsidRPr="0038426C" w:rsidRDefault="00EB792F" w:rsidP="007D4CE9">
      <w:pPr>
        <w:tabs>
          <w:tab w:val="left" w:pos="0"/>
        </w:tabs>
        <w:rPr>
          <w:color w:val="000000"/>
          <w:sz w:val="20"/>
          <w:szCs w:val="20"/>
        </w:rPr>
      </w:pPr>
    </w:p>
    <w:p w:rsidR="00EB792F" w:rsidRPr="0038426C" w:rsidRDefault="0038426C" w:rsidP="0038426C">
      <w:pPr>
        <w:tabs>
          <w:tab w:val="left" w:pos="284"/>
        </w:tabs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3. </w:t>
      </w:r>
      <w:r w:rsidR="00EB792F" w:rsidRPr="0038426C">
        <w:rPr>
          <w:b/>
          <w:bCs/>
          <w:color w:val="000000"/>
          <w:sz w:val="20"/>
          <w:szCs w:val="20"/>
        </w:rPr>
        <w:t>Expliquer les raisons de la préférence de RECIPO pour les tableaux de bord au détriment de la gestion budgétaire classique.</w:t>
      </w:r>
    </w:p>
    <w:p w:rsidR="00EB792F" w:rsidRPr="0038426C" w:rsidRDefault="00EB792F" w:rsidP="007D4CE9">
      <w:pPr>
        <w:tabs>
          <w:tab w:val="left" w:pos="0"/>
          <w:tab w:val="left" w:pos="284"/>
          <w:tab w:val="left" w:pos="851"/>
        </w:tabs>
        <w:rPr>
          <w:color w:val="000000"/>
          <w:sz w:val="20"/>
          <w:szCs w:val="20"/>
        </w:rPr>
      </w:pPr>
      <w:r w:rsidRPr="0038426C">
        <w:rPr>
          <w:color w:val="000000"/>
          <w:sz w:val="20"/>
          <w:szCs w:val="20"/>
        </w:rPr>
        <w:t>L’entreprise calcule des coûts complets réels par trimestre et dispose d’une information chiffrée complète.</w:t>
      </w:r>
    </w:p>
    <w:p w:rsidR="00EB792F" w:rsidRPr="0038426C" w:rsidRDefault="00874C91" w:rsidP="007D4CE9">
      <w:pPr>
        <w:tabs>
          <w:tab w:val="left" w:pos="0"/>
          <w:tab w:val="left" w:pos="284"/>
          <w:tab w:val="left" w:pos="851"/>
        </w:tabs>
        <w:rPr>
          <w:color w:val="000000"/>
          <w:sz w:val="20"/>
          <w:szCs w:val="20"/>
        </w:rPr>
      </w:pPr>
      <w:r w:rsidRPr="0038426C">
        <w:rPr>
          <w:color w:val="000000"/>
          <w:sz w:val="20"/>
          <w:szCs w:val="20"/>
        </w:rPr>
        <w:t>L’entreprise est une PME : elle peut donc éprouver des difficultés à chiffrer des coûts préétablis</w:t>
      </w:r>
      <w:r w:rsidR="00016BD4" w:rsidRPr="0038426C">
        <w:rPr>
          <w:color w:val="000000"/>
          <w:sz w:val="20"/>
          <w:szCs w:val="20"/>
        </w:rPr>
        <w:t xml:space="preserve"> ou dans l</w:t>
      </w:r>
      <w:r w:rsidRPr="0038426C">
        <w:rPr>
          <w:color w:val="000000"/>
          <w:sz w:val="20"/>
          <w:szCs w:val="20"/>
        </w:rPr>
        <w:t xml:space="preserve">a mise en place des budgets </w:t>
      </w:r>
      <w:r w:rsidR="00016BD4" w:rsidRPr="0038426C">
        <w:rPr>
          <w:color w:val="000000"/>
          <w:sz w:val="20"/>
          <w:szCs w:val="20"/>
        </w:rPr>
        <w:t xml:space="preserve">dans la pratique </w:t>
      </w:r>
      <w:r w:rsidR="00EB792F" w:rsidRPr="0038426C">
        <w:rPr>
          <w:color w:val="000000"/>
          <w:sz w:val="20"/>
          <w:szCs w:val="20"/>
        </w:rPr>
        <w:t>(système d’inform</w:t>
      </w:r>
      <w:r w:rsidR="00016BD4" w:rsidRPr="0038426C">
        <w:rPr>
          <w:color w:val="000000"/>
          <w:sz w:val="20"/>
          <w:szCs w:val="20"/>
        </w:rPr>
        <w:t>ation à revoir, informatisation, compétences</w:t>
      </w:r>
      <w:r w:rsidR="00EB792F" w:rsidRPr="0038426C">
        <w:rPr>
          <w:color w:val="000000"/>
          <w:sz w:val="20"/>
          <w:szCs w:val="20"/>
        </w:rPr>
        <w:t>…)</w:t>
      </w:r>
      <w:r w:rsidR="0038426C">
        <w:rPr>
          <w:color w:val="000000"/>
          <w:sz w:val="20"/>
          <w:szCs w:val="20"/>
        </w:rPr>
        <w:t>.</w:t>
      </w:r>
    </w:p>
    <w:p w:rsidR="00EB792F" w:rsidRPr="0038426C" w:rsidRDefault="0038426C" w:rsidP="007D4CE9">
      <w:pPr>
        <w:tabs>
          <w:tab w:val="left" w:pos="0"/>
          <w:tab w:val="left" w:pos="284"/>
          <w:tab w:val="left" w:pos="851"/>
        </w:tabs>
        <w:rPr>
          <w:color w:val="000000"/>
          <w:sz w:val="20"/>
          <w:szCs w:val="20"/>
        </w:rPr>
      </w:pPr>
      <w:r w:rsidRPr="0038426C">
        <w:rPr>
          <w:color w:val="000000"/>
          <w:sz w:val="20"/>
          <w:szCs w:val="20"/>
        </w:rPr>
        <w:t xml:space="preserve">L’essentiel est de comprendre </w:t>
      </w:r>
      <w:r w:rsidR="00EB792F" w:rsidRPr="0038426C">
        <w:rPr>
          <w:color w:val="000000"/>
          <w:sz w:val="20"/>
          <w:szCs w:val="20"/>
        </w:rPr>
        <w:t>et de suivre la performance opérationnelle</w:t>
      </w:r>
      <w:r w:rsidR="00016BD4" w:rsidRPr="0038426C">
        <w:rPr>
          <w:color w:val="000000"/>
          <w:sz w:val="20"/>
          <w:szCs w:val="20"/>
        </w:rPr>
        <w:t>, c’est-à-</w:t>
      </w:r>
      <w:r w:rsidR="00EB792F" w:rsidRPr="0038426C">
        <w:rPr>
          <w:color w:val="000000"/>
          <w:sz w:val="20"/>
          <w:szCs w:val="20"/>
        </w:rPr>
        <w:t xml:space="preserve">dire les facteurs de succès de la division. </w:t>
      </w:r>
      <w:r w:rsidR="00D40FA6" w:rsidRPr="0038426C">
        <w:rPr>
          <w:color w:val="000000"/>
          <w:sz w:val="20"/>
          <w:szCs w:val="20"/>
        </w:rPr>
        <w:t xml:space="preserve">Il s’agit de variables </w:t>
      </w:r>
      <w:r w:rsidR="00016BD4" w:rsidRPr="0038426C">
        <w:rPr>
          <w:color w:val="000000"/>
          <w:sz w:val="20"/>
          <w:szCs w:val="20"/>
        </w:rPr>
        <w:t xml:space="preserve">de pilotage et </w:t>
      </w:r>
      <w:r w:rsidR="00D40FA6" w:rsidRPr="0038426C">
        <w:rPr>
          <w:color w:val="000000"/>
          <w:sz w:val="20"/>
          <w:szCs w:val="20"/>
        </w:rPr>
        <w:t>d’action</w:t>
      </w:r>
      <w:r w:rsidR="00EB792F" w:rsidRPr="0038426C">
        <w:rPr>
          <w:color w:val="000000"/>
          <w:sz w:val="20"/>
          <w:szCs w:val="20"/>
        </w:rPr>
        <w:t>.</w:t>
      </w:r>
    </w:p>
    <w:p w:rsidR="00EB792F" w:rsidRPr="0038426C" w:rsidRDefault="00EB792F" w:rsidP="007D4CE9">
      <w:pPr>
        <w:tabs>
          <w:tab w:val="left" w:pos="0"/>
          <w:tab w:val="left" w:pos="284"/>
          <w:tab w:val="left" w:pos="851"/>
        </w:tabs>
        <w:rPr>
          <w:color w:val="000000"/>
          <w:sz w:val="20"/>
          <w:szCs w:val="20"/>
        </w:rPr>
      </w:pPr>
      <w:r w:rsidRPr="0038426C">
        <w:rPr>
          <w:color w:val="000000"/>
          <w:sz w:val="20"/>
          <w:szCs w:val="20"/>
        </w:rPr>
        <w:t>Outil souple d’alerte, le tableau de bord peut paraître plus adapté pour suivre les variables d’action et permettre une meilleure réactivité (envisager une périodicité mensuelle)</w:t>
      </w:r>
    </w:p>
    <w:p w:rsidR="00EB792F" w:rsidRPr="0038426C" w:rsidRDefault="00EB792F" w:rsidP="0038426C">
      <w:pPr>
        <w:tabs>
          <w:tab w:val="left" w:pos="284"/>
        </w:tabs>
        <w:rPr>
          <w:b/>
          <w:bCs/>
          <w:color w:val="000000"/>
          <w:sz w:val="20"/>
          <w:szCs w:val="20"/>
        </w:rPr>
      </w:pPr>
    </w:p>
    <w:p w:rsidR="00CC5B12" w:rsidRPr="0038426C" w:rsidRDefault="0038426C" w:rsidP="0038426C">
      <w:pPr>
        <w:tabs>
          <w:tab w:val="left" w:pos="284"/>
        </w:tabs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4. </w:t>
      </w:r>
      <w:r w:rsidR="00CC5B12" w:rsidRPr="0038426C">
        <w:rPr>
          <w:b/>
          <w:bCs/>
          <w:color w:val="000000"/>
          <w:sz w:val="20"/>
          <w:szCs w:val="20"/>
        </w:rPr>
        <w:t>Identifier les facteurs clés de succès (FCS) et les indicateurs de performance correspondants. Le responsable attend deux à trois facteurs clés de succès par objectif et deux à trois indicateurs par facteur clé de succès. Pour chaque indicateur vous préciserez, si nécessaire, les modalités d’obtention et/ou de calcul.</w:t>
      </w:r>
    </w:p>
    <w:p w:rsidR="00EB792F" w:rsidRPr="0038426C" w:rsidRDefault="00EB792F" w:rsidP="007D4CE9">
      <w:pPr>
        <w:tabs>
          <w:tab w:val="num" w:pos="0"/>
          <w:tab w:val="left" w:pos="284"/>
        </w:tabs>
        <w:rPr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859"/>
        <w:gridCol w:w="4039"/>
      </w:tblGrid>
      <w:tr w:rsidR="00EB792F" w:rsidRPr="0038426C" w:rsidTr="003842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4" w:type="dxa"/>
          </w:tcPr>
          <w:p w:rsidR="00EB792F" w:rsidRPr="0038426C" w:rsidRDefault="00EB792F" w:rsidP="0038426C">
            <w:pPr>
              <w:tabs>
                <w:tab w:val="left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38426C">
              <w:rPr>
                <w:b/>
                <w:color w:val="000000"/>
                <w:sz w:val="20"/>
                <w:szCs w:val="20"/>
              </w:rPr>
              <w:t>Objectif</w:t>
            </w:r>
          </w:p>
        </w:tc>
        <w:tc>
          <w:tcPr>
            <w:tcW w:w="2859" w:type="dxa"/>
          </w:tcPr>
          <w:p w:rsidR="00EB792F" w:rsidRPr="0038426C" w:rsidRDefault="00EB792F" w:rsidP="0038426C">
            <w:pPr>
              <w:tabs>
                <w:tab w:val="left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38426C">
              <w:rPr>
                <w:b/>
                <w:color w:val="000000"/>
                <w:sz w:val="20"/>
                <w:szCs w:val="20"/>
              </w:rPr>
              <w:t>Facteurs clés de succès</w:t>
            </w:r>
          </w:p>
        </w:tc>
        <w:tc>
          <w:tcPr>
            <w:tcW w:w="4039" w:type="dxa"/>
          </w:tcPr>
          <w:p w:rsidR="00EB792F" w:rsidRPr="0038426C" w:rsidRDefault="00EB792F" w:rsidP="0038426C">
            <w:pPr>
              <w:tabs>
                <w:tab w:val="left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38426C">
              <w:rPr>
                <w:b/>
                <w:color w:val="000000"/>
                <w:sz w:val="20"/>
                <w:szCs w:val="20"/>
              </w:rPr>
              <w:t>Indicateurs</w:t>
            </w:r>
          </w:p>
        </w:tc>
      </w:tr>
      <w:tr w:rsidR="00EB792F" w:rsidRPr="0038426C" w:rsidTr="003842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4" w:type="dxa"/>
          </w:tcPr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Atteindre les objectifs de production</w:t>
            </w:r>
          </w:p>
        </w:tc>
        <w:tc>
          <w:tcPr>
            <w:tcW w:w="2859" w:type="dxa"/>
          </w:tcPr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Productivité horaire</w:t>
            </w: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Temps de travail effectif</w:t>
            </w: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</w:p>
          <w:p w:rsidR="000637BD" w:rsidRPr="0038426C" w:rsidRDefault="000637BD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Incidents de production</w:t>
            </w:r>
          </w:p>
        </w:tc>
        <w:tc>
          <w:tcPr>
            <w:tcW w:w="4039" w:type="dxa"/>
          </w:tcPr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Volume de plaquettes produites par heure ;</w:t>
            </w: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Valeur ajoutée par salarié ;</w:t>
            </w: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Volume trié par heure (opération 3)</w:t>
            </w: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Temps de fonctionnement des machines</w:t>
            </w:r>
            <w:r w:rsidR="00CC5B12" w:rsidRPr="0038426C">
              <w:rPr>
                <w:color w:val="000000"/>
                <w:sz w:val="20"/>
                <w:szCs w:val="20"/>
              </w:rPr>
              <w:t> </w:t>
            </w:r>
            <w:r w:rsidRPr="0038426C">
              <w:rPr>
                <w:color w:val="000000"/>
                <w:sz w:val="20"/>
                <w:szCs w:val="20"/>
              </w:rPr>
              <w:t>/</w:t>
            </w:r>
            <w:r w:rsidR="00CC5B12" w:rsidRPr="0038426C">
              <w:rPr>
                <w:color w:val="000000"/>
                <w:sz w:val="20"/>
                <w:szCs w:val="20"/>
              </w:rPr>
              <w:t> </w:t>
            </w:r>
            <w:r w:rsidRPr="0038426C">
              <w:rPr>
                <w:color w:val="000000"/>
                <w:sz w:val="20"/>
                <w:szCs w:val="20"/>
              </w:rPr>
              <w:t>Temps de travail des salariés ;</w:t>
            </w: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Taux d’absentéisme ;</w:t>
            </w: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Mesure de la fréquence ;</w:t>
            </w:r>
          </w:p>
          <w:p w:rsidR="00EB792F" w:rsidRPr="0038426C" w:rsidRDefault="00B03D59" w:rsidP="0038426C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Temps d’inactivité lié</w:t>
            </w:r>
            <w:r w:rsidR="0038426C" w:rsidRPr="0038426C">
              <w:rPr>
                <w:color w:val="000000"/>
                <w:sz w:val="20"/>
                <w:szCs w:val="20"/>
              </w:rPr>
              <w:t xml:space="preserve"> aux incidents</w:t>
            </w:r>
          </w:p>
        </w:tc>
      </w:tr>
      <w:tr w:rsidR="00EB792F" w:rsidRPr="0038426C" w:rsidTr="003842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4" w:type="dxa"/>
          </w:tcPr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Respecter la politique environnementale de l’entreprise</w:t>
            </w:r>
          </w:p>
        </w:tc>
        <w:tc>
          <w:tcPr>
            <w:tcW w:w="2859" w:type="dxa"/>
          </w:tcPr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Respect des consignes données</w:t>
            </w: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</w:p>
          <w:p w:rsidR="000637BD" w:rsidRPr="0038426C" w:rsidRDefault="000637BD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Formation du personnel</w:t>
            </w: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</w:p>
          <w:p w:rsidR="00EB792F" w:rsidRPr="0038426C" w:rsidRDefault="00EB792F" w:rsidP="0038426C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Maîtrise des processus de production</w:t>
            </w:r>
          </w:p>
        </w:tc>
        <w:tc>
          <w:tcPr>
            <w:tcW w:w="4039" w:type="dxa"/>
          </w:tcPr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Évaluer la connaissance des consignes ;</w:t>
            </w: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Nombre d’incidents de production lié au non-respect des procédures ;</w:t>
            </w: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Nombre de sanctions prises …</w:t>
            </w: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Actions de formation ;</w:t>
            </w: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Actions de sensibilisation….</w:t>
            </w: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Émission de bruits ;</w:t>
            </w: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Calcul de la qualité de l’air ;</w:t>
            </w:r>
          </w:p>
          <w:p w:rsidR="00EB792F" w:rsidRPr="0038426C" w:rsidRDefault="00EB792F" w:rsidP="007D4CE9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Mesure de la pollution des sols.</w:t>
            </w:r>
          </w:p>
          <w:p w:rsidR="00EB792F" w:rsidRPr="0038426C" w:rsidRDefault="00A762C8" w:rsidP="0038426C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8426C">
              <w:rPr>
                <w:color w:val="000000"/>
                <w:sz w:val="20"/>
                <w:szCs w:val="20"/>
              </w:rPr>
              <w:t>Plaintes des riverains…</w:t>
            </w:r>
          </w:p>
        </w:tc>
      </w:tr>
    </w:tbl>
    <w:p w:rsidR="00EB792F" w:rsidRPr="0038426C" w:rsidRDefault="00EB792F" w:rsidP="007D4CE9">
      <w:pPr>
        <w:tabs>
          <w:tab w:val="left" w:pos="0"/>
        </w:tabs>
        <w:rPr>
          <w:b/>
          <w:bCs/>
          <w:color w:val="000000"/>
          <w:sz w:val="20"/>
          <w:szCs w:val="20"/>
        </w:rPr>
      </w:pPr>
    </w:p>
    <w:p w:rsidR="00EB792F" w:rsidRPr="0038426C" w:rsidRDefault="000637BD" w:rsidP="007D4CE9">
      <w:pPr>
        <w:tabs>
          <w:tab w:val="left" w:pos="0"/>
        </w:tabs>
        <w:rPr>
          <w:b/>
          <w:bCs/>
          <w:color w:val="000000"/>
          <w:sz w:val="20"/>
          <w:szCs w:val="20"/>
        </w:rPr>
      </w:pPr>
      <w:r w:rsidRPr="0038426C">
        <w:rPr>
          <w:b/>
          <w:bCs/>
          <w:color w:val="000000"/>
          <w:sz w:val="20"/>
          <w:szCs w:val="20"/>
        </w:rPr>
        <w:t>Modalités de calculs et d’obtention pour certains indicateurs : quelques exemples</w:t>
      </w:r>
    </w:p>
    <w:p w:rsidR="000637BD" w:rsidRPr="0038426C" w:rsidRDefault="000637BD" w:rsidP="007D4CE9">
      <w:pPr>
        <w:tabs>
          <w:tab w:val="left" w:pos="0"/>
        </w:tabs>
        <w:rPr>
          <w:sz w:val="20"/>
          <w:szCs w:val="20"/>
        </w:rPr>
      </w:pPr>
      <w:r w:rsidRPr="0038426C">
        <w:rPr>
          <w:bCs/>
          <w:color w:val="000000"/>
          <w:sz w:val="20"/>
          <w:szCs w:val="20"/>
        </w:rPr>
        <w:t xml:space="preserve">Incidents de production </w:t>
      </w:r>
      <w:r w:rsidRPr="0038426C">
        <w:rPr>
          <w:bCs/>
          <w:color w:val="000000"/>
          <w:sz w:val="20"/>
          <w:szCs w:val="20"/>
        </w:rPr>
        <w:tab/>
      </w:r>
      <w:r w:rsidR="00A762C8" w:rsidRPr="0038426C">
        <w:rPr>
          <w:bCs/>
          <w:color w:val="000000"/>
          <w:sz w:val="20"/>
          <w:szCs w:val="20"/>
        </w:rPr>
        <w:t xml:space="preserve">Mesure </w:t>
      </w:r>
      <w:r w:rsidRPr="0038426C">
        <w:rPr>
          <w:bCs/>
          <w:color w:val="000000"/>
          <w:sz w:val="20"/>
          <w:szCs w:val="20"/>
        </w:rPr>
        <w:t xml:space="preserve">de la fréquence = nombre d’incidents par mois </w:t>
      </w:r>
      <w:r w:rsidRPr="0038426C">
        <w:rPr>
          <w:sz w:val="20"/>
          <w:szCs w:val="20"/>
        </w:rPr>
        <w:t xml:space="preserve"> </w:t>
      </w:r>
    </w:p>
    <w:p w:rsidR="00A762C8" w:rsidRPr="0038426C" w:rsidRDefault="00A762C8" w:rsidP="007D4CE9">
      <w:pPr>
        <w:tabs>
          <w:tab w:val="left" w:pos="0"/>
        </w:tabs>
        <w:rPr>
          <w:sz w:val="20"/>
          <w:szCs w:val="20"/>
        </w:rPr>
      </w:pPr>
    </w:p>
    <w:p w:rsidR="00A762C8" w:rsidRPr="0038426C" w:rsidRDefault="00A762C8" w:rsidP="007D4CE9">
      <w:pPr>
        <w:ind w:left="2835" w:hanging="2835"/>
        <w:rPr>
          <w:sz w:val="20"/>
          <w:szCs w:val="20"/>
        </w:rPr>
      </w:pPr>
      <w:r w:rsidRPr="0038426C">
        <w:rPr>
          <w:sz w:val="20"/>
          <w:szCs w:val="20"/>
        </w:rPr>
        <w:t>Formation du personnel</w:t>
      </w:r>
      <w:r w:rsidRPr="0038426C">
        <w:rPr>
          <w:sz w:val="20"/>
          <w:szCs w:val="20"/>
        </w:rPr>
        <w:tab/>
        <w:t>Actions de formations = nb de ½ journées de formation / nb de ½ journées travaillées</w:t>
      </w:r>
    </w:p>
    <w:p w:rsidR="00A762C8" w:rsidRPr="0038426C" w:rsidRDefault="00A762C8" w:rsidP="007D4CE9">
      <w:pPr>
        <w:ind w:left="2835" w:hanging="2835"/>
        <w:rPr>
          <w:sz w:val="20"/>
          <w:szCs w:val="20"/>
        </w:rPr>
      </w:pPr>
    </w:p>
    <w:p w:rsidR="00A762C8" w:rsidRPr="0038426C" w:rsidRDefault="0038426C" w:rsidP="007D4CE9">
      <w:pPr>
        <w:tabs>
          <w:tab w:val="left" w:pos="0"/>
        </w:tabs>
        <w:rPr>
          <w:color w:val="000000"/>
          <w:sz w:val="20"/>
          <w:szCs w:val="20"/>
        </w:rPr>
      </w:pPr>
      <w:r w:rsidRPr="0038426C">
        <w:rPr>
          <w:noProof/>
          <w:sz w:val="20"/>
          <w:szCs w:val="20"/>
          <w:lang w:eastAsia="ja-JP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8" type="#_x0000_t86" style="position:absolute;left:0;text-align:left;margin-left:298.35pt;margin-top:.75pt;width:9pt;height:34.25pt;z-index:1"/>
        </w:pict>
      </w:r>
      <w:r w:rsidR="00A762C8" w:rsidRPr="0038426C">
        <w:rPr>
          <w:color w:val="000000"/>
          <w:sz w:val="20"/>
          <w:szCs w:val="20"/>
        </w:rPr>
        <w:t>Maîtrise  des processus</w:t>
      </w:r>
      <w:r w:rsidR="00A762C8" w:rsidRPr="0038426C">
        <w:rPr>
          <w:color w:val="000000"/>
          <w:sz w:val="20"/>
          <w:szCs w:val="20"/>
        </w:rPr>
        <w:tab/>
      </w:r>
      <w:r w:rsidR="00A762C8" w:rsidRPr="0038426C">
        <w:rPr>
          <w:color w:val="000000"/>
          <w:sz w:val="20"/>
          <w:szCs w:val="20"/>
        </w:rPr>
        <w:tab/>
        <w:t>Émission de bruits ;</w:t>
      </w:r>
    </w:p>
    <w:p w:rsidR="00A762C8" w:rsidRPr="0038426C" w:rsidRDefault="00A762C8" w:rsidP="007D4CE9">
      <w:pPr>
        <w:tabs>
          <w:tab w:val="left" w:pos="0"/>
        </w:tabs>
        <w:rPr>
          <w:color w:val="000000"/>
          <w:sz w:val="20"/>
          <w:szCs w:val="20"/>
        </w:rPr>
      </w:pPr>
      <w:r w:rsidRPr="0038426C">
        <w:rPr>
          <w:color w:val="000000"/>
          <w:sz w:val="20"/>
          <w:szCs w:val="20"/>
        </w:rPr>
        <w:t xml:space="preserve">de production </w:t>
      </w:r>
      <w:r w:rsidRPr="0038426C">
        <w:rPr>
          <w:color w:val="000000"/>
          <w:sz w:val="20"/>
          <w:szCs w:val="20"/>
        </w:rPr>
        <w:tab/>
      </w:r>
      <w:r w:rsidRPr="0038426C">
        <w:rPr>
          <w:color w:val="000000"/>
          <w:sz w:val="20"/>
          <w:szCs w:val="20"/>
        </w:rPr>
        <w:tab/>
      </w:r>
      <w:r w:rsidRPr="0038426C">
        <w:rPr>
          <w:color w:val="000000"/>
          <w:sz w:val="20"/>
          <w:szCs w:val="20"/>
        </w:rPr>
        <w:tab/>
        <w:t>Calcul de la qualité de l’air ;</w:t>
      </w:r>
      <w:r w:rsidRPr="0038426C">
        <w:rPr>
          <w:color w:val="000000"/>
          <w:sz w:val="20"/>
          <w:szCs w:val="20"/>
        </w:rPr>
        <w:tab/>
      </w:r>
      <w:r w:rsidRPr="0038426C">
        <w:rPr>
          <w:color w:val="000000"/>
          <w:sz w:val="20"/>
          <w:szCs w:val="20"/>
        </w:rPr>
        <w:tab/>
        <w:t>enquêtes ponctuelles</w:t>
      </w:r>
    </w:p>
    <w:p w:rsidR="00A762C8" w:rsidRPr="0038426C" w:rsidRDefault="00A762C8" w:rsidP="007D4CE9">
      <w:pPr>
        <w:ind w:left="2835" w:hanging="3"/>
        <w:rPr>
          <w:color w:val="000000"/>
          <w:sz w:val="20"/>
          <w:szCs w:val="20"/>
        </w:rPr>
      </w:pPr>
      <w:r w:rsidRPr="0038426C">
        <w:rPr>
          <w:color w:val="000000"/>
          <w:sz w:val="20"/>
          <w:szCs w:val="20"/>
        </w:rPr>
        <w:t>Mesure de la pollution des sols</w:t>
      </w:r>
    </w:p>
    <w:p w:rsidR="00A762C8" w:rsidRPr="0038426C" w:rsidRDefault="00A762C8" w:rsidP="007D4CE9">
      <w:pPr>
        <w:ind w:left="2835" w:hanging="2835"/>
        <w:rPr>
          <w:sz w:val="20"/>
          <w:szCs w:val="20"/>
        </w:rPr>
      </w:pPr>
    </w:p>
    <w:sectPr w:rsidR="00A762C8" w:rsidRPr="0038426C" w:rsidSect="007D4CE9">
      <w:headerReference w:type="default" r:id="rId7"/>
      <w:footerReference w:type="even" r:id="rId8"/>
      <w:footerReference w:type="default" r:id="rId9"/>
      <w:pgSz w:w="11906" w:h="16838" w:code="9"/>
      <w:pgMar w:top="567" w:right="851" w:bottom="567" w:left="85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33" w:rsidRDefault="006A5933">
      <w:r>
        <w:separator/>
      </w:r>
    </w:p>
  </w:endnote>
  <w:endnote w:type="continuationSeparator" w:id="0">
    <w:p w:rsidR="006A5933" w:rsidRDefault="006A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6C" w:rsidRDefault="00E1476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1476C" w:rsidRDefault="00E1476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6C" w:rsidRDefault="00E1476C">
    <w:pPr>
      <w:pStyle w:val="Pieddepage"/>
      <w:framePr w:wrap="around" w:vAnchor="text" w:hAnchor="margin" w:xAlign="right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F37E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1476C" w:rsidRPr="005F61CE" w:rsidRDefault="005F61CE" w:rsidP="005F61CE">
    <w:pPr>
      <w:pStyle w:val="Pieddepage"/>
      <w:tabs>
        <w:tab w:val="left" w:pos="709"/>
      </w:tabs>
      <w:ind w:right="357"/>
      <w:jc w:val="left"/>
      <w:rPr>
        <w:sz w:val="18"/>
      </w:rPr>
    </w:pPr>
    <w:r w:rsidRPr="00392E47">
      <w:rPr>
        <w:bCs/>
        <w:sz w:val="22"/>
      </w:rPr>
      <w:t>©Comptazine – Reproduction Interdi</w:t>
    </w:r>
    <w:r>
      <w:rPr>
        <w:bCs/>
        <w:sz w:val="22"/>
      </w:rPr>
      <w:t xml:space="preserve">te </w:t>
    </w:r>
    <w:r>
      <w:rPr>
        <w:bCs/>
        <w:sz w:val="22"/>
      </w:rPr>
      <w:tab/>
      <w:t xml:space="preserve">        </w:t>
    </w:r>
    <w:r w:rsidRPr="00392E47">
      <w:rPr>
        <w:bCs/>
        <w:sz w:val="22"/>
      </w:rPr>
      <w:t>DCG  20</w:t>
    </w:r>
    <w:r>
      <w:rPr>
        <w:bCs/>
        <w:sz w:val="22"/>
      </w:rPr>
      <w:t>10</w:t>
    </w:r>
    <w:r w:rsidRPr="00392E47">
      <w:rPr>
        <w:bCs/>
        <w:sz w:val="22"/>
      </w:rPr>
      <w:t xml:space="preserve"> UE11 – Contrôle de gestion</w:t>
    </w:r>
    <w:r>
      <w:rPr>
        <w:bCs/>
        <w:sz w:val="22"/>
      </w:rPr>
      <w:tab/>
    </w:r>
    <w:r w:rsidRPr="00392E47">
      <w:rPr>
        <w:bCs/>
        <w:sz w:val="22"/>
      </w:rPr>
      <w:tab/>
    </w:r>
    <w:r w:rsidRPr="00392E47">
      <w:rPr>
        <w:rStyle w:val="Numrodepage"/>
        <w:bCs/>
        <w:sz w:val="22"/>
      </w:rPr>
      <w:fldChar w:fldCharType="begin"/>
    </w:r>
    <w:r w:rsidRPr="00392E47">
      <w:rPr>
        <w:rStyle w:val="Numrodepage"/>
        <w:bCs/>
        <w:sz w:val="22"/>
      </w:rPr>
      <w:instrText xml:space="preserve"> PAGE </w:instrText>
    </w:r>
    <w:r w:rsidRPr="00392E47">
      <w:rPr>
        <w:rStyle w:val="Numrodepage"/>
        <w:bCs/>
        <w:sz w:val="22"/>
      </w:rPr>
      <w:fldChar w:fldCharType="separate"/>
    </w:r>
    <w:r w:rsidR="006F37E7">
      <w:rPr>
        <w:rStyle w:val="Numrodepage"/>
        <w:bCs/>
        <w:noProof/>
        <w:sz w:val="22"/>
      </w:rPr>
      <w:t>1</w:t>
    </w:r>
    <w:r w:rsidRPr="00392E47">
      <w:rPr>
        <w:rStyle w:val="Numrodepage"/>
        <w:bCs/>
        <w:sz w:val="22"/>
      </w:rPr>
      <w:fldChar w:fldCharType="end"/>
    </w:r>
    <w:r w:rsidRPr="00392E47">
      <w:rPr>
        <w:rStyle w:val="Numrodepage"/>
        <w:bCs/>
        <w:sz w:val="22"/>
      </w:rPr>
      <w:t>/</w:t>
    </w:r>
    <w:r w:rsidRPr="00392E47">
      <w:rPr>
        <w:rStyle w:val="Numrodepage"/>
        <w:bCs/>
        <w:sz w:val="22"/>
      </w:rPr>
      <w:fldChar w:fldCharType="begin"/>
    </w:r>
    <w:r w:rsidRPr="00392E47">
      <w:rPr>
        <w:rStyle w:val="Numrodepage"/>
        <w:bCs/>
        <w:sz w:val="22"/>
      </w:rPr>
      <w:instrText xml:space="preserve">  NUMPAGES</w:instrText>
    </w:r>
    <w:r w:rsidRPr="00392E47">
      <w:rPr>
        <w:rStyle w:val="Numrodepage"/>
        <w:bCs/>
        <w:sz w:val="22"/>
      </w:rPr>
      <w:fldChar w:fldCharType="separate"/>
    </w:r>
    <w:r w:rsidR="006F37E7">
      <w:rPr>
        <w:rStyle w:val="Numrodepage"/>
        <w:bCs/>
        <w:noProof/>
        <w:sz w:val="22"/>
      </w:rPr>
      <w:t>6</w:t>
    </w:r>
    <w:r w:rsidRPr="00392E47">
      <w:rPr>
        <w:rStyle w:val="Numrodepage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33" w:rsidRDefault="006A5933">
      <w:r>
        <w:separator/>
      </w:r>
    </w:p>
  </w:footnote>
  <w:footnote w:type="continuationSeparator" w:id="0">
    <w:p w:rsidR="006A5933" w:rsidRDefault="006A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CE" w:rsidRDefault="005F61CE" w:rsidP="005F61CE">
    <w:pPr>
      <w:pStyle w:val="En-tte"/>
      <w:ind w:right="849"/>
      <w:jc w:val="right"/>
    </w:pPr>
  </w:p>
  <w:p w:rsidR="005F61CE" w:rsidRDefault="005F61CE" w:rsidP="005F61CE">
    <w:pPr>
      <w:pStyle w:val="En-tte"/>
      <w:ind w:right="849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4" o:spid="_x0000_s2051" type="#_x0000_t75" alt="Description : C:\Mes documents\ACCOUNTANCY SIMPLY\Projet\logos_Comptazine_FB_TW-40-x-40.jpg" style="position:absolute;left:0;text-align:left;margin-left:480.45pt;margin-top:-30pt;width:30pt;height:30pt;z-index:-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logos_Comptazine_FB_TW-40-x-40"/>
          <w10:wrap anchorx="margin" anchory="margin"/>
        </v:shape>
      </w:pict>
    </w:r>
    <w:hyperlink r:id="rId2" w:history="1">
      <w:r w:rsidRPr="00D067F9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Pr="00D067F9">
      <w:rPr>
        <w:rFonts w:ascii="Calibri" w:hAnsi="Calibri" w:cs="Calibri"/>
        <w:color w:val="E36C0A"/>
        <w:sz w:val="18"/>
      </w:rPr>
      <w:t xml:space="preserve">                     </w:t>
    </w:r>
    <w:r>
      <w:rPr>
        <w:noProof/>
      </w:rPr>
      <w:pict>
        <v:shape id="Image 8" o:spid="_x0000_s2050" type="#_x0000_t75" alt="logos_Comptazine_NB-OPACITE-20-200-x-200" style="position:absolute;left:0;text-align:left;margin-left:0;margin-top:0;width:495.9pt;height:495.9pt;z-index:-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logos_Comptazine_NB-OPACITE-20-200-x-200"/>
          <w10:wrap anchorx="margin" anchory="margin"/>
        </v:shape>
      </w:pict>
    </w:r>
    <w:r>
      <w:rPr>
        <w:noProof/>
      </w:rPr>
      <w:pict>
        <v:shape id="Image 7" o:spid="_x0000_s2049" type="#_x0000_t75" alt="logos_Comptazine_NB-OPACITE-20-200-x-200" style="position:absolute;left:0;text-align:left;margin-left:0;margin-top:0;width:510pt;height:510pt;z-index:-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1DD9"/>
    <w:multiLevelType w:val="hybridMultilevel"/>
    <w:tmpl w:val="18780014"/>
    <w:lvl w:ilvl="0" w:tplc="3BE2AF50">
      <w:numFmt w:val="bullet"/>
      <w:lvlText w:val=""/>
      <w:lvlJc w:val="left"/>
      <w:pPr>
        <w:tabs>
          <w:tab w:val="num" w:pos="450"/>
        </w:tabs>
        <w:ind w:left="450" w:hanging="39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E5D4434"/>
    <w:multiLevelType w:val="hybridMultilevel"/>
    <w:tmpl w:val="67CC8826"/>
    <w:lvl w:ilvl="0" w:tplc="040C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8B3EAF"/>
    <w:multiLevelType w:val="hybridMultilevel"/>
    <w:tmpl w:val="DCD09D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A63B3"/>
    <w:multiLevelType w:val="multilevel"/>
    <w:tmpl w:val="DCD09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05390"/>
    <w:multiLevelType w:val="hybridMultilevel"/>
    <w:tmpl w:val="69DA63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85742"/>
    <w:multiLevelType w:val="hybridMultilevel"/>
    <w:tmpl w:val="92AC71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FB427A"/>
    <w:multiLevelType w:val="multilevel"/>
    <w:tmpl w:val="2B30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9E1227"/>
    <w:multiLevelType w:val="hybridMultilevel"/>
    <w:tmpl w:val="18D03C4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6A8A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3173BB"/>
    <w:multiLevelType w:val="hybridMultilevel"/>
    <w:tmpl w:val="C888ADAE"/>
    <w:lvl w:ilvl="0" w:tplc="CB3A07CE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9">
    <w:nsid w:val="43902AB7"/>
    <w:multiLevelType w:val="hybridMultilevel"/>
    <w:tmpl w:val="7870F66E"/>
    <w:lvl w:ilvl="0" w:tplc="35F6A8A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15318A"/>
    <w:multiLevelType w:val="hybridMultilevel"/>
    <w:tmpl w:val="9146AF1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D14F7B"/>
    <w:multiLevelType w:val="hybridMultilevel"/>
    <w:tmpl w:val="2B30447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258BF"/>
    <w:multiLevelType w:val="hybridMultilevel"/>
    <w:tmpl w:val="E3802B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2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92F"/>
    <w:rsid w:val="00016BD4"/>
    <w:rsid w:val="00041BFC"/>
    <w:rsid w:val="000637BD"/>
    <w:rsid w:val="00091525"/>
    <w:rsid w:val="000D7AFE"/>
    <w:rsid w:val="000F4D56"/>
    <w:rsid w:val="00157145"/>
    <w:rsid w:val="002724F4"/>
    <w:rsid w:val="002D079A"/>
    <w:rsid w:val="002E4444"/>
    <w:rsid w:val="002E4975"/>
    <w:rsid w:val="0038426C"/>
    <w:rsid w:val="004A7E6B"/>
    <w:rsid w:val="004B5628"/>
    <w:rsid w:val="00544EFC"/>
    <w:rsid w:val="00563D9C"/>
    <w:rsid w:val="005F61CE"/>
    <w:rsid w:val="00633765"/>
    <w:rsid w:val="006A5933"/>
    <w:rsid w:val="006F37E7"/>
    <w:rsid w:val="00766FE5"/>
    <w:rsid w:val="007C3A04"/>
    <w:rsid w:val="007D4CE9"/>
    <w:rsid w:val="00845153"/>
    <w:rsid w:val="00865864"/>
    <w:rsid w:val="00874C91"/>
    <w:rsid w:val="008A072A"/>
    <w:rsid w:val="008C6B00"/>
    <w:rsid w:val="008D7453"/>
    <w:rsid w:val="008F7667"/>
    <w:rsid w:val="009111F1"/>
    <w:rsid w:val="00925E56"/>
    <w:rsid w:val="009A2B21"/>
    <w:rsid w:val="00A11C34"/>
    <w:rsid w:val="00A20F7C"/>
    <w:rsid w:val="00A561B2"/>
    <w:rsid w:val="00A762C8"/>
    <w:rsid w:val="00B03D59"/>
    <w:rsid w:val="00B55187"/>
    <w:rsid w:val="00B64674"/>
    <w:rsid w:val="00CC5B12"/>
    <w:rsid w:val="00D40FA6"/>
    <w:rsid w:val="00D9004C"/>
    <w:rsid w:val="00E0451A"/>
    <w:rsid w:val="00E1476C"/>
    <w:rsid w:val="00E302E9"/>
    <w:rsid w:val="00E46EA5"/>
    <w:rsid w:val="00EB792F"/>
    <w:rsid w:val="00F0383A"/>
    <w:rsid w:val="00F3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link w:val="TitreCar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Pr>
      <w:b/>
      <w:bCs/>
      <w:color w:val="000000"/>
    </w:rPr>
  </w:style>
  <w:style w:type="paragraph" w:styleId="Retraitcorpsdetexte2">
    <w:name w:val="Body Text Indent 2"/>
    <w:basedOn w:val="Normal"/>
    <w:pPr>
      <w:tabs>
        <w:tab w:val="left" w:pos="284"/>
        <w:tab w:val="left" w:pos="851"/>
      </w:tabs>
      <w:ind w:left="360"/>
    </w:pPr>
    <w:rPr>
      <w:b/>
      <w:bCs/>
      <w:color w:val="000000"/>
    </w:rPr>
  </w:style>
  <w:style w:type="paragraph" w:styleId="Corpsdetexte">
    <w:name w:val="Body Text"/>
    <w:basedOn w:val="Normal"/>
    <w:pPr>
      <w:tabs>
        <w:tab w:val="left" w:pos="284"/>
      </w:tabs>
    </w:pPr>
    <w:rPr>
      <w:color w:val="000000"/>
    </w:rPr>
  </w:style>
  <w:style w:type="paragraph" w:styleId="Corpsdetexte2">
    <w:name w:val="Body Text 2"/>
    <w:basedOn w:val="Normal"/>
    <w:pPr>
      <w:shd w:val="clear" w:color="auto" w:fill="FFFFFF"/>
      <w:tabs>
        <w:tab w:val="left" w:pos="284"/>
      </w:tabs>
      <w:ind w:right="567"/>
    </w:pPr>
  </w:style>
  <w:style w:type="table" w:styleId="Grilledutableau">
    <w:name w:val="Table Grid"/>
    <w:basedOn w:val="TableauNormal"/>
    <w:rsid w:val="002E444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centr">
    <w:name w:val="Block Text"/>
    <w:basedOn w:val="Normal"/>
    <w:rsid w:val="00E0451A"/>
    <w:pPr>
      <w:pBdr>
        <w:top w:val="single" w:sz="4" w:space="4" w:color="000000"/>
        <w:left w:val="single" w:sz="4" w:space="25" w:color="000000"/>
        <w:bottom w:val="single" w:sz="4" w:space="4" w:color="000000"/>
        <w:right w:val="single" w:sz="4" w:space="25" w:color="000000"/>
      </w:pBdr>
      <w:shd w:val="clear" w:color="auto" w:fill="E0E0E0"/>
      <w:suppressAutoHyphens/>
      <w:ind w:left="2835" w:right="2835"/>
      <w:jc w:val="center"/>
    </w:pPr>
    <w:rPr>
      <w:rFonts w:eastAsia="Calibri" w:cs="Calibri"/>
      <w:b/>
      <w:sz w:val="28"/>
      <w:lang w:eastAsia="ar-SA"/>
    </w:rPr>
  </w:style>
  <w:style w:type="character" w:styleId="Lienhypertexte">
    <w:name w:val="Hyperlink"/>
    <w:unhideWhenUsed/>
    <w:rsid w:val="007D4CE9"/>
    <w:rPr>
      <w:color w:val="0000FF"/>
      <w:u w:val="single"/>
    </w:rPr>
  </w:style>
  <w:style w:type="character" w:customStyle="1" w:styleId="PieddepageCar">
    <w:name w:val="Pied de page Car"/>
    <w:link w:val="Pieddepage"/>
    <w:rsid w:val="007D4CE9"/>
    <w:rPr>
      <w:sz w:val="24"/>
      <w:szCs w:val="22"/>
    </w:rPr>
  </w:style>
  <w:style w:type="character" w:customStyle="1" w:styleId="TitreCar">
    <w:name w:val="Titre Car"/>
    <w:link w:val="Titre"/>
    <w:rsid w:val="007D4CE9"/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2156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2</cp:revision>
  <cp:lastPrinted>2010-06-09T17:06:00Z</cp:lastPrinted>
  <dcterms:created xsi:type="dcterms:W3CDTF">2012-12-18T11:52:00Z</dcterms:created>
  <dcterms:modified xsi:type="dcterms:W3CDTF">2012-12-18T11:52:00Z</dcterms:modified>
</cp:coreProperties>
</file>