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BDF" w:rsidRPr="00171C3B" w:rsidRDefault="00687BDF" w:rsidP="00687BDF">
      <w:pPr>
        <w:pBdr>
          <w:top w:val="single" w:sz="4" w:space="1" w:color="auto"/>
          <w:left w:val="single" w:sz="4" w:space="4" w:color="auto"/>
          <w:bottom w:val="single" w:sz="4" w:space="1" w:color="auto"/>
          <w:right w:val="single" w:sz="4" w:space="4" w:color="auto"/>
        </w:pBdr>
        <w:overflowPunct w:val="0"/>
        <w:adjustRightInd w:val="0"/>
        <w:jc w:val="center"/>
        <w:rPr>
          <w:rFonts w:eastAsia="Times New Roman"/>
          <w:b/>
          <w:bCs/>
          <w:noProof/>
          <w:sz w:val="22"/>
          <w:szCs w:val="22"/>
        </w:rPr>
      </w:pPr>
      <w:bookmarkStart w:id="0" w:name="_GoBack"/>
      <w:bookmarkEnd w:id="0"/>
      <w:r>
        <w:rPr>
          <w:rFonts w:eastAsia="Times New Roman"/>
          <w:b/>
          <w:bCs/>
          <w:noProof/>
          <w:sz w:val="22"/>
          <w:szCs w:val="22"/>
        </w:rPr>
        <w:t>DCG session 2012</w:t>
      </w:r>
      <w:r>
        <w:rPr>
          <w:rFonts w:eastAsia="Times New Roman"/>
          <w:b/>
          <w:bCs/>
          <w:noProof/>
          <w:sz w:val="22"/>
          <w:szCs w:val="22"/>
        </w:rPr>
        <w:tab/>
      </w:r>
      <w:r>
        <w:rPr>
          <w:rFonts w:eastAsia="Times New Roman"/>
          <w:b/>
          <w:bCs/>
          <w:noProof/>
          <w:sz w:val="22"/>
          <w:szCs w:val="22"/>
        </w:rPr>
        <w:tab/>
      </w:r>
      <w:r>
        <w:rPr>
          <w:rFonts w:eastAsia="Times New Roman"/>
          <w:b/>
          <w:bCs/>
          <w:noProof/>
          <w:sz w:val="22"/>
          <w:szCs w:val="22"/>
        </w:rPr>
        <w:tab/>
        <w:t>UE6</w:t>
      </w:r>
      <w:r w:rsidRPr="00171C3B">
        <w:rPr>
          <w:rFonts w:eastAsia="Times New Roman"/>
          <w:b/>
          <w:bCs/>
          <w:noProof/>
          <w:sz w:val="22"/>
          <w:szCs w:val="22"/>
        </w:rPr>
        <w:t xml:space="preserve"> </w:t>
      </w:r>
      <w:r>
        <w:rPr>
          <w:rFonts w:eastAsia="Times New Roman"/>
          <w:b/>
          <w:bCs/>
          <w:noProof/>
          <w:sz w:val="22"/>
          <w:szCs w:val="22"/>
        </w:rPr>
        <w:t>Finance d’entreprise</w:t>
      </w:r>
      <w:r w:rsidRPr="00171C3B">
        <w:rPr>
          <w:rFonts w:eastAsia="Times New Roman"/>
          <w:b/>
          <w:bCs/>
          <w:noProof/>
          <w:sz w:val="22"/>
          <w:szCs w:val="22"/>
        </w:rPr>
        <w:tab/>
      </w:r>
      <w:r w:rsidRPr="00171C3B">
        <w:rPr>
          <w:rFonts w:eastAsia="Times New Roman"/>
          <w:b/>
          <w:bCs/>
          <w:noProof/>
          <w:sz w:val="22"/>
          <w:szCs w:val="22"/>
        </w:rPr>
        <w:tab/>
      </w:r>
      <w:r w:rsidRPr="00171C3B">
        <w:rPr>
          <w:rFonts w:eastAsia="Times New Roman"/>
          <w:b/>
          <w:bCs/>
          <w:noProof/>
          <w:sz w:val="22"/>
          <w:szCs w:val="22"/>
        </w:rPr>
        <w:tab/>
        <w:t>Corrigé indicatif</w:t>
      </w:r>
    </w:p>
    <w:p w:rsidR="00687BDF" w:rsidRDefault="00687BDF" w:rsidP="00687BDF">
      <w:pPr>
        <w:pStyle w:val="Sansinterligne"/>
        <w:rPr>
          <w:shd w:val="clear" w:color="auto" w:fill="C0C0C0"/>
        </w:rPr>
      </w:pPr>
    </w:p>
    <w:p w:rsidR="00687BDF" w:rsidRPr="00687BDF" w:rsidRDefault="00687BDF" w:rsidP="00687BDF">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b/>
          <w:sz w:val="22"/>
          <w:szCs w:val="22"/>
        </w:rPr>
      </w:pPr>
      <w:r w:rsidRPr="00687BDF">
        <w:rPr>
          <w:b/>
          <w:shd w:val="clear" w:color="auto" w:fill="C0C0C0"/>
        </w:rPr>
        <w:t>DOSSIER 1 – DIAGNOSTIC FINANCIER</w:t>
      </w:r>
    </w:p>
    <w:p w:rsidR="00687BDF" w:rsidRDefault="00687BDF" w:rsidP="00687BDF">
      <w:pPr>
        <w:pStyle w:val="Sansinterligne"/>
      </w:pPr>
    </w:p>
    <w:p w:rsidR="00687BDF" w:rsidRPr="00687BDF" w:rsidRDefault="00495ECA" w:rsidP="00687BDF">
      <w:pPr>
        <w:pStyle w:val="Sansinterligne"/>
        <w:numPr>
          <w:ilvl w:val="0"/>
          <w:numId w:val="13"/>
        </w:numPr>
        <w:rPr>
          <w:b/>
        </w:rPr>
      </w:pPr>
      <w:r w:rsidRPr="00687BDF">
        <w:rPr>
          <w:b/>
        </w:rPr>
        <w:t xml:space="preserve">Compléter </w:t>
      </w:r>
      <w:r w:rsidR="00687BDF" w:rsidRPr="00687BDF">
        <w:rPr>
          <w:b/>
        </w:rPr>
        <w:t>le tableau de financement 2011</w:t>
      </w:r>
    </w:p>
    <w:p w:rsidR="00687BDF" w:rsidRDefault="00687BDF" w:rsidP="00687BDF">
      <w:pPr>
        <w:pStyle w:val="Sansinterligne"/>
      </w:pPr>
    </w:p>
    <w:p w:rsidR="00495ECA" w:rsidRPr="00687BDF" w:rsidRDefault="00495ECA" w:rsidP="00687BDF">
      <w:pPr>
        <w:pStyle w:val="Sansinterligne"/>
        <w:rPr>
          <w:b/>
        </w:rPr>
      </w:pPr>
      <w:r w:rsidRPr="00687BDF">
        <w:rPr>
          <w:b/>
        </w:rPr>
        <w:t>Affectation du bénéfice 2010 :</w:t>
      </w:r>
    </w:p>
    <w:p w:rsidR="00687BDF" w:rsidRPr="00687BDF" w:rsidRDefault="00687BDF" w:rsidP="00687BDF">
      <w:pPr>
        <w:pStyle w:val="Sansinterligne"/>
      </w:pPr>
    </w:p>
    <w:tbl>
      <w:tblPr>
        <w:tblW w:w="0" w:type="auto"/>
        <w:jc w:val="center"/>
        <w:tblLayout w:type="fixed"/>
        <w:tblCellMar>
          <w:left w:w="0" w:type="dxa"/>
          <w:right w:w="0" w:type="dxa"/>
        </w:tblCellMar>
        <w:tblLook w:val="0000" w:firstRow="0" w:lastRow="0" w:firstColumn="0" w:lastColumn="0" w:noHBand="0" w:noVBand="0"/>
      </w:tblPr>
      <w:tblGrid>
        <w:gridCol w:w="2847"/>
        <w:gridCol w:w="931"/>
        <w:gridCol w:w="931"/>
        <w:gridCol w:w="3163"/>
      </w:tblGrid>
      <w:tr w:rsidR="00495ECA">
        <w:tblPrEx>
          <w:tblCellMar>
            <w:top w:w="0" w:type="dxa"/>
            <w:left w:w="0" w:type="dxa"/>
            <w:bottom w:w="0" w:type="dxa"/>
            <w:right w:w="0" w:type="dxa"/>
          </w:tblCellMar>
        </w:tblPrEx>
        <w:trPr>
          <w:trHeight w:hRule="exact" w:val="264"/>
          <w:jc w:val="center"/>
        </w:trPr>
        <w:tc>
          <w:tcPr>
            <w:tcW w:w="2847" w:type="dxa"/>
            <w:tcBorders>
              <w:top w:val="single" w:sz="2" w:space="0" w:color="auto"/>
              <w:left w:val="single" w:sz="2" w:space="0" w:color="auto"/>
              <w:bottom w:val="single" w:sz="2" w:space="0" w:color="auto"/>
              <w:right w:val="single" w:sz="2" w:space="0" w:color="auto"/>
            </w:tcBorders>
          </w:tcPr>
          <w:p w:rsidR="00495ECA" w:rsidRDefault="00495ECA">
            <w:pPr>
              <w:ind w:left="70"/>
              <w:rPr>
                <w:sz w:val="22"/>
                <w:szCs w:val="22"/>
                <w:lang w:val="en-US"/>
              </w:rPr>
            </w:pPr>
            <w:r>
              <w:rPr>
                <w:sz w:val="22"/>
                <w:szCs w:val="22"/>
                <w:lang w:val="en-US"/>
              </w:rPr>
              <w:t>Bénéfice 2010</w:t>
            </w:r>
          </w:p>
        </w:tc>
        <w:tc>
          <w:tcPr>
            <w:tcW w:w="931" w:type="dxa"/>
            <w:tcBorders>
              <w:top w:val="single" w:sz="2" w:space="0" w:color="auto"/>
              <w:left w:val="single" w:sz="2" w:space="0" w:color="auto"/>
              <w:bottom w:val="single" w:sz="2" w:space="0" w:color="auto"/>
              <w:right w:val="single" w:sz="2" w:space="0" w:color="auto"/>
            </w:tcBorders>
          </w:tcPr>
          <w:p w:rsidR="00495ECA" w:rsidRDefault="00495ECA">
            <w:pPr>
              <w:jc w:val="center"/>
              <w:rPr>
                <w:sz w:val="22"/>
                <w:szCs w:val="22"/>
                <w:lang w:val="en-US"/>
              </w:rPr>
            </w:pPr>
            <w:r>
              <w:rPr>
                <w:sz w:val="22"/>
                <w:szCs w:val="22"/>
                <w:lang w:val="en-US"/>
              </w:rPr>
              <w:t>359 286</w:t>
            </w:r>
          </w:p>
        </w:tc>
        <w:tc>
          <w:tcPr>
            <w:tcW w:w="931" w:type="dxa"/>
            <w:tcBorders>
              <w:top w:val="single" w:sz="2" w:space="0" w:color="auto"/>
              <w:left w:val="single" w:sz="2" w:space="0" w:color="auto"/>
              <w:bottom w:val="single" w:sz="2" w:space="0" w:color="auto"/>
              <w:right w:val="single" w:sz="2" w:space="0" w:color="auto"/>
            </w:tcBorders>
          </w:tcPr>
          <w:p w:rsidR="00495ECA" w:rsidRDefault="00495ECA">
            <w:pPr>
              <w:rPr>
                <w:sz w:val="22"/>
                <w:szCs w:val="22"/>
                <w:lang w:val="en-US"/>
              </w:rPr>
            </w:pPr>
          </w:p>
        </w:tc>
        <w:tc>
          <w:tcPr>
            <w:tcW w:w="3163" w:type="dxa"/>
            <w:tcBorders>
              <w:top w:val="single" w:sz="2" w:space="0" w:color="auto"/>
              <w:left w:val="single" w:sz="2" w:space="0" w:color="auto"/>
              <w:bottom w:val="single" w:sz="2" w:space="0" w:color="auto"/>
              <w:right w:val="single" w:sz="2" w:space="0" w:color="auto"/>
            </w:tcBorders>
          </w:tcPr>
          <w:p w:rsidR="00495ECA" w:rsidRDefault="00495ECA">
            <w:pPr>
              <w:rPr>
                <w:sz w:val="22"/>
                <w:szCs w:val="22"/>
                <w:lang w:val="en-US"/>
              </w:rPr>
            </w:pPr>
          </w:p>
        </w:tc>
      </w:tr>
      <w:tr w:rsidR="00495ECA">
        <w:tblPrEx>
          <w:tblCellMar>
            <w:top w:w="0" w:type="dxa"/>
            <w:left w:w="0" w:type="dxa"/>
            <w:bottom w:w="0" w:type="dxa"/>
            <w:right w:w="0" w:type="dxa"/>
          </w:tblCellMar>
        </w:tblPrEx>
        <w:trPr>
          <w:trHeight w:hRule="exact" w:val="782"/>
          <w:jc w:val="center"/>
        </w:trPr>
        <w:tc>
          <w:tcPr>
            <w:tcW w:w="2847" w:type="dxa"/>
            <w:tcBorders>
              <w:top w:val="single" w:sz="2" w:space="0" w:color="auto"/>
              <w:left w:val="single" w:sz="2" w:space="0" w:color="auto"/>
              <w:bottom w:val="single" w:sz="2" w:space="0" w:color="auto"/>
              <w:right w:val="single" w:sz="2" w:space="0" w:color="auto"/>
            </w:tcBorders>
          </w:tcPr>
          <w:p w:rsidR="00495ECA" w:rsidRPr="00687BDF" w:rsidRDefault="00495ECA">
            <w:pPr>
              <w:ind w:left="70"/>
              <w:rPr>
                <w:sz w:val="22"/>
                <w:szCs w:val="22"/>
              </w:rPr>
            </w:pPr>
            <w:r w:rsidRPr="00687BDF">
              <w:rPr>
                <w:sz w:val="22"/>
                <w:szCs w:val="22"/>
              </w:rPr>
              <w:t>Affectation en réserve légale</w:t>
            </w:r>
          </w:p>
          <w:p w:rsidR="00495ECA" w:rsidRPr="00687BDF" w:rsidRDefault="00495ECA">
            <w:pPr>
              <w:ind w:left="70"/>
              <w:rPr>
                <w:sz w:val="22"/>
                <w:szCs w:val="22"/>
              </w:rPr>
            </w:pPr>
            <w:r w:rsidRPr="00687BDF">
              <w:rPr>
                <w:sz w:val="22"/>
                <w:szCs w:val="22"/>
              </w:rPr>
              <w:t>Affectation en autres réserves</w:t>
            </w:r>
          </w:p>
          <w:p w:rsidR="00495ECA" w:rsidRDefault="00495ECA">
            <w:pPr>
              <w:ind w:left="70"/>
              <w:rPr>
                <w:sz w:val="22"/>
                <w:szCs w:val="22"/>
                <w:lang w:val="en-US"/>
              </w:rPr>
            </w:pPr>
            <w:r>
              <w:rPr>
                <w:sz w:val="22"/>
                <w:szCs w:val="22"/>
                <w:lang w:val="en-US"/>
              </w:rPr>
              <w:t>Dividendes distribués</w:t>
            </w:r>
          </w:p>
        </w:tc>
        <w:tc>
          <w:tcPr>
            <w:tcW w:w="931" w:type="dxa"/>
            <w:tcBorders>
              <w:top w:val="single" w:sz="2" w:space="0" w:color="auto"/>
              <w:left w:val="single" w:sz="2" w:space="0" w:color="auto"/>
              <w:bottom w:val="single" w:sz="2" w:space="0" w:color="auto"/>
              <w:right w:val="single" w:sz="2" w:space="0" w:color="auto"/>
            </w:tcBorders>
          </w:tcPr>
          <w:p w:rsidR="00495ECA" w:rsidRDefault="00495ECA">
            <w:pPr>
              <w:rPr>
                <w:sz w:val="22"/>
                <w:szCs w:val="22"/>
                <w:lang w:val="en-US"/>
              </w:rPr>
            </w:pPr>
          </w:p>
        </w:tc>
        <w:tc>
          <w:tcPr>
            <w:tcW w:w="931" w:type="dxa"/>
            <w:tcBorders>
              <w:top w:val="single" w:sz="2" w:space="0" w:color="auto"/>
              <w:left w:val="single" w:sz="2" w:space="0" w:color="auto"/>
              <w:bottom w:val="single" w:sz="2" w:space="0" w:color="auto"/>
              <w:right w:val="single" w:sz="2" w:space="0" w:color="auto"/>
            </w:tcBorders>
          </w:tcPr>
          <w:p w:rsidR="00495ECA" w:rsidRDefault="00495ECA">
            <w:pPr>
              <w:ind w:right="59"/>
              <w:jc w:val="right"/>
              <w:rPr>
                <w:sz w:val="22"/>
                <w:szCs w:val="22"/>
                <w:lang w:val="en-US"/>
              </w:rPr>
            </w:pPr>
            <w:r>
              <w:rPr>
                <w:sz w:val="22"/>
                <w:szCs w:val="22"/>
                <w:lang w:val="en-US"/>
              </w:rPr>
              <w:t>16 000</w:t>
            </w:r>
          </w:p>
          <w:p w:rsidR="00495ECA" w:rsidRDefault="00495ECA">
            <w:pPr>
              <w:ind w:right="59"/>
              <w:jc w:val="right"/>
              <w:rPr>
                <w:sz w:val="22"/>
                <w:szCs w:val="22"/>
                <w:lang w:val="en-US"/>
              </w:rPr>
            </w:pPr>
            <w:r>
              <w:rPr>
                <w:sz w:val="22"/>
                <w:szCs w:val="22"/>
                <w:lang w:val="en-US"/>
              </w:rPr>
              <w:t>243 286</w:t>
            </w:r>
          </w:p>
          <w:p w:rsidR="00495ECA" w:rsidRDefault="00495ECA">
            <w:pPr>
              <w:ind w:right="59"/>
              <w:jc w:val="right"/>
              <w:rPr>
                <w:sz w:val="22"/>
                <w:szCs w:val="22"/>
                <w:lang w:val="en-US"/>
              </w:rPr>
            </w:pPr>
            <w:r>
              <w:rPr>
                <w:sz w:val="22"/>
                <w:szCs w:val="22"/>
                <w:lang w:val="en-US"/>
              </w:rPr>
              <w:t>100 000</w:t>
            </w:r>
          </w:p>
        </w:tc>
        <w:tc>
          <w:tcPr>
            <w:tcW w:w="3163" w:type="dxa"/>
            <w:tcBorders>
              <w:top w:val="single" w:sz="2" w:space="0" w:color="auto"/>
              <w:left w:val="single" w:sz="2" w:space="0" w:color="auto"/>
              <w:bottom w:val="single" w:sz="2" w:space="0" w:color="auto"/>
              <w:right w:val="single" w:sz="2" w:space="0" w:color="auto"/>
            </w:tcBorders>
          </w:tcPr>
          <w:p w:rsidR="00495ECA" w:rsidRDefault="00495ECA">
            <w:pPr>
              <w:ind w:left="60"/>
              <w:rPr>
                <w:sz w:val="22"/>
                <w:szCs w:val="22"/>
                <w:lang w:val="en-US"/>
              </w:rPr>
            </w:pPr>
            <w:r>
              <w:rPr>
                <w:sz w:val="22"/>
                <w:szCs w:val="22"/>
                <w:lang w:val="en-US"/>
              </w:rPr>
              <w:t>20 000 – 4 000</w:t>
            </w:r>
          </w:p>
          <w:p w:rsidR="00495ECA" w:rsidRDefault="00495ECA">
            <w:pPr>
              <w:spacing w:after="252"/>
              <w:ind w:left="60"/>
              <w:rPr>
                <w:sz w:val="22"/>
                <w:szCs w:val="22"/>
                <w:lang w:val="en-US"/>
              </w:rPr>
            </w:pPr>
            <w:r>
              <w:rPr>
                <w:sz w:val="22"/>
                <w:szCs w:val="22"/>
                <w:lang w:val="en-US"/>
              </w:rPr>
              <w:t>335 643 – 200 000 + x = 378 329</w:t>
            </w:r>
          </w:p>
        </w:tc>
      </w:tr>
    </w:tbl>
    <w:p w:rsidR="00687BDF" w:rsidRDefault="00687BDF" w:rsidP="00687BDF">
      <w:pPr>
        <w:pStyle w:val="Sansinterligne"/>
      </w:pPr>
    </w:p>
    <w:p w:rsidR="00687BDF" w:rsidRPr="00687BDF" w:rsidRDefault="00495ECA" w:rsidP="00687BDF">
      <w:pPr>
        <w:pStyle w:val="Sansinterligne"/>
        <w:rPr>
          <w:b/>
        </w:rPr>
      </w:pPr>
      <w:r w:rsidRPr="00687BDF">
        <w:rPr>
          <w:b/>
        </w:rPr>
        <w:t>Acquisitions d’immobilisations :</w:t>
      </w:r>
    </w:p>
    <w:p w:rsidR="00687BDF" w:rsidRPr="00687BDF" w:rsidRDefault="00687BDF" w:rsidP="00687BDF">
      <w:pPr>
        <w:pStyle w:val="Sansinterligne"/>
        <w:rPr>
          <w:sz w:val="10"/>
          <w:szCs w:val="10"/>
        </w:rPr>
      </w:pPr>
    </w:p>
    <w:p w:rsidR="00687BDF" w:rsidRDefault="00495ECA" w:rsidP="00687BDF">
      <w:pPr>
        <w:pStyle w:val="Sansinterligne"/>
      </w:pPr>
      <w:r w:rsidRPr="00687BDF">
        <w:t>Immobi</w:t>
      </w:r>
      <w:r w:rsidR="00687BDF">
        <w:t>lisation incorporelles : 33 077</w:t>
      </w:r>
    </w:p>
    <w:p w:rsidR="00687BDF" w:rsidRPr="00687BDF" w:rsidRDefault="00687BDF" w:rsidP="00687BDF">
      <w:pPr>
        <w:pStyle w:val="Sansinterligne"/>
        <w:rPr>
          <w:sz w:val="10"/>
          <w:szCs w:val="10"/>
        </w:rPr>
      </w:pPr>
    </w:p>
    <w:p w:rsidR="00495ECA" w:rsidRDefault="00495ECA" w:rsidP="00687BDF">
      <w:pPr>
        <w:pStyle w:val="Sansinterligne"/>
      </w:pPr>
      <w:r w:rsidRPr="00687BDF">
        <w:t>Immobilisations corporelles</w:t>
      </w:r>
    </w:p>
    <w:p w:rsidR="00687BDF" w:rsidRPr="00687BDF" w:rsidRDefault="00687BDF" w:rsidP="00687BDF">
      <w:pPr>
        <w:pStyle w:val="Sansinterligne"/>
        <w:rPr>
          <w:sz w:val="10"/>
          <w:szCs w:val="10"/>
        </w:rPr>
      </w:pPr>
    </w:p>
    <w:tbl>
      <w:tblPr>
        <w:tblW w:w="0" w:type="auto"/>
        <w:tblLayout w:type="fixed"/>
        <w:tblCellMar>
          <w:left w:w="0" w:type="dxa"/>
          <w:right w:w="0" w:type="dxa"/>
        </w:tblCellMar>
        <w:tblLook w:val="0000" w:firstRow="0" w:lastRow="0" w:firstColumn="0" w:lastColumn="0" w:noHBand="0" w:noVBand="0"/>
      </w:tblPr>
      <w:tblGrid>
        <w:gridCol w:w="2520"/>
        <w:gridCol w:w="374"/>
        <w:gridCol w:w="384"/>
        <w:gridCol w:w="572"/>
        <w:gridCol w:w="446"/>
        <w:gridCol w:w="480"/>
        <w:gridCol w:w="451"/>
        <w:gridCol w:w="1200"/>
        <w:gridCol w:w="389"/>
        <w:gridCol w:w="806"/>
      </w:tblGrid>
      <w:tr w:rsidR="00495ECA" w:rsidTr="00687BDF">
        <w:tblPrEx>
          <w:tblCellMar>
            <w:top w:w="0" w:type="dxa"/>
            <w:left w:w="0" w:type="dxa"/>
            <w:bottom w:w="0" w:type="dxa"/>
            <w:right w:w="0" w:type="dxa"/>
          </w:tblCellMar>
        </w:tblPrEx>
        <w:trPr>
          <w:cantSplit/>
          <w:trHeight w:hRule="exact" w:val="264"/>
        </w:trPr>
        <w:tc>
          <w:tcPr>
            <w:tcW w:w="2520" w:type="dxa"/>
            <w:vMerge w:val="restart"/>
            <w:tcBorders>
              <w:top w:val="single" w:sz="2" w:space="0" w:color="auto"/>
              <w:left w:val="single" w:sz="2" w:space="0" w:color="auto"/>
              <w:bottom w:val="nil"/>
              <w:right w:val="single" w:sz="2" w:space="0" w:color="auto"/>
            </w:tcBorders>
          </w:tcPr>
          <w:p w:rsidR="00495ECA" w:rsidRPr="00687BDF" w:rsidRDefault="00495ECA">
            <w:pPr>
              <w:ind w:left="70"/>
              <w:rPr>
                <w:sz w:val="22"/>
                <w:szCs w:val="22"/>
              </w:rPr>
            </w:pPr>
            <w:r w:rsidRPr="00687BDF">
              <w:rPr>
                <w:sz w:val="22"/>
                <w:szCs w:val="22"/>
              </w:rPr>
              <w:t>Brut au 31-12-2010</w:t>
            </w:r>
          </w:p>
          <w:p w:rsidR="00495ECA" w:rsidRPr="00687BDF" w:rsidRDefault="00495ECA">
            <w:pPr>
              <w:ind w:left="70"/>
              <w:rPr>
                <w:sz w:val="22"/>
                <w:szCs w:val="22"/>
              </w:rPr>
            </w:pPr>
            <w:r w:rsidRPr="00687BDF">
              <w:rPr>
                <w:sz w:val="22"/>
                <w:szCs w:val="22"/>
              </w:rPr>
              <w:t>Acquisitions de l’exercice</w:t>
            </w:r>
          </w:p>
          <w:p w:rsidR="00495ECA" w:rsidRPr="00687BDF" w:rsidRDefault="00495ECA">
            <w:pPr>
              <w:ind w:left="70"/>
              <w:rPr>
                <w:sz w:val="22"/>
                <w:szCs w:val="22"/>
              </w:rPr>
            </w:pPr>
            <w:r w:rsidRPr="00687BDF">
              <w:rPr>
                <w:sz w:val="22"/>
                <w:szCs w:val="22"/>
              </w:rPr>
              <w:t>Diminutions de l’exercice</w:t>
            </w:r>
          </w:p>
        </w:tc>
        <w:tc>
          <w:tcPr>
            <w:tcW w:w="374" w:type="dxa"/>
            <w:vMerge w:val="restart"/>
            <w:tcBorders>
              <w:top w:val="single" w:sz="2" w:space="0" w:color="auto"/>
              <w:left w:val="single" w:sz="2" w:space="0" w:color="auto"/>
              <w:bottom w:val="nil"/>
              <w:right w:val="nil"/>
            </w:tcBorders>
          </w:tcPr>
          <w:p w:rsidR="00495ECA" w:rsidRDefault="00495ECA">
            <w:pPr>
              <w:spacing w:after="504"/>
              <w:jc w:val="center"/>
              <w:rPr>
                <w:sz w:val="22"/>
                <w:szCs w:val="22"/>
                <w:lang w:val="en-US"/>
              </w:rPr>
            </w:pPr>
            <w:r>
              <w:rPr>
                <w:sz w:val="22"/>
                <w:szCs w:val="22"/>
                <w:lang w:val="en-US"/>
              </w:rPr>
              <w:t>35</w:t>
            </w:r>
          </w:p>
        </w:tc>
        <w:tc>
          <w:tcPr>
            <w:tcW w:w="384" w:type="dxa"/>
            <w:vMerge w:val="restart"/>
            <w:tcBorders>
              <w:top w:val="single" w:sz="2" w:space="0" w:color="auto"/>
              <w:left w:val="nil"/>
              <w:bottom w:val="nil"/>
              <w:right w:val="nil"/>
            </w:tcBorders>
          </w:tcPr>
          <w:p w:rsidR="00495ECA" w:rsidRDefault="00495ECA">
            <w:pPr>
              <w:spacing w:after="504"/>
              <w:jc w:val="center"/>
              <w:rPr>
                <w:sz w:val="22"/>
                <w:szCs w:val="22"/>
                <w:lang w:val="en-US"/>
              </w:rPr>
            </w:pPr>
            <w:r>
              <w:rPr>
                <w:sz w:val="22"/>
                <w:szCs w:val="22"/>
                <w:lang w:val="en-US"/>
              </w:rPr>
              <w:t>252</w:t>
            </w:r>
          </w:p>
        </w:tc>
        <w:tc>
          <w:tcPr>
            <w:tcW w:w="572" w:type="dxa"/>
            <w:vMerge w:val="restart"/>
            <w:tcBorders>
              <w:top w:val="single" w:sz="2" w:space="0" w:color="auto"/>
              <w:left w:val="nil"/>
              <w:bottom w:val="nil"/>
              <w:right w:val="nil"/>
            </w:tcBorders>
          </w:tcPr>
          <w:p w:rsidR="00495ECA" w:rsidRDefault="00495ECA">
            <w:pPr>
              <w:spacing w:after="504"/>
              <w:jc w:val="center"/>
              <w:rPr>
                <w:sz w:val="22"/>
                <w:szCs w:val="22"/>
                <w:lang w:val="en-US"/>
              </w:rPr>
            </w:pPr>
            <w:r>
              <w:rPr>
                <w:sz w:val="22"/>
                <w:szCs w:val="22"/>
                <w:lang w:val="en-US"/>
              </w:rPr>
              <w:t>+ 227</w:t>
            </w:r>
          </w:p>
        </w:tc>
        <w:tc>
          <w:tcPr>
            <w:tcW w:w="446" w:type="dxa"/>
            <w:vMerge w:val="restart"/>
            <w:tcBorders>
              <w:top w:val="single" w:sz="2" w:space="0" w:color="auto"/>
              <w:left w:val="nil"/>
              <w:bottom w:val="nil"/>
              <w:right w:val="single" w:sz="2" w:space="0" w:color="auto"/>
            </w:tcBorders>
          </w:tcPr>
          <w:p w:rsidR="00495ECA" w:rsidRDefault="00495ECA">
            <w:pPr>
              <w:spacing w:after="504"/>
              <w:jc w:val="center"/>
              <w:rPr>
                <w:sz w:val="22"/>
                <w:szCs w:val="22"/>
                <w:lang w:val="en-US"/>
              </w:rPr>
            </w:pPr>
            <w:r>
              <w:rPr>
                <w:sz w:val="22"/>
                <w:szCs w:val="22"/>
                <w:lang w:val="en-US"/>
              </w:rPr>
              <w:t>907</w:t>
            </w:r>
          </w:p>
        </w:tc>
        <w:tc>
          <w:tcPr>
            <w:tcW w:w="480" w:type="dxa"/>
            <w:tcBorders>
              <w:top w:val="single" w:sz="2" w:space="0" w:color="auto"/>
              <w:left w:val="single" w:sz="2" w:space="0" w:color="auto"/>
              <w:bottom w:val="nil"/>
              <w:right w:val="nil"/>
            </w:tcBorders>
          </w:tcPr>
          <w:p w:rsidR="00495ECA" w:rsidRDefault="00495ECA">
            <w:pPr>
              <w:jc w:val="center"/>
              <w:rPr>
                <w:sz w:val="22"/>
                <w:szCs w:val="22"/>
                <w:lang w:val="en-US"/>
              </w:rPr>
            </w:pPr>
            <w:r>
              <w:rPr>
                <w:sz w:val="22"/>
                <w:szCs w:val="22"/>
                <w:lang w:val="en-US"/>
              </w:rPr>
              <w:t>263</w:t>
            </w:r>
          </w:p>
        </w:tc>
        <w:tc>
          <w:tcPr>
            <w:tcW w:w="451" w:type="dxa"/>
            <w:tcBorders>
              <w:top w:val="single" w:sz="2" w:space="0" w:color="auto"/>
              <w:left w:val="nil"/>
              <w:bottom w:val="nil"/>
              <w:right w:val="single" w:sz="2" w:space="0" w:color="auto"/>
            </w:tcBorders>
          </w:tcPr>
          <w:p w:rsidR="00495ECA" w:rsidRDefault="00495ECA">
            <w:pPr>
              <w:rPr>
                <w:sz w:val="22"/>
                <w:szCs w:val="22"/>
                <w:lang w:val="en-US"/>
              </w:rPr>
            </w:pPr>
            <w:r>
              <w:rPr>
                <w:sz w:val="22"/>
                <w:szCs w:val="22"/>
                <w:lang w:val="en-US"/>
              </w:rPr>
              <w:t>159</w:t>
            </w:r>
          </w:p>
        </w:tc>
        <w:tc>
          <w:tcPr>
            <w:tcW w:w="1200" w:type="dxa"/>
            <w:vMerge w:val="restart"/>
            <w:tcBorders>
              <w:top w:val="single" w:sz="2" w:space="0" w:color="auto"/>
              <w:left w:val="single" w:sz="2" w:space="0" w:color="auto"/>
              <w:bottom w:val="nil"/>
              <w:right w:val="nil"/>
            </w:tcBorders>
          </w:tcPr>
          <w:p w:rsidR="00495ECA" w:rsidRDefault="00495ECA">
            <w:pPr>
              <w:spacing w:before="252" w:after="252"/>
              <w:ind w:left="670"/>
              <w:rPr>
                <w:b/>
                <w:bCs/>
                <w:spacing w:val="7"/>
                <w:sz w:val="22"/>
                <w:szCs w:val="22"/>
                <w:lang w:val="en-US"/>
              </w:rPr>
            </w:pPr>
            <w:r>
              <w:rPr>
                <w:spacing w:val="7"/>
                <w:sz w:val="20"/>
                <w:szCs w:val="20"/>
                <w:lang w:val="en-US"/>
              </w:rPr>
              <w:t xml:space="preserve"> </w:t>
            </w:r>
            <w:r>
              <w:rPr>
                <w:b/>
                <w:bCs/>
                <w:spacing w:val="7"/>
                <w:sz w:val="22"/>
                <w:szCs w:val="22"/>
                <w:lang w:val="en-US"/>
              </w:rPr>
              <w:t>X =</w:t>
            </w:r>
          </w:p>
        </w:tc>
        <w:tc>
          <w:tcPr>
            <w:tcW w:w="389" w:type="dxa"/>
            <w:vMerge w:val="restart"/>
            <w:tcBorders>
              <w:top w:val="single" w:sz="2" w:space="0" w:color="auto"/>
              <w:left w:val="nil"/>
              <w:bottom w:val="nil"/>
              <w:right w:val="nil"/>
            </w:tcBorders>
          </w:tcPr>
          <w:p w:rsidR="00495ECA" w:rsidRDefault="00495ECA">
            <w:pPr>
              <w:spacing w:before="252" w:after="252"/>
              <w:jc w:val="center"/>
              <w:rPr>
                <w:b/>
                <w:bCs/>
                <w:sz w:val="22"/>
                <w:szCs w:val="22"/>
                <w:lang w:val="en-US"/>
              </w:rPr>
            </w:pPr>
            <w:r>
              <w:rPr>
                <w:b/>
                <w:bCs/>
                <w:sz w:val="22"/>
                <w:szCs w:val="22"/>
                <w:lang w:val="en-US"/>
              </w:rPr>
              <w:t>205</w:t>
            </w:r>
          </w:p>
        </w:tc>
        <w:tc>
          <w:tcPr>
            <w:tcW w:w="806" w:type="dxa"/>
            <w:vMerge w:val="restart"/>
            <w:tcBorders>
              <w:top w:val="single" w:sz="2" w:space="0" w:color="auto"/>
              <w:left w:val="nil"/>
              <w:bottom w:val="nil"/>
              <w:right w:val="single" w:sz="2" w:space="0" w:color="auto"/>
            </w:tcBorders>
          </w:tcPr>
          <w:p w:rsidR="00495ECA" w:rsidRDefault="00495ECA">
            <w:pPr>
              <w:spacing w:before="252" w:after="252"/>
              <w:rPr>
                <w:b/>
                <w:bCs/>
                <w:sz w:val="22"/>
                <w:szCs w:val="22"/>
                <w:lang w:val="en-US"/>
              </w:rPr>
            </w:pPr>
            <w:r>
              <w:rPr>
                <w:b/>
                <w:bCs/>
                <w:sz w:val="22"/>
                <w:szCs w:val="22"/>
                <w:lang w:val="en-US"/>
              </w:rPr>
              <w:t>881</w:t>
            </w:r>
          </w:p>
        </w:tc>
      </w:tr>
      <w:tr w:rsidR="00495ECA" w:rsidTr="00687BDF">
        <w:tblPrEx>
          <w:tblCellMar>
            <w:top w:w="0" w:type="dxa"/>
            <w:left w:w="0" w:type="dxa"/>
            <w:bottom w:w="0" w:type="dxa"/>
            <w:right w:w="0" w:type="dxa"/>
          </w:tblCellMar>
        </w:tblPrEx>
        <w:trPr>
          <w:cantSplit/>
          <w:trHeight w:hRule="exact" w:val="250"/>
        </w:trPr>
        <w:tc>
          <w:tcPr>
            <w:tcW w:w="2520" w:type="dxa"/>
            <w:vMerge/>
            <w:tcBorders>
              <w:top w:val="nil"/>
              <w:left w:val="single" w:sz="2" w:space="0" w:color="auto"/>
              <w:bottom w:val="nil"/>
              <w:right w:val="single" w:sz="2" w:space="0" w:color="auto"/>
            </w:tcBorders>
          </w:tcPr>
          <w:p w:rsidR="00495ECA" w:rsidRDefault="00495ECA"/>
        </w:tc>
        <w:tc>
          <w:tcPr>
            <w:tcW w:w="374" w:type="dxa"/>
            <w:vMerge/>
            <w:tcBorders>
              <w:top w:val="nil"/>
              <w:left w:val="single" w:sz="2" w:space="0" w:color="auto"/>
              <w:bottom w:val="nil"/>
              <w:right w:val="nil"/>
            </w:tcBorders>
          </w:tcPr>
          <w:p w:rsidR="00495ECA" w:rsidRDefault="00495ECA"/>
        </w:tc>
        <w:tc>
          <w:tcPr>
            <w:tcW w:w="384" w:type="dxa"/>
            <w:vMerge/>
            <w:tcBorders>
              <w:top w:val="nil"/>
              <w:left w:val="nil"/>
              <w:bottom w:val="nil"/>
              <w:right w:val="nil"/>
            </w:tcBorders>
          </w:tcPr>
          <w:p w:rsidR="00495ECA" w:rsidRDefault="00495ECA"/>
        </w:tc>
        <w:tc>
          <w:tcPr>
            <w:tcW w:w="572" w:type="dxa"/>
            <w:vMerge/>
            <w:tcBorders>
              <w:top w:val="nil"/>
              <w:left w:val="nil"/>
              <w:bottom w:val="nil"/>
              <w:right w:val="nil"/>
            </w:tcBorders>
          </w:tcPr>
          <w:p w:rsidR="00495ECA" w:rsidRDefault="00495ECA"/>
        </w:tc>
        <w:tc>
          <w:tcPr>
            <w:tcW w:w="446" w:type="dxa"/>
            <w:vMerge/>
            <w:tcBorders>
              <w:top w:val="nil"/>
              <w:left w:val="nil"/>
              <w:bottom w:val="nil"/>
              <w:right w:val="single" w:sz="2" w:space="0" w:color="auto"/>
            </w:tcBorders>
          </w:tcPr>
          <w:p w:rsidR="00495ECA" w:rsidRDefault="00495ECA"/>
        </w:tc>
        <w:tc>
          <w:tcPr>
            <w:tcW w:w="931" w:type="dxa"/>
            <w:gridSpan w:val="2"/>
            <w:tcBorders>
              <w:top w:val="nil"/>
              <w:left w:val="single" w:sz="2" w:space="0" w:color="auto"/>
              <w:bottom w:val="nil"/>
              <w:right w:val="single" w:sz="2" w:space="0" w:color="auto"/>
            </w:tcBorders>
          </w:tcPr>
          <w:p w:rsidR="00495ECA" w:rsidRDefault="00495ECA">
            <w:pPr>
              <w:ind w:left="324"/>
              <w:rPr>
                <w:sz w:val="22"/>
                <w:szCs w:val="22"/>
                <w:lang w:val="en-US"/>
              </w:rPr>
            </w:pPr>
            <w:r>
              <w:rPr>
                <w:sz w:val="22"/>
                <w:szCs w:val="22"/>
                <w:lang w:val="en-US"/>
              </w:rPr>
              <w:t>X</w:t>
            </w:r>
          </w:p>
        </w:tc>
        <w:tc>
          <w:tcPr>
            <w:tcW w:w="1200" w:type="dxa"/>
            <w:vMerge/>
            <w:tcBorders>
              <w:top w:val="nil"/>
              <w:left w:val="single" w:sz="2" w:space="0" w:color="auto"/>
              <w:bottom w:val="nil"/>
              <w:right w:val="nil"/>
            </w:tcBorders>
          </w:tcPr>
          <w:p w:rsidR="00495ECA" w:rsidRDefault="00495ECA">
            <w:pPr>
              <w:ind w:left="324"/>
              <w:rPr>
                <w:sz w:val="22"/>
                <w:szCs w:val="22"/>
                <w:lang w:val="en-US"/>
              </w:rPr>
            </w:pPr>
          </w:p>
        </w:tc>
        <w:tc>
          <w:tcPr>
            <w:tcW w:w="389" w:type="dxa"/>
            <w:vMerge/>
            <w:tcBorders>
              <w:top w:val="nil"/>
              <w:left w:val="nil"/>
              <w:bottom w:val="nil"/>
              <w:right w:val="nil"/>
            </w:tcBorders>
          </w:tcPr>
          <w:p w:rsidR="00495ECA" w:rsidRDefault="00495ECA">
            <w:pPr>
              <w:ind w:left="324"/>
              <w:rPr>
                <w:sz w:val="22"/>
                <w:szCs w:val="22"/>
                <w:lang w:val="en-US"/>
              </w:rPr>
            </w:pPr>
          </w:p>
        </w:tc>
        <w:tc>
          <w:tcPr>
            <w:tcW w:w="806" w:type="dxa"/>
            <w:vMerge/>
            <w:tcBorders>
              <w:top w:val="nil"/>
              <w:left w:val="nil"/>
              <w:bottom w:val="nil"/>
              <w:right w:val="single" w:sz="2" w:space="0" w:color="auto"/>
            </w:tcBorders>
          </w:tcPr>
          <w:p w:rsidR="00495ECA" w:rsidRDefault="00495ECA">
            <w:pPr>
              <w:ind w:left="324"/>
              <w:rPr>
                <w:sz w:val="22"/>
                <w:szCs w:val="22"/>
                <w:lang w:val="en-US"/>
              </w:rPr>
            </w:pPr>
          </w:p>
        </w:tc>
      </w:tr>
      <w:tr w:rsidR="00495ECA" w:rsidTr="00687BDF">
        <w:tblPrEx>
          <w:tblCellMar>
            <w:top w:w="0" w:type="dxa"/>
            <w:left w:w="0" w:type="dxa"/>
            <w:bottom w:w="0" w:type="dxa"/>
            <w:right w:w="0" w:type="dxa"/>
          </w:tblCellMar>
        </w:tblPrEx>
        <w:trPr>
          <w:cantSplit/>
          <w:trHeight w:hRule="exact" w:val="259"/>
        </w:trPr>
        <w:tc>
          <w:tcPr>
            <w:tcW w:w="2520" w:type="dxa"/>
            <w:vMerge/>
            <w:tcBorders>
              <w:top w:val="nil"/>
              <w:left w:val="single" w:sz="2" w:space="0" w:color="auto"/>
              <w:bottom w:val="single" w:sz="2" w:space="0" w:color="auto"/>
              <w:right w:val="single" w:sz="2" w:space="0" w:color="auto"/>
            </w:tcBorders>
          </w:tcPr>
          <w:p w:rsidR="00495ECA" w:rsidRDefault="00495ECA"/>
        </w:tc>
        <w:tc>
          <w:tcPr>
            <w:tcW w:w="374" w:type="dxa"/>
            <w:vMerge/>
            <w:tcBorders>
              <w:top w:val="nil"/>
              <w:left w:val="single" w:sz="2" w:space="0" w:color="auto"/>
              <w:bottom w:val="single" w:sz="2" w:space="0" w:color="auto"/>
              <w:right w:val="nil"/>
            </w:tcBorders>
          </w:tcPr>
          <w:p w:rsidR="00495ECA" w:rsidRDefault="00495ECA"/>
        </w:tc>
        <w:tc>
          <w:tcPr>
            <w:tcW w:w="384" w:type="dxa"/>
            <w:vMerge/>
            <w:tcBorders>
              <w:top w:val="nil"/>
              <w:left w:val="nil"/>
              <w:bottom w:val="single" w:sz="2" w:space="0" w:color="auto"/>
              <w:right w:val="nil"/>
            </w:tcBorders>
          </w:tcPr>
          <w:p w:rsidR="00495ECA" w:rsidRDefault="00495ECA"/>
        </w:tc>
        <w:tc>
          <w:tcPr>
            <w:tcW w:w="572" w:type="dxa"/>
            <w:vMerge/>
            <w:tcBorders>
              <w:top w:val="nil"/>
              <w:left w:val="nil"/>
              <w:bottom w:val="single" w:sz="2" w:space="0" w:color="auto"/>
              <w:right w:val="nil"/>
            </w:tcBorders>
          </w:tcPr>
          <w:p w:rsidR="00495ECA" w:rsidRDefault="00495ECA"/>
        </w:tc>
        <w:tc>
          <w:tcPr>
            <w:tcW w:w="446" w:type="dxa"/>
            <w:vMerge/>
            <w:tcBorders>
              <w:top w:val="nil"/>
              <w:left w:val="nil"/>
              <w:bottom w:val="single" w:sz="2" w:space="0" w:color="auto"/>
              <w:right w:val="single" w:sz="2" w:space="0" w:color="auto"/>
            </w:tcBorders>
          </w:tcPr>
          <w:p w:rsidR="00495ECA" w:rsidRDefault="00495ECA"/>
        </w:tc>
        <w:tc>
          <w:tcPr>
            <w:tcW w:w="480" w:type="dxa"/>
            <w:tcBorders>
              <w:top w:val="nil"/>
              <w:left w:val="single" w:sz="2" w:space="0" w:color="auto"/>
              <w:bottom w:val="single" w:sz="2" w:space="0" w:color="auto"/>
              <w:right w:val="nil"/>
            </w:tcBorders>
          </w:tcPr>
          <w:p w:rsidR="00495ECA" w:rsidRDefault="00495ECA">
            <w:pPr>
              <w:jc w:val="center"/>
              <w:rPr>
                <w:sz w:val="22"/>
                <w:szCs w:val="22"/>
                <w:lang w:val="en-US"/>
              </w:rPr>
            </w:pPr>
            <w:r>
              <w:rPr>
                <w:sz w:val="22"/>
                <w:szCs w:val="22"/>
                <w:lang w:val="en-US"/>
              </w:rPr>
              <w:t>-12</w:t>
            </w:r>
          </w:p>
        </w:tc>
        <w:tc>
          <w:tcPr>
            <w:tcW w:w="451" w:type="dxa"/>
            <w:tcBorders>
              <w:top w:val="nil"/>
              <w:left w:val="nil"/>
              <w:bottom w:val="single" w:sz="2" w:space="0" w:color="auto"/>
              <w:right w:val="single" w:sz="2" w:space="0" w:color="auto"/>
            </w:tcBorders>
          </w:tcPr>
          <w:p w:rsidR="00495ECA" w:rsidRDefault="00495ECA">
            <w:pPr>
              <w:jc w:val="center"/>
              <w:rPr>
                <w:sz w:val="22"/>
                <w:szCs w:val="22"/>
                <w:lang w:val="en-US"/>
              </w:rPr>
            </w:pPr>
            <w:r>
              <w:rPr>
                <w:sz w:val="22"/>
                <w:szCs w:val="22"/>
                <w:lang w:val="en-US"/>
              </w:rPr>
              <w:t>197</w:t>
            </w:r>
          </w:p>
        </w:tc>
        <w:tc>
          <w:tcPr>
            <w:tcW w:w="1200" w:type="dxa"/>
            <w:vMerge/>
            <w:tcBorders>
              <w:top w:val="nil"/>
              <w:left w:val="single" w:sz="2" w:space="0" w:color="auto"/>
              <w:bottom w:val="single" w:sz="2" w:space="0" w:color="auto"/>
              <w:right w:val="nil"/>
            </w:tcBorders>
          </w:tcPr>
          <w:p w:rsidR="00495ECA" w:rsidRDefault="00495ECA">
            <w:pPr>
              <w:jc w:val="center"/>
              <w:rPr>
                <w:sz w:val="22"/>
                <w:szCs w:val="22"/>
                <w:lang w:val="en-US"/>
              </w:rPr>
            </w:pPr>
          </w:p>
        </w:tc>
        <w:tc>
          <w:tcPr>
            <w:tcW w:w="389" w:type="dxa"/>
            <w:vMerge/>
            <w:tcBorders>
              <w:top w:val="nil"/>
              <w:left w:val="nil"/>
              <w:bottom w:val="single" w:sz="2" w:space="0" w:color="auto"/>
              <w:right w:val="nil"/>
            </w:tcBorders>
          </w:tcPr>
          <w:p w:rsidR="00495ECA" w:rsidRDefault="00495ECA">
            <w:pPr>
              <w:jc w:val="center"/>
              <w:rPr>
                <w:sz w:val="22"/>
                <w:szCs w:val="22"/>
                <w:lang w:val="en-US"/>
              </w:rPr>
            </w:pPr>
          </w:p>
        </w:tc>
        <w:tc>
          <w:tcPr>
            <w:tcW w:w="806" w:type="dxa"/>
            <w:vMerge/>
            <w:tcBorders>
              <w:top w:val="nil"/>
              <w:left w:val="nil"/>
              <w:bottom w:val="single" w:sz="2" w:space="0" w:color="auto"/>
              <w:right w:val="single" w:sz="2" w:space="0" w:color="auto"/>
            </w:tcBorders>
          </w:tcPr>
          <w:p w:rsidR="00495ECA" w:rsidRDefault="00495ECA">
            <w:pPr>
              <w:jc w:val="center"/>
              <w:rPr>
                <w:sz w:val="22"/>
                <w:szCs w:val="22"/>
                <w:lang w:val="en-US"/>
              </w:rPr>
            </w:pPr>
          </w:p>
        </w:tc>
      </w:tr>
      <w:tr w:rsidR="00495ECA" w:rsidTr="00687BDF">
        <w:tblPrEx>
          <w:tblCellMar>
            <w:top w:w="0" w:type="dxa"/>
            <w:left w:w="0" w:type="dxa"/>
            <w:bottom w:w="0" w:type="dxa"/>
            <w:right w:w="0" w:type="dxa"/>
          </w:tblCellMar>
        </w:tblPrEx>
        <w:trPr>
          <w:trHeight w:hRule="exact" w:val="264"/>
        </w:trPr>
        <w:tc>
          <w:tcPr>
            <w:tcW w:w="2520" w:type="dxa"/>
            <w:tcBorders>
              <w:top w:val="single" w:sz="2" w:space="0" w:color="auto"/>
              <w:left w:val="single" w:sz="2" w:space="0" w:color="auto"/>
              <w:bottom w:val="single" w:sz="2" w:space="0" w:color="auto"/>
              <w:right w:val="single" w:sz="2" w:space="0" w:color="auto"/>
            </w:tcBorders>
          </w:tcPr>
          <w:p w:rsidR="00495ECA" w:rsidRDefault="00495ECA">
            <w:pPr>
              <w:ind w:left="70"/>
              <w:rPr>
                <w:sz w:val="22"/>
                <w:szCs w:val="22"/>
                <w:lang w:val="en-US"/>
              </w:rPr>
            </w:pPr>
            <w:r>
              <w:rPr>
                <w:sz w:val="22"/>
                <w:szCs w:val="22"/>
                <w:lang w:val="en-US"/>
              </w:rPr>
              <w:t>Brut au 31-12-2011</w:t>
            </w:r>
          </w:p>
        </w:tc>
        <w:tc>
          <w:tcPr>
            <w:tcW w:w="374" w:type="dxa"/>
            <w:tcBorders>
              <w:top w:val="single" w:sz="2" w:space="0" w:color="auto"/>
              <w:left w:val="single" w:sz="2" w:space="0" w:color="auto"/>
              <w:bottom w:val="single" w:sz="2" w:space="0" w:color="auto"/>
              <w:right w:val="nil"/>
            </w:tcBorders>
          </w:tcPr>
          <w:p w:rsidR="00495ECA" w:rsidRDefault="00495ECA">
            <w:pPr>
              <w:jc w:val="center"/>
              <w:rPr>
                <w:sz w:val="22"/>
                <w:szCs w:val="22"/>
                <w:lang w:val="en-US"/>
              </w:rPr>
            </w:pPr>
            <w:r>
              <w:rPr>
                <w:sz w:val="22"/>
                <w:szCs w:val="22"/>
                <w:lang w:val="en-US"/>
              </w:rPr>
              <w:t>80</w:t>
            </w:r>
          </w:p>
        </w:tc>
        <w:tc>
          <w:tcPr>
            <w:tcW w:w="384" w:type="dxa"/>
            <w:tcBorders>
              <w:top w:val="single" w:sz="2" w:space="0" w:color="auto"/>
              <w:left w:val="nil"/>
              <w:bottom w:val="single" w:sz="2" w:space="0" w:color="auto"/>
              <w:right w:val="nil"/>
            </w:tcBorders>
          </w:tcPr>
          <w:p w:rsidR="00495ECA" w:rsidRDefault="00495ECA">
            <w:pPr>
              <w:jc w:val="center"/>
              <w:rPr>
                <w:sz w:val="22"/>
                <w:szCs w:val="22"/>
                <w:lang w:val="en-US"/>
              </w:rPr>
            </w:pPr>
            <w:r>
              <w:rPr>
                <w:sz w:val="22"/>
                <w:szCs w:val="22"/>
                <w:lang w:val="en-US"/>
              </w:rPr>
              <w:t>148</w:t>
            </w:r>
          </w:p>
        </w:tc>
        <w:tc>
          <w:tcPr>
            <w:tcW w:w="572" w:type="dxa"/>
            <w:tcBorders>
              <w:top w:val="single" w:sz="2" w:space="0" w:color="auto"/>
              <w:left w:val="nil"/>
              <w:bottom w:val="single" w:sz="2" w:space="0" w:color="auto"/>
              <w:right w:val="nil"/>
            </w:tcBorders>
          </w:tcPr>
          <w:p w:rsidR="00495ECA" w:rsidRDefault="00495ECA">
            <w:pPr>
              <w:jc w:val="center"/>
              <w:rPr>
                <w:sz w:val="22"/>
                <w:szCs w:val="22"/>
                <w:lang w:val="en-US"/>
              </w:rPr>
            </w:pPr>
            <w:r>
              <w:rPr>
                <w:sz w:val="22"/>
                <w:szCs w:val="22"/>
                <w:lang w:val="en-US"/>
              </w:rPr>
              <w:t>+ 376</w:t>
            </w:r>
          </w:p>
        </w:tc>
        <w:tc>
          <w:tcPr>
            <w:tcW w:w="446" w:type="dxa"/>
            <w:tcBorders>
              <w:top w:val="single" w:sz="2" w:space="0" w:color="auto"/>
              <w:left w:val="nil"/>
              <w:bottom w:val="single" w:sz="2" w:space="0" w:color="auto"/>
              <w:right w:val="single" w:sz="2" w:space="0" w:color="auto"/>
            </w:tcBorders>
          </w:tcPr>
          <w:p w:rsidR="00495ECA" w:rsidRDefault="00495ECA">
            <w:pPr>
              <w:jc w:val="center"/>
              <w:rPr>
                <w:sz w:val="22"/>
                <w:szCs w:val="22"/>
                <w:lang w:val="en-US"/>
              </w:rPr>
            </w:pPr>
            <w:r>
              <w:rPr>
                <w:sz w:val="22"/>
                <w:szCs w:val="22"/>
                <w:lang w:val="en-US"/>
              </w:rPr>
              <w:t>695</w:t>
            </w:r>
          </w:p>
        </w:tc>
        <w:tc>
          <w:tcPr>
            <w:tcW w:w="480" w:type="dxa"/>
            <w:tcBorders>
              <w:top w:val="single" w:sz="2" w:space="0" w:color="auto"/>
              <w:left w:val="single" w:sz="2" w:space="0" w:color="auto"/>
              <w:bottom w:val="single" w:sz="2" w:space="0" w:color="auto"/>
              <w:right w:val="nil"/>
            </w:tcBorders>
          </w:tcPr>
          <w:p w:rsidR="00495ECA" w:rsidRDefault="00495ECA">
            <w:pPr>
              <w:jc w:val="center"/>
              <w:rPr>
                <w:sz w:val="22"/>
                <w:szCs w:val="22"/>
                <w:lang w:val="en-US"/>
              </w:rPr>
            </w:pPr>
            <w:r>
              <w:rPr>
                <w:sz w:val="22"/>
                <w:szCs w:val="22"/>
                <w:lang w:val="en-US"/>
              </w:rPr>
              <w:t>456</w:t>
            </w:r>
          </w:p>
        </w:tc>
        <w:tc>
          <w:tcPr>
            <w:tcW w:w="451" w:type="dxa"/>
            <w:tcBorders>
              <w:top w:val="single" w:sz="2" w:space="0" w:color="auto"/>
              <w:left w:val="nil"/>
              <w:bottom w:val="single" w:sz="2" w:space="0" w:color="auto"/>
              <w:right w:val="single" w:sz="2" w:space="0" w:color="auto"/>
            </w:tcBorders>
          </w:tcPr>
          <w:p w:rsidR="00495ECA" w:rsidRDefault="00495ECA">
            <w:pPr>
              <w:jc w:val="center"/>
              <w:rPr>
                <w:sz w:val="22"/>
                <w:szCs w:val="22"/>
                <w:lang w:val="en-US"/>
              </w:rPr>
            </w:pPr>
            <w:r>
              <w:rPr>
                <w:sz w:val="22"/>
                <w:szCs w:val="22"/>
                <w:lang w:val="en-US"/>
              </w:rPr>
              <w:t>843</w:t>
            </w:r>
          </w:p>
        </w:tc>
        <w:tc>
          <w:tcPr>
            <w:tcW w:w="1200" w:type="dxa"/>
            <w:tcBorders>
              <w:top w:val="single" w:sz="2" w:space="0" w:color="auto"/>
              <w:left w:val="single" w:sz="2" w:space="0" w:color="auto"/>
              <w:bottom w:val="single" w:sz="2" w:space="0" w:color="auto"/>
              <w:right w:val="nil"/>
            </w:tcBorders>
          </w:tcPr>
          <w:p w:rsidR="00495ECA" w:rsidRDefault="00495ECA">
            <w:pPr>
              <w:rPr>
                <w:sz w:val="22"/>
                <w:szCs w:val="22"/>
                <w:lang w:val="en-US"/>
              </w:rPr>
            </w:pPr>
          </w:p>
        </w:tc>
        <w:tc>
          <w:tcPr>
            <w:tcW w:w="389" w:type="dxa"/>
            <w:tcBorders>
              <w:top w:val="single" w:sz="2" w:space="0" w:color="auto"/>
              <w:left w:val="nil"/>
              <w:bottom w:val="single" w:sz="2" w:space="0" w:color="auto"/>
              <w:right w:val="nil"/>
            </w:tcBorders>
          </w:tcPr>
          <w:p w:rsidR="00495ECA" w:rsidRDefault="00495ECA">
            <w:pPr>
              <w:rPr>
                <w:sz w:val="22"/>
                <w:szCs w:val="22"/>
                <w:lang w:val="en-US"/>
              </w:rPr>
            </w:pPr>
          </w:p>
        </w:tc>
        <w:tc>
          <w:tcPr>
            <w:tcW w:w="806" w:type="dxa"/>
            <w:tcBorders>
              <w:top w:val="single" w:sz="2" w:space="0" w:color="auto"/>
              <w:left w:val="nil"/>
              <w:bottom w:val="single" w:sz="2" w:space="0" w:color="auto"/>
              <w:right w:val="single" w:sz="2" w:space="0" w:color="auto"/>
            </w:tcBorders>
          </w:tcPr>
          <w:p w:rsidR="00495ECA" w:rsidRDefault="00495ECA">
            <w:pPr>
              <w:rPr>
                <w:sz w:val="22"/>
                <w:szCs w:val="22"/>
                <w:lang w:val="en-US"/>
              </w:rPr>
            </w:pPr>
          </w:p>
        </w:tc>
      </w:tr>
    </w:tbl>
    <w:p w:rsidR="00687BDF" w:rsidRPr="00687BDF" w:rsidRDefault="00687BDF" w:rsidP="00687BDF">
      <w:pPr>
        <w:pStyle w:val="Sansinterligne"/>
        <w:rPr>
          <w:sz w:val="10"/>
          <w:szCs w:val="10"/>
        </w:rPr>
      </w:pPr>
    </w:p>
    <w:p w:rsidR="00687BDF" w:rsidRDefault="00687BDF" w:rsidP="00687BDF">
      <w:pPr>
        <w:pStyle w:val="Sansinterligne"/>
      </w:pPr>
      <w:r w:rsidRPr="00687BDF">
        <w:t xml:space="preserve">Immobilisations </w:t>
      </w:r>
      <w:r>
        <w:t>financières</w:t>
      </w:r>
    </w:p>
    <w:p w:rsidR="00687BDF" w:rsidRPr="00687BDF" w:rsidRDefault="00687BDF" w:rsidP="00687BDF">
      <w:pPr>
        <w:pStyle w:val="Sansinterligne"/>
        <w:rPr>
          <w:sz w:val="10"/>
          <w:szCs w:val="10"/>
        </w:rPr>
      </w:pPr>
    </w:p>
    <w:tbl>
      <w:tblPr>
        <w:tblStyle w:val="Grilledutableau"/>
        <w:tblW w:w="0" w:type="auto"/>
        <w:tblInd w:w="108" w:type="dxa"/>
        <w:tblLook w:val="04A0" w:firstRow="1" w:lastRow="0" w:firstColumn="1" w:lastColumn="0" w:noHBand="0" w:noVBand="1"/>
      </w:tblPr>
      <w:tblGrid>
        <w:gridCol w:w="2552"/>
        <w:gridCol w:w="1701"/>
        <w:gridCol w:w="941"/>
        <w:gridCol w:w="2461"/>
      </w:tblGrid>
      <w:tr w:rsidR="00687BDF" w:rsidTr="00687BDF">
        <w:tc>
          <w:tcPr>
            <w:tcW w:w="2552" w:type="dxa"/>
          </w:tcPr>
          <w:p w:rsidR="00687BDF" w:rsidRPr="00AC51C9" w:rsidRDefault="00687BDF" w:rsidP="00687BDF">
            <w:pPr>
              <w:pStyle w:val="Sansinterligne"/>
              <w:rPr>
                <w:sz w:val="22"/>
                <w:szCs w:val="22"/>
              </w:rPr>
            </w:pPr>
            <w:r w:rsidRPr="00AC51C9">
              <w:rPr>
                <w:sz w:val="22"/>
                <w:szCs w:val="22"/>
              </w:rPr>
              <w:t>Brut au 31-12-2010</w:t>
            </w:r>
          </w:p>
          <w:p w:rsidR="00687BDF" w:rsidRDefault="00687BDF" w:rsidP="00687BDF">
            <w:pPr>
              <w:pStyle w:val="Sansinterligne"/>
              <w:rPr>
                <w:sz w:val="22"/>
                <w:szCs w:val="22"/>
              </w:rPr>
            </w:pPr>
            <w:r w:rsidRPr="00687BDF">
              <w:rPr>
                <w:sz w:val="22"/>
                <w:szCs w:val="22"/>
              </w:rPr>
              <w:t>Acquisitions de l’exercice</w:t>
            </w:r>
          </w:p>
          <w:p w:rsidR="00687BDF" w:rsidRPr="00687BDF" w:rsidRDefault="00687BDF" w:rsidP="00687BDF">
            <w:pPr>
              <w:pStyle w:val="Sansinterligne"/>
            </w:pPr>
            <w:r w:rsidRPr="00687BDF">
              <w:rPr>
                <w:sz w:val="22"/>
                <w:szCs w:val="22"/>
              </w:rPr>
              <w:t>Diminutions de l’exercice</w:t>
            </w:r>
          </w:p>
        </w:tc>
        <w:tc>
          <w:tcPr>
            <w:tcW w:w="1701" w:type="dxa"/>
          </w:tcPr>
          <w:p w:rsidR="00687BDF" w:rsidRDefault="00687BDF" w:rsidP="00687BDF">
            <w:pPr>
              <w:pStyle w:val="Sansinterligne"/>
            </w:pPr>
            <w:r w:rsidRPr="00687BDF">
              <w:rPr>
                <w:sz w:val="22"/>
                <w:szCs w:val="22"/>
                <w:lang w:val="en-US"/>
              </w:rPr>
              <w:t xml:space="preserve">1 955 + 12 600 </w:t>
            </w:r>
          </w:p>
        </w:tc>
        <w:tc>
          <w:tcPr>
            <w:tcW w:w="941" w:type="dxa"/>
          </w:tcPr>
          <w:p w:rsidR="00687BDF" w:rsidRDefault="00687BDF" w:rsidP="00687BDF">
            <w:pPr>
              <w:pStyle w:val="Sansinterligne"/>
              <w:rPr>
                <w:sz w:val="22"/>
                <w:szCs w:val="22"/>
              </w:rPr>
            </w:pPr>
            <w:r w:rsidRPr="00687BDF">
              <w:rPr>
                <w:sz w:val="22"/>
                <w:szCs w:val="22"/>
                <w:lang w:val="en-US"/>
              </w:rPr>
              <w:t>14</w:t>
            </w:r>
            <w:r>
              <w:rPr>
                <w:sz w:val="22"/>
                <w:szCs w:val="22"/>
                <w:lang w:val="en-US"/>
              </w:rPr>
              <w:t> </w:t>
            </w:r>
            <w:r w:rsidRPr="00687BDF">
              <w:rPr>
                <w:sz w:val="22"/>
                <w:szCs w:val="22"/>
                <w:lang w:val="en-US"/>
              </w:rPr>
              <w:t>555</w:t>
            </w:r>
          </w:p>
          <w:p w:rsidR="00687BDF" w:rsidRDefault="00687BDF" w:rsidP="00687BDF">
            <w:pPr>
              <w:pStyle w:val="Sansinterligne"/>
              <w:rPr>
                <w:sz w:val="22"/>
                <w:szCs w:val="22"/>
              </w:rPr>
            </w:pPr>
            <w:r w:rsidRPr="00687BDF">
              <w:rPr>
                <w:sz w:val="22"/>
                <w:szCs w:val="22"/>
              </w:rPr>
              <w:t>X</w:t>
            </w:r>
          </w:p>
          <w:p w:rsidR="00687BDF" w:rsidRPr="00687BDF" w:rsidRDefault="00687BDF" w:rsidP="00687BDF">
            <w:pPr>
              <w:pStyle w:val="Sansinterligne"/>
            </w:pPr>
            <w:r w:rsidRPr="00687BDF">
              <w:rPr>
                <w:sz w:val="22"/>
                <w:szCs w:val="22"/>
              </w:rPr>
              <w:t>-5 000</w:t>
            </w:r>
          </w:p>
        </w:tc>
        <w:tc>
          <w:tcPr>
            <w:tcW w:w="2461" w:type="dxa"/>
          </w:tcPr>
          <w:p w:rsidR="00687BDF" w:rsidRDefault="00687BDF" w:rsidP="00687BDF">
            <w:pPr>
              <w:pStyle w:val="Sansinterligne"/>
              <w:rPr>
                <w:b/>
                <w:bCs/>
                <w:sz w:val="22"/>
                <w:szCs w:val="22"/>
              </w:rPr>
            </w:pPr>
          </w:p>
          <w:p w:rsidR="00687BDF" w:rsidRDefault="00687BDF" w:rsidP="00687BDF">
            <w:pPr>
              <w:pStyle w:val="Sansinterligne"/>
              <w:jc w:val="center"/>
            </w:pPr>
            <w:r w:rsidRPr="00687BDF">
              <w:rPr>
                <w:b/>
                <w:bCs/>
                <w:sz w:val="22"/>
                <w:szCs w:val="22"/>
              </w:rPr>
              <w:t>X = 25 000</w:t>
            </w:r>
          </w:p>
        </w:tc>
      </w:tr>
      <w:tr w:rsidR="00687BDF" w:rsidTr="00687BDF">
        <w:tc>
          <w:tcPr>
            <w:tcW w:w="2552" w:type="dxa"/>
          </w:tcPr>
          <w:p w:rsidR="00687BDF" w:rsidRDefault="00687BDF" w:rsidP="00687BDF">
            <w:pPr>
              <w:pStyle w:val="Sansinterligne"/>
            </w:pPr>
            <w:r w:rsidRPr="00687BDF">
              <w:rPr>
                <w:sz w:val="22"/>
                <w:szCs w:val="22"/>
              </w:rPr>
              <w:t>Brut au 31-12-2011</w:t>
            </w:r>
          </w:p>
        </w:tc>
        <w:tc>
          <w:tcPr>
            <w:tcW w:w="1701" w:type="dxa"/>
          </w:tcPr>
          <w:p w:rsidR="00687BDF" w:rsidRDefault="00687BDF" w:rsidP="00687BDF">
            <w:pPr>
              <w:pStyle w:val="Sansinterligne"/>
            </w:pPr>
            <w:r w:rsidRPr="00687BDF">
              <w:rPr>
                <w:sz w:val="22"/>
                <w:szCs w:val="22"/>
              </w:rPr>
              <w:t>1 955 + 32</w:t>
            </w:r>
            <w:r>
              <w:rPr>
                <w:sz w:val="22"/>
                <w:szCs w:val="22"/>
              </w:rPr>
              <w:t> </w:t>
            </w:r>
            <w:r w:rsidRPr="00687BDF">
              <w:rPr>
                <w:sz w:val="22"/>
                <w:szCs w:val="22"/>
              </w:rPr>
              <w:t>600</w:t>
            </w:r>
          </w:p>
        </w:tc>
        <w:tc>
          <w:tcPr>
            <w:tcW w:w="941" w:type="dxa"/>
          </w:tcPr>
          <w:p w:rsidR="00687BDF" w:rsidRDefault="00687BDF" w:rsidP="00687BDF">
            <w:pPr>
              <w:pStyle w:val="Sansinterligne"/>
            </w:pPr>
            <w:r w:rsidRPr="00687BDF">
              <w:rPr>
                <w:sz w:val="22"/>
                <w:szCs w:val="22"/>
              </w:rPr>
              <w:t>34 555</w:t>
            </w:r>
          </w:p>
        </w:tc>
        <w:tc>
          <w:tcPr>
            <w:tcW w:w="2461" w:type="dxa"/>
          </w:tcPr>
          <w:p w:rsidR="00687BDF" w:rsidRDefault="00687BDF" w:rsidP="00687BDF">
            <w:pPr>
              <w:pStyle w:val="Sansinterligne"/>
            </w:pPr>
          </w:p>
        </w:tc>
      </w:tr>
    </w:tbl>
    <w:p w:rsidR="00495ECA" w:rsidRDefault="00495ECA">
      <w:pPr>
        <w:tabs>
          <w:tab w:val="right" w:pos="4692"/>
        </w:tabs>
      </w:pPr>
    </w:p>
    <w:p w:rsidR="00687BDF" w:rsidRDefault="00687BDF">
      <w:pPr>
        <w:tabs>
          <w:tab w:val="right" w:pos="4692"/>
        </w:tabs>
        <w:sectPr w:rsidR="00687BDF" w:rsidSect="00687BDF">
          <w:headerReference w:type="default" r:id="rId8"/>
          <w:footerReference w:type="default" r:id="rId9"/>
          <w:pgSz w:w="11904" w:h="16843"/>
          <w:pgMar w:top="568" w:right="670" w:bottom="359" w:left="734" w:header="720" w:footer="720" w:gutter="0"/>
          <w:cols w:space="720"/>
          <w:noEndnote/>
        </w:sectPr>
      </w:pPr>
    </w:p>
    <w:p w:rsidR="00687BDF" w:rsidRDefault="00DD0506" w:rsidP="00687BDF">
      <w:pPr>
        <w:pStyle w:val="Sansinterligne"/>
      </w:pPr>
      <w:r>
        <w:rPr>
          <w:noProof/>
        </w:rPr>
        <w:lastRenderedPageBreak/>
        <mc:AlternateContent>
          <mc:Choice Requires="wps">
            <w:drawing>
              <wp:anchor distT="0" distB="0" distL="0" distR="0" simplePos="0" relativeHeight="251665408" behindDoc="0" locked="0" layoutInCell="0" allowOverlap="1">
                <wp:simplePos x="0" y="0"/>
                <wp:positionH relativeFrom="column">
                  <wp:posOffset>2352675</wp:posOffset>
                </wp:positionH>
                <wp:positionV relativeFrom="paragraph">
                  <wp:posOffset>40005</wp:posOffset>
                </wp:positionV>
                <wp:extent cx="2883535" cy="146939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3535" cy="146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000" w:firstRow="0" w:lastRow="0" w:firstColumn="0" w:lastColumn="0" w:noHBand="0" w:noVBand="0"/>
                            </w:tblPr>
                            <w:tblGrid>
                              <w:gridCol w:w="3586"/>
                              <w:gridCol w:w="494"/>
                              <w:gridCol w:w="461"/>
                            </w:tblGrid>
                            <w:tr w:rsidR="00495ECA" w:rsidTr="00687BDF">
                              <w:tblPrEx>
                                <w:tblCellMar>
                                  <w:top w:w="0" w:type="dxa"/>
                                  <w:left w:w="0" w:type="dxa"/>
                                  <w:bottom w:w="0" w:type="dxa"/>
                                  <w:right w:w="0" w:type="dxa"/>
                                </w:tblCellMar>
                              </w:tblPrEx>
                              <w:trPr>
                                <w:trHeight w:hRule="exact" w:val="264"/>
                                <w:jc w:val="center"/>
                              </w:trPr>
                              <w:tc>
                                <w:tcPr>
                                  <w:tcW w:w="3586" w:type="dxa"/>
                                  <w:tcBorders>
                                    <w:top w:val="single" w:sz="4" w:space="0" w:color="auto"/>
                                    <w:left w:val="single" w:sz="4" w:space="0" w:color="auto"/>
                                    <w:bottom w:val="nil"/>
                                    <w:right w:val="single" w:sz="2" w:space="0" w:color="auto"/>
                                  </w:tcBorders>
                                </w:tcPr>
                                <w:p w:rsidR="00495ECA" w:rsidRDefault="00495ECA">
                                  <w:pPr>
                                    <w:ind w:left="61"/>
                                    <w:rPr>
                                      <w:sz w:val="22"/>
                                      <w:szCs w:val="22"/>
                                      <w:lang w:val="en-US"/>
                                    </w:rPr>
                                  </w:pPr>
                                  <w:r>
                                    <w:rPr>
                                      <w:sz w:val="22"/>
                                      <w:szCs w:val="22"/>
                                      <w:lang w:val="en-US"/>
                                    </w:rPr>
                                    <w:t>EBE</w:t>
                                  </w:r>
                                </w:p>
                              </w:tc>
                              <w:tc>
                                <w:tcPr>
                                  <w:tcW w:w="494" w:type="dxa"/>
                                  <w:tcBorders>
                                    <w:top w:val="single" w:sz="4" w:space="0" w:color="auto"/>
                                    <w:left w:val="single" w:sz="2" w:space="0" w:color="auto"/>
                                    <w:bottom w:val="nil"/>
                                    <w:right w:val="nil"/>
                                  </w:tcBorders>
                                </w:tcPr>
                                <w:p w:rsidR="00495ECA" w:rsidRDefault="00495ECA">
                                  <w:pPr>
                                    <w:jc w:val="right"/>
                                    <w:rPr>
                                      <w:sz w:val="22"/>
                                      <w:szCs w:val="22"/>
                                      <w:lang w:val="en-US"/>
                                    </w:rPr>
                                  </w:pPr>
                                  <w:r>
                                    <w:rPr>
                                      <w:sz w:val="22"/>
                                      <w:szCs w:val="22"/>
                                      <w:lang w:val="en-US"/>
                                    </w:rPr>
                                    <w:t>182</w:t>
                                  </w:r>
                                </w:p>
                              </w:tc>
                              <w:tc>
                                <w:tcPr>
                                  <w:tcW w:w="461" w:type="dxa"/>
                                  <w:tcBorders>
                                    <w:top w:val="single" w:sz="4" w:space="0" w:color="auto"/>
                                    <w:left w:val="nil"/>
                                    <w:bottom w:val="nil"/>
                                    <w:right w:val="single" w:sz="4" w:space="0" w:color="auto"/>
                                  </w:tcBorders>
                                </w:tcPr>
                                <w:p w:rsidR="00495ECA" w:rsidRDefault="00495ECA">
                                  <w:pPr>
                                    <w:ind w:right="69"/>
                                    <w:jc w:val="right"/>
                                    <w:rPr>
                                      <w:sz w:val="22"/>
                                      <w:szCs w:val="22"/>
                                      <w:lang w:val="en-US"/>
                                    </w:rPr>
                                  </w:pPr>
                                  <w:r>
                                    <w:rPr>
                                      <w:sz w:val="22"/>
                                      <w:szCs w:val="22"/>
                                      <w:lang w:val="en-US"/>
                                    </w:rPr>
                                    <w:t>082</w:t>
                                  </w:r>
                                </w:p>
                              </w:tc>
                            </w:tr>
                            <w:tr w:rsidR="00495ECA" w:rsidTr="00687BDF">
                              <w:tblPrEx>
                                <w:tblCellMar>
                                  <w:top w:w="0" w:type="dxa"/>
                                  <w:left w:w="0" w:type="dxa"/>
                                  <w:bottom w:w="0" w:type="dxa"/>
                                  <w:right w:w="0" w:type="dxa"/>
                                </w:tblCellMar>
                              </w:tblPrEx>
                              <w:trPr>
                                <w:trHeight w:hRule="exact" w:val="254"/>
                                <w:jc w:val="center"/>
                              </w:trPr>
                              <w:tc>
                                <w:tcPr>
                                  <w:tcW w:w="3586" w:type="dxa"/>
                                  <w:tcBorders>
                                    <w:top w:val="nil"/>
                                    <w:left w:val="single" w:sz="4" w:space="0" w:color="auto"/>
                                    <w:bottom w:val="nil"/>
                                    <w:right w:val="single" w:sz="2" w:space="0" w:color="auto"/>
                                  </w:tcBorders>
                                </w:tcPr>
                                <w:p w:rsidR="00495ECA" w:rsidRDefault="00495ECA">
                                  <w:pPr>
                                    <w:ind w:left="61"/>
                                    <w:rPr>
                                      <w:sz w:val="22"/>
                                      <w:szCs w:val="22"/>
                                      <w:lang w:val="en-US"/>
                                    </w:rPr>
                                  </w:pPr>
                                  <w:r>
                                    <w:rPr>
                                      <w:sz w:val="22"/>
                                      <w:szCs w:val="22"/>
                                      <w:lang w:val="en-US"/>
                                    </w:rPr>
                                    <w:t>+ autres produits d’exploitation</w:t>
                                  </w:r>
                                </w:p>
                              </w:tc>
                              <w:tc>
                                <w:tcPr>
                                  <w:tcW w:w="494" w:type="dxa"/>
                                  <w:tcBorders>
                                    <w:top w:val="nil"/>
                                    <w:left w:val="single" w:sz="2" w:space="0" w:color="auto"/>
                                    <w:bottom w:val="nil"/>
                                    <w:right w:val="nil"/>
                                  </w:tcBorders>
                                </w:tcPr>
                                <w:p w:rsidR="00495ECA" w:rsidRDefault="00495ECA">
                                  <w:pPr>
                                    <w:rPr>
                                      <w:sz w:val="22"/>
                                      <w:szCs w:val="22"/>
                                      <w:lang w:val="en-US"/>
                                    </w:rPr>
                                  </w:pPr>
                                </w:p>
                              </w:tc>
                              <w:tc>
                                <w:tcPr>
                                  <w:tcW w:w="461" w:type="dxa"/>
                                  <w:tcBorders>
                                    <w:top w:val="nil"/>
                                    <w:left w:val="nil"/>
                                    <w:bottom w:val="nil"/>
                                    <w:right w:val="single" w:sz="4" w:space="0" w:color="auto"/>
                                  </w:tcBorders>
                                </w:tcPr>
                                <w:p w:rsidR="00495ECA" w:rsidRDefault="00495ECA">
                                  <w:pPr>
                                    <w:ind w:right="69"/>
                                    <w:jc w:val="right"/>
                                    <w:rPr>
                                      <w:sz w:val="22"/>
                                      <w:szCs w:val="22"/>
                                      <w:lang w:val="en-US"/>
                                    </w:rPr>
                                  </w:pPr>
                                  <w:r>
                                    <w:rPr>
                                      <w:sz w:val="22"/>
                                      <w:szCs w:val="22"/>
                                      <w:lang w:val="en-US"/>
                                    </w:rPr>
                                    <w:t>829</w:t>
                                  </w:r>
                                </w:p>
                              </w:tc>
                            </w:tr>
                            <w:tr w:rsidR="00495ECA" w:rsidTr="00687BDF">
                              <w:tblPrEx>
                                <w:tblCellMar>
                                  <w:top w:w="0" w:type="dxa"/>
                                  <w:left w:w="0" w:type="dxa"/>
                                  <w:bottom w:w="0" w:type="dxa"/>
                                  <w:right w:w="0" w:type="dxa"/>
                                </w:tblCellMar>
                              </w:tblPrEx>
                              <w:trPr>
                                <w:trHeight w:hRule="exact" w:val="250"/>
                                <w:jc w:val="center"/>
                              </w:trPr>
                              <w:tc>
                                <w:tcPr>
                                  <w:tcW w:w="3586" w:type="dxa"/>
                                  <w:tcBorders>
                                    <w:top w:val="nil"/>
                                    <w:left w:val="single" w:sz="4" w:space="0" w:color="auto"/>
                                    <w:bottom w:val="nil"/>
                                    <w:right w:val="single" w:sz="2" w:space="0" w:color="auto"/>
                                  </w:tcBorders>
                                </w:tcPr>
                                <w:p w:rsidR="00495ECA" w:rsidRDefault="00495ECA">
                                  <w:pPr>
                                    <w:ind w:left="61"/>
                                    <w:rPr>
                                      <w:sz w:val="22"/>
                                      <w:szCs w:val="22"/>
                                      <w:lang w:val="en-US"/>
                                    </w:rPr>
                                  </w:pPr>
                                  <w:r>
                                    <w:rPr>
                                      <w:sz w:val="22"/>
                                      <w:szCs w:val="22"/>
                                      <w:lang w:val="en-US"/>
                                    </w:rPr>
                                    <w:t>- autres charges d’exploitation</w:t>
                                  </w:r>
                                </w:p>
                              </w:tc>
                              <w:tc>
                                <w:tcPr>
                                  <w:tcW w:w="494" w:type="dxa"/>
                                  <w:tcBorders>
                                    <w:top w:val="nil"/>
                                    <w:left w:val="single" w:sz="2" w:space="0" w:color="auto"/>
                                    <w:bottom w:val="nil"/>
                                    <w:right w:val="nil"/>
                                  </w:tcBorders>
                                </w:tcPr>
                                <w:p w:rsidR="00495ECA" w:rsidRDefault="00495ECA">
                                  <w:pPr>
                                    <w:rPr>
                                      <w:sz w:val="22"/>
                                      <w:szCs w:val="22"/>
                                      <w:lang w:val="en-US"/>
                                    </w:rPr>
                                  </w:pPr>
                                </w:p>
                              </w:tc>
                              <w:tc>
                                <w:tcPr>
                                  <w:tcW w:w="461" w:type="dxa"/>
                                  <w:tcBorders>
                                    <w:top w:val="nil"/>
                                    <w:left w:val="nil"/>
                                    <w:bottom w:val="nil"/>
                                    <w:right w:val="single" w:sz="4" w:space="0" w:color="auto"/>
                                  </w:tcBorders>
                                </w:tcPr>
                                <w:p w:rsidR="00495ECA" w:rsidRDefault="00495ECA">
                                  <w:pPr>
                                    <w:ind w:right="69"/>
                                    <w:jc w:val="right"/>
                                    <w:rPr>
                                      <w:sz w:val="22"/>
                                      <w:szCs w:val="22"/>
                                      <w:lang w:val="en-US"/>
                                    </w:rPr>
                                  </w:pPr>
                                  <w:r>
                                    <w:rPr>
                                      <w:sz w:val="22"/>
                                      <w:szCs w:val="22"/>
                                      <w:lang w:val="en-US"/>
                                    </w:rPr>
                                    <w:t>-57</w:t>
                                  </w:r>
                                </w:p>
                              </w:tc>
                            </w:tr>
                            <w:tr w:rsidR="00495ECA" w:rsidTr="00687BDF">
                              <w:tblPrEx>
                                <w:tblCellMar>
                                  <w:top w:w="0" w:type="dxa"/>
                                  <w:left w:w="0" w:type="dxa"/>
                                  <w:bottom w:w="0" w:type="dxa"/>
                                  <w:right w:w="0" w:type="dxa"/>
                                </w:tblCellMar>
                              </w:tblPrEx>
                              <w:trPr>
                                <w:trHeight w:hRule="exact" w:val="254"/>
                                <w:jc w:val="center"/>
                              </w:trPr>
                              <w:tc>
                                <w:tcPr>
                                  <w:tcW w:w="3586" w:type="dxa"/>
                                  <w:tcBorders>
                                    <w:top w:val="nil"/>
                                    <w:left w:val="single" w:sz="4" w:space="0" w:color="auto"/>
                                    <w:bottom w:val="nil"/>
                                    <w:right w:val="single" w:sz="2" w:space="0" w:color="auto"/>
                                  </w:tcBorders>
                                </w:tcPr>
                                <w:p w:rsidR="00495ECA" w:rsidRDefault="00495ECA">
                                  <w:pPr>
                                    <w:ind w:left="61"/>
                                    <w:rPr>
                                      <w:sz w:val="22"/>
                                      <w:szCs w:val="22"/>
                                      <w:lang w:val="en-US"/>
                                    </w:rPr>
                                  </w:pPr>
                                  <w:r>
                                    <w:rPr>
                                      <w:sz w:val="22"/>
                                      <w:szCs w:val="22"/>
                                      <w:lang w:val="en-US"/>
                                    </w:rPr>
                                    <w:t>+ produits financiers encaissables</w:t>
                                  </w:r>
                                </w:p>
                              </w:tc>
                              <w:tc>
                                <w:tcPr>
                                  <w:tcW w:w="494" w:type="dxa"/>
                                  <w:tcBorders>
                                    <w:top w:val="nil"/>
                                    <w:left w:val="single" w:sz="2" w:space="0" w:color="auto"/>
                                    <w:bottom w:val="nil"/>
                                    <w:right w:val="nil"/>
                                  </w:tcBorders>
                                </w:tcPr>
                                <w:p w:rsidR="00495ECA" w:rsidRDefault="00495ECA">
                                  <w:pPr>
                                    <w:rPr>
                                      <w:sz w:val="22"/>
                                      <w:szCs w:val="22"/>
                                      <w:lang w:val="en-US"/>
                                    </w:rPr>
                                  </w:pPr>
                                </w:p>
                              </w:tc>
                              <w:tc>
                                <w:tcPr>
                                  <w:tcW w:w="461" w:type="dxa"/>
                                  <w:tcBorders>
                                    <w:top w:val="nil"/>
                                    <w:left w:val="nil"/>
                                    <w:bottom w:val="nil"/>
                                    <w:right w:val="single" w:sz="4" w:space="0" w:color="auto"/>
                                  </w:tcBorders>
                                </w:tcPr>
                                <w:p w:rsidR="00495ECA" w:rsidRDefault="00495ECA">
                                  <w:pPr>
                                    <w:ind w:right="69"/>
                                    <w:jc w:val="right"/>
                                    <w:rPr>
                                      <w:sz w:val="22"/>
                                      <w:szCs w:val="22"/>
                                      <w:lang w:val="en-US"/>
                                    </w:rPr>
                                  </w:pPr>
                                  <w:r>
                                    <w:rPr>
                                      <w:sz w:val="22"/>
                                      <w:szCs w:val="22"/>
                                      <w:lang w:val="en-US"/>
                                    </w:rPr>
                                    <w:t>753</w:t>
                                  </w:r>
                                </w:p>
                              </w:tc>
                            </w:tr>
                            <w:tr w:rsidR="00495ECA" w:rsidTr="00687BDF">
                              <w:tblPrEx>
                                <w:tblCellMar>
                                  <w:top w:w="0" w:type="dxa"/>
                                  <w:left w:w="0" w:type="dxa"/>
                                  <w:bottom w:w="0" w:type="dxa"/>
                                  <w:right w:w="0" w:type="dxa"/>
                                </w:tblCellMar>
                              </w:tblPrEx>
                              <w:trPr>
                                <w:trHeight w:hRule="exact" w:val="250"/>
                                <w:jc w:val="center"/>
                              </w:trPr>
                              <w:tc>
                                <w:tcPr>
                                  <w:tcW w:w="3586" w:type="dxa"/>
                                  <w:tcBorders>
                                    <w:top w:val="nil"/>
                                    <w:left w:val="single" w:sz="4" w:space="0" w:color="auto"/>
                                    <w:bottom w:val="nil"/>
                                    <w:right w:val="single" w:sz="2" w:space="0" w:color="auto"/>
                                  </w:tcBorders>
                                </w:tcPr>
                                <w:p w:rsidR="00495ECA" w:rsidRDefault="00495ECA">
                                  <w:pPr>
                                    <w:ind w:left="61"/>
                                    <w:rPr>
                                      <w:sz w:val="22"/>
                                      <w:szCs w:val="22"/>
                                      <w:lang w:val="en-US"/>
                                    </w:rPr>
                                  </w:pPr>
                                  <w:r>
                                    <w:rPr>
                                      <w:sz w:val="22"/>
                                      <w:szCs w:val="22"/>
                                      <w:lang w:val="en-US"/>
                                    </w:rPr>
                                    <w:t>- charges financières décaissables</w:t>
                                  </w:r>
                                </w:p>
                              </w:tc>
                              <w:tc>
                                <w:tcPr>
                                  <w:tcW w:w="494" w:type="dxa"/>
                                  <w:tcBorders>
                                    <w:top w:val="nil"/>
                                    <w:left w:val="single" w:sz="2" w:space="0" w:color="auto"/>
                                    <w:bottom w:val="nil"/>
                                    <w:right w:val="nil"/>
                                  </w:tcBorders>
                                </w:tcPr>
                                <w:p w:rsidR="00495ECA" w:rsidRDefault="00495ECA">
                                  <w:pPr>
                                    <w:jc w:val="right"/>
                                    <w:rPr>
                                      <w:sz w:val="22"/>
                                      <w:szCs w:val="22"/>
                                      <w:lang w:val="en-US"/>
                                    </w:rPr>
                                  </w:pPr>
                                  <w:r>
                                    <w:rPr>
                                      <w:sz w:val="22"/>
                                      <w:szCs w:val="22"/>
                                      <w:lang w:val="en-US"/>
                                    </w:rPr>
                                    <w:t>-26</w:t>
                                  </w:r>
                                </w:p>
                              </w:tc>
                              <w:tc>
                                <w:tcPr>
                                  <w:tcW w:w="461" w:type="dxa"/>
                                  <w:tcBorders>
                                    <w:top w:val="nil"/>
                                    <w:left w:val="nil"/>
                                    <w:bottom w:val="nil"/>
                                    <w:right w:val="single" w:sz="4" w:space="0" w:color="auto"/>
                                  </w:tcBorders>
                                </w:tcPr>
                                <w:p w:rsidR="00495ECA" w:rsidRDefault="00495ECA">
                                  <w:pPr>
                                    <w:ind w:right="69"/>
                                    <w:jc w:val="right"/>
                                    <w:rPr>
                                      <w:sz w:val="22"/>
                                      <w:szCs w:val="22"/>
                                      <w:lang w:val="en-US"/>
                                    </w:rPr>
                                  </w:pPr>
                                  <w:r>
                                    <w:rPr>
                                      <w:sz w:val="22"/>
                                      <w:szCs w:val="22"/>
                                      <w:lang w:val="en-US"/>
                                    </w:rPr>
                                    <w:t>849</w:t>
                                  </w:r>
                                </w:p>
                              </w:tc>
                            </w:tr>
                            <w:tr w:rsidR="00495ECA" w:rsidTr="00687BDF">
                              <w:tblPrEx>
                                <w:tblCellMar>
                                  <w:top w:w="0" w:type="dxa"/>
                                  <w:left w:w="0" w:type="dxa"/>
                                  <w:bottom w:w="0" w:type="dxa"/>
                                  <w:right w:w="0" w:type="dxa"/>
                                </w:tblCellMar>
                              </w:tblPrEx>
                              <w:trPr>
                                <w:trHeight w:hRule="exact" w:val="254"/>
                                <w:jc w:val="center"/>
                              </w:trPr>
                              <w:tc>
                                <w:tcPr>
                                  <w:tcW w:w="3586" w:type="dxa"/>
                                  <w:tcBorders>
                                    <w:top w:val="nil"/>
                                    <w:left w:val="single" w:sz="4" w:space="0" w:color="auto"/>
                                    <w:bottom w:val="nil"/>
                                    <w:right w:val="single" w:sz="2" w:space="0" w:color="auto"/>
                                  </w:tcBorders>
                                </w:tcPr>
                                <w:p w:rsidR="00495ECA" w:rsidRDefault="00495ECA">
                                  <w:pPr>
                                    <w:ind w:left="61"/>
                                    <w:rPr>
                                      <w:sz w:val="22"/>
                                      <w:szCs w:val="22"/>
                                      <w:lang w:val="en-US"/>
                                    </w:rPr>
                                  </w:pPr>
                                  <w:r>
                                    <w:rPr>
                                      <w:sz w:val="22"/>
                                      <w:szCs w:val="22"/>
                                      <w:lang w:val="en-US"/>
                                    </w:rPr>
                                    <w:t>+ produits exceptionnels encaissables</w:t>
                                  </w:r>
                                </w:p>
                              </w:tc>
                              <w:tc>
                                <w:tcPr>
                                  <w:tcW w:w="494" w:type="dxa"/>
                                  <w:tcBorders>
                                    <w:top w:val="nil"/>
                                    <w:left w:val="single" w:sz="2" w:space="0" w:color="auto"/>
                                    <w:bottom w:val="nil"/>
                                    <w:right w:val="nil"/>
                                  </w:tcBorders>
                                </w:tcPr>
                                <w:p w:rsidR="00495ECA" w:rsidRDefault="00495ECA">
                                  <w:pPr>
                                    <w:rPr>
                                      <w:sz w:val="22"/>
                                      <w:szCs w:val="22"/>
                                      <w:lang w:val="en-US"/>
                                    </w:rPr>
                                  </w:pPr>
                                </w:p>
                              </w:tc>
                              <w:tc>
                                <w:tcPr>
                                  <w:tcW w:w="461" w:type="dxa"/>
                                  <w:tcBorders>
                                    <w:top w:val="nil"/>
                                    <w:left w:val="nil"/>
                                    <w:bottom w:val="nil"/>
                                    <w:right w:val="single" w:sz="4" w:space="0" w:color="auto"/>
                                  </w:tcBorders>
                                </w:tcPr>
                                <w:p w:rsidR="00495ECA" w:rsidRDefault="00495ECA">
                                  <w:pPr>
                                    <w:ind w:right="69"/>
                                    <w:jc w:val="right"/>
                                    <w:rPr>
                                      <w:sz w:val="22"/>
                                      <w:szCs w:val="22"/>
                                      <w:lang w:val="en-US"/>
                                    </w:rPr>
                                  </w:pPr>
                                  <w:r>
                                    <w:rPr>
                                      <w:sz w:val="22"/>
                                      <w:szCs w:val="22"/>
                                      <w:lang w:val="en-US"/>
                                    </w:rPr>
                                    <w:t>0</w:t>
                                  </w:r>
                                </w:p>
                              </w:tc>
                            </w:tr>
                            <w:tr w:rsidR="00495ECA" w:rsidTr="00687BDF">
                              <w:tblPrEx>
                                <w:tblCellMar>
                                  <w:top w:w="0" w:type="dxa"/>
                                  <w:left w:w="0" w:type="dxa"/>
                                  <w:bottom w:w="0" w:type="dxa"/>
                                  <w:right w:w="0" w:type="dxa"/>
                                </w:tblCellMar>
                              </w:tblPrEx>
                              <w:trPr>
                                <w:trHeight w:hRule="exact" w:val="255"/>
                                <w:jc w:val="center"/>
                              </w:trPr>
                              <w:tc>
                                <w:tcPr>
                                  <w:tcW w:w="3586" w:type="dxa"/>
                                  <w:tcBorders>
                                    <w:top w:val="nil"/>
                                    <w:left w:val="single" w:sz="4" w:space="0" w:color="auto"/>
                                    <w:bottom w:val="nil"/>
                                    <w:right w:val="single" w:sz="2" w:space="0" w:color="auto"/>
                                  </w:tcBorders>
                                </w:tcPr>
                                <w:p w:rsidR="00495ECA" w:rsidRDefault="00495ECA">
                                  <w:pPr>
                                    <w:ind w:left="61"/>
                                    <w:rPr>
                                      <w:sz w:val="22"/>
                                      <w:szCs w:val="22"/>
                                      <w:lang w:val="en-US"/>
                                    </w:rPr>
                                  </w:pPr>
                                  <w:r>
                                    <w:rPr>
                                      <w:sz w:val="22"/>
                                      <w:szCs w:val="22"/>
                                      <w:lang w:val="en-US"/>
                                    </w:rPr>
                                    <w:t>- charges exceptionnelles décaissables</w:t>
                                  </w:r>
                                </w:p>
                              </w:tc>
                              <w:tc>
                                <w:tcPr>
                                  <w:tcW w:w="494" w:type="dxa"/>
                                  <w:tcBorders>
                                    <w:top w:val="nil"/>
                                    <w:left w:val="single" w:sz="2" w:space="0" w:color="auto"/>
                                    <w:bottom w:val="nil"/>
                                    <w:right w:val="nil"/>
                                  </w:tcBorders>
                                </w:tcPr>
                                <w:p w:rsidR="00495ECA" w:rsidRDefault="00495ECA">
                                  <w:pPr>
                                    <w:jc w:val="right"/>
                                    <w:rPr>
                                      <w:sz w:val="22"/>
                                      <w:szCs w:val="22"/>
                                      <w:lang w:val="en-US"/>
                                    </w:rPr>
                                  </w:pPr>
                                  <w:r>
                                    <w:rPr>
                                      <w:sz w:val="22"/>
                                      <w:szCs w:val="22"/>
                                      <w:lang w:val="en-US"/>
                                    </w:rPr>
                                    <w:t>-1</w:t>
                                  </w:r>
                                </w:p>
                              </w:tc>
                              <w:tc>
                                <w:tcPr>
                                  <w:tcW w:w="461" w:type="dxa"/>
                                  <w:tcBorders>
                                    <w:top w:val="nil"/>
                                    <w:left w:val="nil"/>
                                    <w:bottom w:val="nil"/>
                                    <w:right w:val="single" w:sz="4" w:space="0" w:color="auto"/>
                                  </w:tcBorders>
                                </w:tcPr>
                                <w:p w:rsidR="00495ECA" w:rsidRDefault="00495ECA">
                                  <w:pPr>
                                    <w:ind w:right="69"/>
                                    <w:jc w:val="right"/>
                                    <w:rPr>
                                      <w:sz w:val="22"/>
                                      <w:szCs w:val="22"/>
                                      <w:lang w:val="en-US"/>
                                    </w:rPr>
                                  </w:pPr>
                                  <w:r>
                                    <w:rPr>
                                      <w:sz w:val="22"/>
                                      <w:szCs w:val="22"/>
                                      <w:lang w:val="en-US"/>
                                    </w:rPr>
                                    <w:t>585</w:t>
                                  </w:r>
                                </w:p>
                              </w:tc>
                            </w:tr>
                            <w:tr w:rsidR="00495ECA" w:rsidTr="00687BDF">
                              <w:tblPrEx>
                                <w:tblCellMar>
                                  <w:top w:w="0" w:type="dxa"/>
                                  <w:left w:w="0" w:type="dxa"/>
                                  <w:bottom w:w="0" w:type="dxa"/>
                                  <w:right w:w="0" w:type="dxa"/>
                                </w:tblCellMar>
                              </w:tblPrEx>
                              <w:trPr>
                                <w:trHeight w:hRule="exact" w:val="259"/>
                                <w:jc w:val="center"/>
                              </w:trPr>
                              <w:tc>
                                <w:tcPr>
                                  <w:tcW w:w="3586" w:type="dxa"/>
                                  <w:tcBorders>
                                    <w:top w:val="nil"/>
                                    <w:left w:val="single" w:sz="4" w:space="0" w:color="auto"/>
                                    <w:bottom w:val="single" w:sz="2" w:space="0" w:color="auto"/>
                                    <w:right w:val="single" w:sz="2" w:space="0" w:color="auto"/>
                                  </w:tcBorders>
                                </w:tcPr>
                                <w:p w:rsidR="00495ECA" w:rsidRDefault="00495ECA">
                                  <w:pPr>
                                    <w:ind w:left="61"/>
                                    <w:rPr>
                                      <w:sz w:val="22"/>
                                      <w:szCs w:val="22"/>
                                      <w:lang w:val="en-US"/>
                                    </w:rPr>
                                  </w:pPr>
                                  <w:r>
                                    <w:rPr>
                                      <w:sz w:val="22"/>
                                      <w:szCs w:val="22"/>
                                      <w:lang w:val="en-US"/>
                                    </w:rPr>
                                    <w:t>- IS</w:t>
                                  </w:r>
                                </w:p>
                              </w:tc>
                              <w:tc>
                                <w:tcPr>
                                  <w:tcW w:w="494" w:type="dxa"/>
                                  <w:tcBorders>
                                    <w:top w:val="nil"/>
                                    <w:left w:val="single" w:sz="2" w:space="0" w:color="auto"/>
                                    <w:bottom w:val="single" w:sz="2" w:space="0" w:color="auto"/>
                                    <w:right w:val="nil"/>
                                  </w:tcBorders>
                                </w:tcPr>
                                <w:p w:rsidR="00495ECA" w:rsidRDefault="00495ECA">
                                  <w:pPr>
                                    <w:jc w:val="right"/>
                                    <w:rPr>
                                      <w:sz w:val="22"/>
                                      <w:szCs w:val="22"/>
                                      <w:lang w:val="en-US"/>
                                    </w:rPr>
                                  </w:pPr>
                                  <w:r>
                                    <w:rPr>
                                      <w:sz w:val="22"/>
                                      <w:szCs w:val="22"/>
                                      <w:lang w:val="en-US"/>
                                    </w:rPr>
                                    <w:t>- 31</w:t>
                                  </w:r>
                                </w:p>
                              </w:tc>
                              <w:tc>
                                <w:tcPr>
                                  <w:tcW w:w="461" w:type="dxa"/>
                                  <w:tcBorders>
                                    <w:top w:val="nil"/>
                                    <w:left w:val="nil"/>
                                    <w:bottom w:val="single" w:sz="2" w:space="0" w:color="auto"/>
                                    <w:right w:val="single" w:sz="4" w:space="0" w:color="auto"/>
                                  </w:tcBorders>
                                </w:tcPr>
                                <w:p w:rsidR="00495ECA" w:rsidRDefault="00495ECA">
                                  <w:pPr>
                                    <w:ind w:right="69"/>
                                    <w:jc w:val="right"/>
                                    <w:rPr>
                                      <w:sz w:val="22"/>
                                      <w:szCs w:val="22"/>
                                      <w:lang w:val="en-US"/>
                                    </w:rPr>
                                  </w:pPr>
                                  <w:r>
                                    <w:rPr>
                                      <w:sz w:val="22"/>
                                      <w:szCs w:val="22"/>
                                      <w:lang w:val="en-US"/>
                                    </w:rPr>
                                    <w:t>037</w:t>
                                  </w:r>
                                </w:p>
                              </w:tc>
                            </w:tr>
                            <w:tr w:rsidR="00495ECA" w:rsidTr="00687BDF">
                              <w:tblPrEx>
                                <w:tblCellMar>
                                  <w:top w:w="0" w:type="dxa"/>
                                  <w:left w:w="0" w:type="dxa"/>
                                  <w:bottom w:w="0" w:type="dxa"/>
                                  <w:right w:w="0" w:type="dxa"/>
                                </w:tblCellMar>
                              </w:tblPrEx>
                              <w:trPr>
                                <w:trHeight w:hRule="exact" w:val="273"/>
                                <w:jc w:val="center"/>
                              </w:trPr>
                              <w:tc>
                                <w:tcPr>
                                  <w:tcW w:w="3586" w:type="dxa"/>
                                  <w:tcBorders>
                                    <w:top w:val="single" w:sz="2" w:space="0" w:color="auto"/>
                                    <w:left w:val="single" w:sz="4" w:space="0" w:color="auto"/>
                                    <w:bottom w:val="single" w:sz="4" w:space="0" w:color="auto"/>
                                    <w:right w:val="single" w:sz="2" w:space="0" w:color="auto"/>
                                  </w:tcBorders>
                                </w:tcPr>
                                <w:p w:rsidR="00495ECA" w:rsidRDefault="00495ECA">
                                  <w:pPr>
                                    <w:jc w:val="center"/>
                                    <w:rPr>
                                      <w:b/>
                                      <w:bCs/>
                                      <w:sz w:val="22"/>
                                      <w:szCs w:val="22"/>
                                      <w:lang w:val="en-US"/>
                                    </w:rPr>
                                  </w:pPr>
                                  <w:r>
                                    <w:rPr>
                                      <w:b/>
                                      <w:bCs/>
                                      <w:sz w:val="22"/>
                                      <w:szCs w:val="22"/>
                                      <w:lang w:val="en-US"/>
                                    </w:rPr>
                                    <w:t>CAF</w:t>
                                  </w:r>
                                </w:p>
                              </w:tc>
                              <w:tc>
                                <w:tcPr>
                                  <w:tcW w:w="494" w:type="dxa"/>
                                  <w:tcBorders>
                                    <w:top w:val="single" w:sz="2" w:space="0" w:color="auto"/>
                                    <w:left w:val="single" w:sz="2" w:space="0" w:color="auto"/>
                                    <w:bottom w:val="single" w:sz="4" w:space="0" w:color="auto"/>
                                    <w:right w:val="nil"/>
                                  </w:tcBorders>
                                </w:tcPr>
                                <w:p w:rsidR="00495ECA" w:rsidRDefault="00495ECA">
                                  <w:pPr>
                                    <w:jc w:val="right"/>
                                    <w:rPr>
                                      <w:b/>
                                      <w:bCs/>
                                      <w:sz w:val="22"/>
                                      <w:szCs w:val="22"/>
                                      <w:lang w:val="en-US"/>
                                    </w:rPr>
                                  </w:pPr>
                                  <w:r>
                                    <w:rPr>
                                      <w:b/>
                                      <w:bCs/>
                                      <w:sz w:val="22"/>
                                      <w:szCs w:val="22"/>
                                      <w:lang w:val="en-US"/>
                                    </w:rPr>
                                    <w:t>124</w:t>
                                  </w:r>
                                </w:p>
                              </w:tc>
                              <w:tc>
                                <w:tcPr>
                                  <w:tcW w:w="461" w:type="dxa"/>
                                  <w:tcBorders>
                                    <w:top w:val="single" w:sz="2" w:space="0" w:color="auto"/>
                                    <w:left w:val="nil"/>
                                    <w:bottom w:val="single" w:sz="4" w:space="0" w:color="auto"/>
                                    <w:right w:val="single" w:sz="4" w:space="0" w:color="auto"/>
                                  </w:tcBorders>
                                </w:tcPr>
                                <w:p w:rsidR="00495ECA" w:rsidRDefault="00495ECA">
                                  <w:pPr>
                                    <w:ind w:right="69"/>
                                    <w:jc w:val="right"/>
                                    <w:rPr>
                                      <w:b/>
                                      <w:bCs/>
                                      <w:sz w:val="22"/>
                                      <w:szCs w:val="22"/>
                                      <w:lang w:val="en-US"/>
                                    </w:rPr>
                                  </w:pPr>
                                  <w:r>
                                    <w:rPr>
                                      <w:b/>
                                      <w:bCs/>
                                      <w:sz w:val="22"/>
                                      <w:szCs w:val="22"/>
                                      <w:lang w:val="en-US"/>
                                    </w:rPr>
                                    <w:t>136</w:t>
                                  </w:r>
                                </w:p>
                              </w:tc>
                            </w:tr>
                          </w:tbl>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85.25pt;margin-top:3.15pt;width:227.05pt;height:115.7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" o:allowincell="f" filled="f" stroked="f">
                <v:textbox inset="0,0,0,0">
                  <w:txbxContent>
                    <w:tbl>
                      <w:tblPr>
                        <w:tblW w:w="0" w:type="auto"/>
                        <w:jc w:val="center"/>
                        <w:tblLayout w:type="fixed"/>
                        <w:tblCellMar>
                          <w:left w:w="0" w:type="dxa"/>
                          <w:right w:w="0" w:type="dxa"/>
                        </w:tblCellMar>
                        <w:tblLook w:val="0000" w:firstRow="0" w:lastRow="0" w:firstColumn="0" w:lastColumn="0" w:noHBand="0" w:noVBand="0"/>
                      </w:tblPr>
                      <w:tblGrid>
                        <w:gridCol w:w="3586"/>
                        <w:gridCol w:w="494"/>
                        <w:gridCol w:w="461"/>
                      </w:tblGrid>
                      <w:tr w:rsidR="00495ECA" w:rsidTr="00687BDF">
                        <w:tblPrEx>
                          <w:tblCellMar>
                            <w:top w:w="0" w:type="dxa"/>
                            <w:left w:w="0" w:type="dxa"/>
                            <w:bottom w:w="0" w:type="dxa"/>
                            <w:right w:w="0" w:type="dxa"/>
                          </w:tblCellMar>
                        </w:tblPrEx>
                        <w:trPr>
                          <w:trHeight w:hRule="exact" w:val="264"/>
                          <w:jc w:val="center"/>
                        </w:trPr>
                        <w:tc>
                          <w:tcPr>
                            <w:tcW w:w="3586" w:type="dxa"/>
                            <w:tcBorders>
                              <w:top w:val="single" w:sz="4" w:space="0" w:color="auto"/>
                              <w:left w:val="single" w:sz="4" w:space="0" w:color="auto"/>
                              <w:bottom w:val="nil"/>
                              <w:right w:val="single" w:sz="2" w:space="0" w:color="auto"/>
                            </w:tcBorders>
                          </w:tcPr>
                          <w:p w:rsidR="00495ECA" w:rsidRDefault="00495ECA">
                            <w:pPr>
                              <w:ind w:left="61"/>
                              <w:rPr>
                                <w:sz w:val="22"/>
                                <w:szCs w:val="22"/>
                                <w:lang w:val="en-US"/>
                              </w:rPr>
                            </w:pPr>
                            <w:r>
                              <w:rPr>
                                <w:sz w:val="22"/>
                                <w:szCs w:val="22"/>
                                <w:lang w:val="en-US"/>
                              </w:rPr>
                              <w:t>EBE</w:t>
                            </w:r>
                          </w:p>
                        </w:tc>
                        <w:tc>
                          <w:tcPr>
                            <w:tcW w:w="494" w:type="dxa"/>
                            <w:tcBorders>
                              <w:top w:val="single" w:sz="4" w:space="0" w:color="auto"/>
                              <w:left w:val="single" w:sz="2" w:space="0" w:color="auto"/>
                              <w:bottom w:val="nil"/>
                              <w:right w:val="nil"/>
                            </w:tcBorders>
                          </w:tcPr>
                          <w:p w:rsidR="00495ECA" w:rsidRDefault="00495ECA">
                            <w:pPr>
                              <w:jc w:val="right"/>
                              <w:rPr>
                                <w:sz w:val="22"/>
                                <w:szCs w:val="22"/>
                                <w:lang w:val="en-US"/>
                              </w:rPr>
                            </w:pPr>
                            <w:r>
                              <w:rPr>
                                <w:sz w:val="22"/>
                                <w:szCs w:val="22"/>
                                <w:lang w:val="en-US"/>
                              </w:rPr>
                              <w:t>182</w:t>
                            </w:r>
                          </w:p>
                        </w:tc>
                        <w:tc>
                          <w:tcPr>
                            <w:tcW w:w="461" w:type="dxa"/>
                            <w:tcBorders>
                              <w:top w:val="single" w:sz="4" w:space="0" w:color="auto"/>
                              <w:left w:val="nil"/>
                              <w:bottom w:val="nil"/>
                              <w:right w:val="single" w:sz="4" w:space="0" w:color="auto"/>
                            </w:tcBorders>
                          </w:tcPr>
                          <w:p w:rsidR="00495ECA" w:rsidRDefault="00495ECA">
                            <w:pPr>
                              <w:ind w:right="69"/>
                              <w:jc w:val="right"/>
                              <w:rPr>
                                <w:sz w:val="22"/>
                                <w:szCs w:val="22"/>
                                <w:lang w:val="en-US"/>
                              </w:rPr>
                            </w:pPr>
                            <w:r>
                              <w:rPr>
                                <w:sz w:val="22"/>
                                <w:szCs w:val="22"/>
                                <w:lang w:val="en-US"/>
                              </w:rPr>
                              <w:t>082</w:t>
                            </w:r>
                          </w:p>
                        </w:tc>
                      </w:tr>
                      <w:tr w:rsidR="00495ECA" w:rsidTr="00687BDF">
                        <w:tblPrEx>
                          <w:tblCellMar>
                            <w:top w:w="0" w:type="dxa"/>
                            <w:left w:w="0" w:type="dxa"/>
                            <w:bottom w:w="0" w:type="dxa"/>
                            <w:right w:w="0" w:type="dxa"/>
                          </w:tblCellMar>
                        </w:tblPrEx>
                        <w:trPr>
                          <w:trHeight w:hRule="exact" w:val="254"/>
                          <w:jc w:val="center"/>
                        </w:trPr>
                        <w:tc>
                          <w:tcPr>
                            <w:tcW w:w="3586" w:type="dxa"/>
                            <w:tcBorders>
                              <w:top w:val="nil"/>
                              <w:left w:val="single" w:sz="4" w:space="0" w:color="auto"/>
                              <w:bottom w:val="nil"/>
                              <w:right w:val="single" w:sz="2" w:space="0" w:color="auto"/>
                            </w:tcBorders>
                          </w:tcPr>
                          <w:p w:rsidR="00495ECA" w:rsidRDefault="00495ECA">
                            <w:pPr>
                              <w:ind w:left="61"/>
                              <w:rPr>
                                <w:sz w:val="22"/>
                                <w:szCs w:val="22"/>
                                <w:lang w:val="en-US"/>
                              </w:rPr>
                            </w:pPr>
                            <w:r>
                              <w:rPr>
                                <w:sz w:val="22"/>
                                <w:szCs w:val="22"/>
                                <w:lang w:val="en-US"/>
                              </w:rPr>
                              <w:t>+ autres produits d’exploitation</w:t>
                            </w:r>
                          </w:p>
                        </w:tc>
                        <w:tc>
                          <w:tcPr>
                            <w:tcW w:w="494" w:type="dxa"/>
                            <w:tcBorders>
                              <w:top w:val="nil"/>
                              <w:left w:val="single" w:sz="2" w:space="0" w:color="auto"/>
                              <w:bottom w:val="nil"/>
                              <w:right w:val="nil"/>
                            </w:tcBorders>
                          </w:tcPr>
                          <w:p w:rsidR="00495ECA" w:rsidRDefault="00495ECA">
                            <w:pPr>
                              <w:rPr>
                                <w:sz w:val="22"/>
                                <w:szCs w:val="22"/>
                                <w:lang w:val="en-US"/>
                              </w:rPr>
                            </w:pPr>
                          </w:p>
                        </w:tc>
                        <w:tc>
                          <w:tcPr>
                            <w:tcW w:w="461" w:type="dxa"/>
                            <w:tcBorders>
                              <w:top w:val="nil"/>
                              <w:left w:val="nil"/>
                              <w:bottom w:val="nil"/>
                              <w:right w:val="single" w:sz="4" w:space="0" w:color="auto"/>
                            </w:tcBorders>
                          </w:tcPr>
                          <w:p w:rsidR="00495ECA" w:rsidRDefault="00495ECA">
                            <w:pPr>
                              <w:ind w:right="69"/>
                              <w:jc w:val="right"/>
                              <w:rPr>
                                <w:sz w:val="22"/>
                                <w:szCs w:val="22"/>
                                <w:lang w:val="en-US"/>
                              </w:rPr>
                            </w:pPr>
                            <w:r>
                              <w:rPr>
                                <w:sz w:val="22"/>
                                <w:szCs w:val="22"/>
                                <w:lang w:val="en-US"/>
                              </w:rPr>
                              <w:t>829</w:t>
                            </w:r>
                          </w:p>
                        </w:tc>
                      </w:tr>
                      <w:tr w:rsidR="00495ECA" w:rsidTr="00687BDF">
                        <w:tblPrEx>
                          <w:tblCellMar>
                            <w:top w:w="0" w:type="dxa"/>
                            <w:left w:w="0" w:type="dxa"/>
                            <w:bottom w:w="0" w:type="dxa"/>
                            <w:right w:w="0" w:type="dxa"/>
                          </w:tblCellMar>
                        </w:tblPrEx>
                        <w:trPr>
                          <w:trHeight w:hRule="exact" w:val="250"/>
                          <w:jc w:val="center"/>
                        </w:trPr>
                        <w:tc>
                          <w:tcPr>
                            <w:tcW w:w="3586" w:type="dxa"/>
                            <w:tcBorders>
                              <w:top w:val="nil"/>
                              <w:left w:val="single" w:sz="4" w:space="0" w:color="auto"/>
                              <w:bottom w:val="nil"/>
                              <w:right w:val="single" w:sz="2" w:space="0" w:color="auto"/>
                            </w:tcBorders>
                          </w:tcPr>
                          <w:p w:rsidR="00495ECA" w:rsidRDefault="00495ECA">
                            <w:pPr>
                              <w:ind w:left="61"/>
                              <w:rPr>
                                <w:sz w:val="22"/>
                                <w:szCs w:val="22"/>
                                <w:lang w:val="en-US"/>
                              </w:rPr>
                            </w:pPr>
                            <w:r>
                              <w:rPr>
                                <w:sz w:val="22"/>
                                <w:szCs w:val="22"/>
                                <w:lang w:val="en-US"/>
                              </w:rPr>
                              <w:t>- autres charges d’exploitation</w:t>
                            </w:r>
                          </w:p>
                        </w:tc>
                        <w:tc>
                          <w:tcPr>
                            <w:tcW w:w="494" w:type="dxa"/>
                            <w:tcBorders>
                              <w:top w:val="nil"/>
                              <w:left w:val="single" w:sz="2" w:space="0" w:color="auto"/>
                              <w:bottom w:val="nil"/>
                              <w:right w:val="nil"/>
                            </w:tcBorders>
                          </w:tcPr>
                          <w:p w:rsidR="00495ECA" w:rsidRDefault="00495ECA">
                            <w:pPr>
                              <w:rPr>
                                <w:sz w:val="22"/>
                                <w:szCs w:val="22"/>
                                <w:lang w:val="en-US"/>
                              </w:rPr>
                            </w:pPr>
                          </w:p>
                        </w:tc>
                        <w:tc>
                          <w:tcPr>
                            <w:tcW w:w="461" w:type="dxa"/>
                            <w:tcBorders>
                              <w:top w:val="nil"/>
                              <w:left w:val="nil"/>
                              <w:bottom w:val="nil"/>
                              <w:right w:val="single" w:sz="4" w:space="0" w:color="auto"/>
                            </w:tcBorders>
                          </w:tcPr>
                          <w:p w:rsidR="00495ECA" w:rsidRDefault="00495ECA">
                            <w:pPr>
                              <w:ind w:right="69"/>
                              <w:jc w:val="right"/>
                              <w:rPr>
                                <w:sz w:val="22"/>
                                <w:szCs w:val="22"/>
                                <w:lang w:val="en-US"/>
                              </w:rPr>
                            </w:pPr>
                            <w:r>
                              <w:rPr>
                                <w:sz w:val="22"/>
                                <w:szCs w:val="22"/>
                                <w:lang w:val="en-US"/>
                              </w:rPr>
                              <w:t>-57</w:t>
                            </w:r>
                          </w:p>
                        </w:tc>
                      </w:tr>
                      <w:tr w:rsidR="00495ECA" w:rsidTr="00687BDF">
                        <w:tblPrEx>
                          <w:tblCellMar>
                            <w:top w:w="0" w:type="dxa"/>
                            <w:left w:w="0" w:type="dxa"/>
                            <w:bottom w:w="0" w:type="dxa"/>
                            <w:right w:w="0" w:type="dxa"/>
                          </w:tblCellMar>
                        </w:tblPrEx>
                        <w:trPr>
                          <w:trHeight w:hRule="exact" w:val="254"/>
                          <w:jc w:val="center"/>
                        </w:trPr>
                        <w:tc>
                          <w:tcPr>
                            <w:tcW w:w="3586" w:type="dxa"/>
                            <w:tcBorders>
                              <w:top w:val="nil"/>
                              <w:left w:val="single" w:sz="4" w:space="0" w:color="auto"/>
                              <w:bottom w:val="nil"/>
                              <w:right w:val="single" w:sz="2" w:space="0" w:color="auto"/>
                            </w:tcBorders>
                          </w:tcPr>
                          <w:p w:rsidR="00495ECA" w:rsidRDefault="00495ECA">
                            <w:pPr>
                              <w:ind w:left="61"/>
                              <w:rPr>
                                <w:sz w:val="22"/>
                                <w:szCs w:val="22"/>
                                <w:lang w:val="en-US"/>
                              </w:rPr>
                            </w:pPr>
                            <w:r>
                              <w:rPr>
                                <w:sz w:val="22"/>
                                <w:szCs w:val="22"/>
                                <w:lang w:val="en-US"/>
                              </w:rPr>
                              <w:t>+ produits financiers encaissables</w:t>
                            </w:r>
                          </w:p>
                        </w:tc>
                        <w:tc>
                          <w:tcPr>
                            <w:tcW w:w="494" w:type="dxa"/>
                            <w:tcBorders>
                              <w:top w:val="nil"/>
                              <w:left w:val="single" w:sz="2" w:space="0" w:color="auto"/>
                              <w:bottom w:val="nil"/>
                              <w:right w:val="nil"/>
                            </w:tcBorders>
                          </w:tcPr>
                          <w:p w:rsidR="00495ECA" w:rsidRDefault="00495ECA">
                            <w:pPr>
                              <w:rPr>
                                <w:sz w:val="22"/>
                                <w:szCs w:val="22"/>
                                <w:lang w:val="en-US"/>
                              </w:rPr>
                            </w:pPr>
                          </w:p>
                        </w:tc>
                        <w:tc>
                          <w:tcPr>
                            <w:tcW w:w="461" w:type="dxa"/>
                            <w:tcBorders>
                              <w:top w:val="nil"/>
                              <w:left w:val="nil"/>
                              <w:bottom w:val="nil"/>
                              <w:right w:val="single" w:sz="4" w:space="0" w:color="auto"/>
                            </w:tcBorders>
                          </w:tcPr>
                          <w:p w:rsidR="00495ECA" w:rsidRDefault="00495ECA">
                            <w:pPr>
                              <w:ind w:right="69"/>
                              <w:jc w:val="right"/>
                              <w:rPr>
                                <w:sz w:val="22"/>
                                <w:szCs w:val="22"/>
                                <w:lang w:val="en-US"/>
                              </w:rPr>
                            </w:pPr>
                            <w:r>
                              <w:rPr>
                                <w:sz w:val="22"/>
                                <w:szCs w:val="22"/>
                                <w:lang w:val="en-US"/>
                              </w:rPr>
                              <w:t>753</w:t>
                            </w:r>
                          </w:p>
                        </w:tc>
                      </w:tr>
                      <w:tr w:rsidR="00495ECA" w:rsidTr="00687BDF">
                        <w:tblPrEx>
                          <w:tblCellMar>
                            <w:top w:w="0" w:type="dxa"/>
                            <w:left w:w="0" w:type="dxa"/>
                            <w:bottom w:w="0" w:type="dxa"/>
                            <w:right w:w="0" w:type="dxa"/>
                          </w:tblCellMar>
                        </w:tblPrEx>
                        <w:trPr>
                          <w:trHeight w:hRule="exact" w:val="250"/>
                          <w:jc w:val="center"/>
                        </w:trPr>
                        <w:tc>
                          <w:tcPr>
                            <w:tcW w:w="3586" w:type="dxa"/>
                            <w:tcBorders>
                              <w:top w:val="nil"/>
                              <w:left w:val="single" w:sz="4" w:space="0" w:color="auto"/>
                              <w:bottom w:val="nil"/>
                              <w:right w:val="single" w:sz="2" w:space="0" w:color="auto"/>
                            </w:tcBorders>
                          </w:tcPr>
                          <w:p w:rsidR="00495ECA" w:rsidRDefault="00495ECA">
                            <w:pPr>
                              <w:ind w:left="61"/>
                              <w:rPr>
                                <w:sz w:val="22"/>
                                <w:szCs w:val="22"/>
                                <w:lang w:val="en-US"/>
                              </w:rPr>
                            </w:pPr>
                            <w:r>
                              <w:rPr>
                                <w:sz w:val="22"/>
                                <w:szCs w:val="22"/>
                                <w:lang w:val="en-US"/>
                              </w:rPr>
                              <w:t>- charges financières décaissables</w:t>
                            </w:r>
                          </w:p>
                        </w:tc>
                        <w:tc>
                          <w:tcPr>
                            <w:tcW w:w="494" w:type="dxa"/>
                            <w:tcBorders>
                              <w:top w:val="nil"/>
                              <w:left w:val="single" w:sz="2" w:space="0" w:color="auto"/>
                              <w:bottom w:val="nil"/>
                              <w:right w:val="nil"/>
                            </w:tcBorders>
                          </w:tcPr>
                          <w:p w:rsidR="00495ECA" w:rsidRDefault="00495ECA">
                            <w:pPr>
                              <w:jc w:val="right"/>
                              <w:rPr>
                                <w:sz w:val="22"/>
                                <w:szCs w:val="22"/>
                                <w:lang w:val="en-US"/>
                              </w:rPr>
                            </w:pPr>
                            <w:r>
                              <w:rPr>
                                <w:sz w:val="22"/>
                                <w:szCs w:val="22"/>
                                <w:lang w:val="en-US"/>
                              </w:rPr>
                              <w:t>-26</w:t>
                            </w:r>
                          </w:p>
                        </w:tc>
                        <w:tc>
                          <w:tcPr>
                            <w:tcW w:w="461" w:type="dxa"/>
                            <w:tcBorders>
                              <w:top w:val="nil"/>
                              <w:left w:val="nil"/>
                              <w:bottom w:val="nil"/>
                              <w:right w:val="single" w:sz="4" w:space="0" w:color="auto"/>
                            </w:tcBorders>
                          </w:tcPr>
                          <w:p w:rsidR="00495ECA" w:rsidRDefault="00495ECA">
                            <w:pPr>
                              <w:ind w:right="69"/>
                              <w:jc w:val="right"/>
                              <w:rPr>
                                <w:sz w:val="22"/>
                                <w:szCs w:val="22"/>
                                <w:lang w:val="en-US"/>
                              </w:rPr>
                            </w:pPr>
                            <w:r>
                              <w:rPr>
                                <w:sz w:val="22"/>
                                <w:szCs w:val="22"/>
                                <w:lang w:val="en-US"/>
                              </w:rPr>
                              <w:t>849</w:t>
                            </w:r>
                          </w:p>
                        </w:tc>
                      </w:tr>
                      <w:tr w:rsidR="00495ECA" w:rsidTr="00687BDF">
                        <w:tblPrEx>
                          <w:tblCellMar>
                            <w:top w:w="0" w:type="dxa"/>
                            <w:left w:w="0" w:type="dxa"/>
                            <w:bottom w:w="0" w:type="dxa"/>
                            <w:right w:w="0" w:type="dxa"/>
                          </w:tblCellMar>
                        </w:tblPrEx>
                        <w:trPr>
                          <w:trHeight w:hRule="exact" w:val="254"/>
                          <w:jc w:val="center"/>
                        </w:trPr>
                        <w:tc>
                          <w:tcPr>
                            <w:tcW w:w="3586" w:type="dxa"/>
                            <w:tcBorders>
                              <w:top w:val="nil"/>
                              <w:left w:val="single" w:sz="4" w:space="0" w:color="auto"/>
                              <w:bottom w:val="nil"/>
                              <w:right w:val="single" w:sz="2" w:space="0" w:color="auto"/>
                            </w:tcBorders>
                          </w:tcPr>
                          <w:p w:rsidR="00495ECA" w:rsidRDefault="00495ECA">
                            <w:pPr>
                              <w:ind w:left="61"/>
                              <w:rPr>
                                <w:sz w:val="22"/>
                                <w:szCs w:val="22"/>
                                <w:lang w:val="en-US"/>
                              </w:rPr>
                            </w:pPr>
                            <w:r>
                              <w:rPr>
                                <w:sz w:val="22"/>
                                <w:szCs w:val="22"/>
                                <w:lang w:val="en-US"/>
                              </w:rPr>
                              <w:t>+ produits exceptionnels encaissables</w:t>
                            </w:r>
                          </w:p>
                        </w:tc>
                        <w:tc>
                          <w:tcPr>
                            <w:tcW w:w="494" w:type="dxa"/>
                            <w:tcBorders>
                              <w:top w:val="nil"/>
                              <w:left w:val="single" w:sz="2" w:space="0" w:color="auto"/>
                              <w:bottom w:val="nil"/>
                              <w:right w:val="nil"/>
                            </w:tcBorders>
                          </w:tcPr>
                          <w:p w:rsidR="00495ECA" w:rsidRDefault="00495ECA">
                            <w:pPr>
                              <w:rPr>
                                <w:sz w:val="22"/>
                                <w:szCs w:val="22"/>
                                <w:lang w:val="en-US"/>
                              </w:rPr>
                            </w:pPr>
                          </w:p>
                        </w:tc>
                        <w:tc>
                          <w:tcPr>
                            <w:tcW w:w="461" w:type="dxa"/>
                            <w:tcBorders>
                              <w:top w:val="nil"/>
                              <w:left w:val="nil"/>
                              <w:bottom w:val="nil"/>
                              <w:right w:val="single" w:sz="4" w:space="0" w:color="auto"/>
                            </w:tcBorders>
                          </w:tcPr>
                          <w:p w:rsidR="00495ECA" w:rsidRDefault="00495ECA">
                            <w:pPr>
                              <w:ind w:right="69"/>
                              <w:jc w:val="right"/>
                              <w:rPr>
                                <w:sz w:val="22"/>
                                <w:szCs w:val="22"/>
                                <w:lang w:val="en-US"/>
                              </w:rPr>
                            </w:pPr>
                            <w:r>
                              <w:rPr>
                                <w:sz w:val="22"/>
                                <w:szCs w:val="22"/>
                                <w:lang w:val="en-US"/>
                              </w:rPr>
                              <w:t>0</w:t>
                            </w:r>
                          </w:p>
                        </w:tc>
                      </w:tr>
                      <w:tr w:rsidR="00495ECA" w:rsidTr="00687BDF">
                        <w:tblPrEx>
                          <w:tblCellMar>
                            <w:top w:w="0" w:type="dxa"/>
                            <w:left w:w="0" w:type="dxa"/>
                            <w:bottom w:w="0" w:type="dxa"/>
                            <w:right w:w="0" w:type="dxa"/>
                          </w:tblCellMar>
                        </w:tblPrEx>
                        <w:trPr>
                          <w:trHeight w:hRule="exact" w:val="255"/>
                          <w:jc w:val="center"/>
                        </w:trPr>
                        <w:tc>
                          <w:tcPr>
                            <w:tcW w:w="3586" w:type="dxa"/>
                            <w:tcBorders>
                              <w:top w:val="nil"/>
                              <w:left w:val="single" w:sz="4" w:space="0" w:color="auto"/>
                              <w:bottom w:val="nil"/>
                              <w:right w:val="single" w:sz="2" w:space="0" w:color="auto"/>
                            </w:tcBorders>
                          </w:tcPr>
                          <w:p w:rsidR="00495ECA" w:rsidRDefault="00495ECA">
                            <w:pPr>
                              <w:ind w:left="61"/>
                              <w:rPr>
                                <w:sz w:val="22"/>
                                <w:szCs w:val="22"/>
                                <w:lang w:val="en-US"/>
                              </w:rPr>
                            </w:pPr>
                            <w:r>
                              <w:rPr>
                                <w:sz w:val="22"/>
                                <w:szCs w:val="22"/>
                                <w:lang w:val="en-US"/>
                              </w:rPr>
                              <w:t>- charges exceptionnelles décaissables</w:t>
                            </w:r>
                          </w:p>
                        </w:tc>
                        <w:tc>
                          <w:tcPr>
                            <w:tcW w:w="494" w:type="dxa"/>
                            <w:tcBorders>
                              <w:top w:val="nil"/>
                              <w:left w:val="single" w:sz="2" w:space="0" w:color="auto"/>
                              <w:bottom w:val="nil"/>
                              <w:right w:val="nil"/>
                            </w:tcBorders>
                          </w:tcPr>
                          <w:p w:rsidR="00495ECA" w:rsidRDefault="00495ECA">
                            <w:pPr>
                              <w:jc w:val="right"/>
                              <w:rPr>
                                <w:sz w:val="22"/>
                                <w:szCs w:val="22"/>
                                <w:lang w:val="en-US"/>
                              </w:rPr>
                            </w:pPr>
                            <w:r>
                              <w:rPr>
                                <w:sz w:val="22"/>
                                <w:szCs w:val="22"/>
                                <w:lang w:val="en-US"/>
                              </w:rPr>
                              <w:t>-1</w:t>
                            </w:r>
                          </w:p>
                        </w:tc>
                        <w:tc>
                          <w:tcPr>
                            <w:tcW w:w="461" w:type="dxa"/>
                            <w:tcBorders>
                              <w:top w:val="nil"/>
                              <w:left w:val="nil"/>
                              <w:bottom w:val="nil"/>
                              <w:right w:val="single" w:sz="4" w:space="0" w:color="auto"/>
                            </w:tcBorders>
                          </w:tcPr>
                          <w:p w:rsidR="00495ECA" w:rsidRDefault="00495ECA">
                            <w:pPr>
                              <w:ind w:right="69"/>
                              <w:jc w:val="right"/>
                              <w:rPr>
                                <w:sz w:val="22"/>
                                <w:szCs w:val="22"/>
                                <w:lang w:val="en-US"/>
                              </w:rPr>
                            </w:pPr>
                            <w:r>
                              <w:rPr>
                                <w:sz w:val="22"/>
                                <w:szCs w:val="22"/>
                                <w:lang w:val="en-US"/>
                              </w:rPr>
                              <w:t>585</w:t>
                            </w:r>
                          </w:p>
                        </w:tc>
                      </w:tr>
                      <w:tr w:rsidR="00495ECA" w:rsidTr="00687BDF">
                        <w:tblPrEx>
                          <w:tblCellMar>
                            <w:top w:w="0" w:type="dxa"/>
                            <w:left w:w="0" w:type="dxa"/>
                            <w:bottom w:w="0" w:type="dxa"/>
                            <w:right w:w="0" w:type="dxa"/>
                          </w:tblCellMar>
                        </w:tblPrEx>
                        <w:trPr>
                          <w:trHeight w:hRule="exact" w:val="259"/>
                          <w:jc w:val="center"/>
                        </w:trPr>
                        <w:tc>
                          <w:tcPr>
                            <w:tcW w:w="3586" w:type="dxa"/>
                            <w:tcBorders>
                              <w:top w:val="nil"/>
                              <w:left w:val="single" w:sz="4" w:space="0" w:color="auto"/>
                              <w:bottom w:val="single" w:sz="2" w:space="0" w:color="auto"/>
                              <w:right w:val="single" w:sz="2" w:space="0" w:color="auto"/>
                            </w:tcBorders>
                          </w:tcPr>
                          <w:p w:rsidR="00495ECA" w:rsidRDefault="00495ECA">
                            <w:pPr>
                              <w:ind w:left="61"/>
                              <w:rPr>
                                <w:sz w:val="22"/>
                                <w:szCs w:val="22"/>
                                <w:lang w:val="en-US"/>
                              </w:rPr>
                            </w:pPr>
                            <w:r>
                              <w:rPr>
                                <w:sz w:val="22"/>
                                <w:szCs w:val="22"/>
                                <w:lang w:val="en-US"/>
                              </w:rPr>
                              <w:t>- IS</w:t>
                            </w:r>
                          </w:p>
                        </w:tc>
                        <w:tc>
                          <w:tcPr>
                            <w:tcW w:w="494" w:type="dxa"/>
                            <w:tcBorders>
                              <w:top w:val="nil"/>
                              <w:left w:val="single" w:sz="2" w:space="0" w:color="auto"/>
                              <w:bottom w:val="single" w:sz="2" w:space="0" w:color="auto"/>
                              <w:right w:val="nil"/>
                            </w:tcBorders>
                          </w:tcPr>
                          <w:p w:rsidR="00495ECA" w:rsidRDefault="00495ECA">
                            <w:pPr>
                              <w:jc w:val="right"/>
                              <w:rPr>
                                <w:sz w:val="22"/>
                                <w:szCs w:val="22"/>
                                <w:lang w:val="en-US"/>
                              </w:rPr>
                            </w:pPr>
                            <w:r>
                              <w:rPr>
                                <w:sz w:val="22"/>
                                <w:szCs w:val="22"/>
                                <w:lang w:val="en-US"/>
                              </w:rPr>
                              <w:t>- 31</w:t>
                            </w:r>
                          </w:p>
                        </w:tc>
                        <w:tc>
                          <w:tcPr>
                            <w:tcW w:w="461" w:type="dxa"/>
                            <w:tcBorders>
                              <w:top w:val="nil"/>
                              <w:left w:val="nil"/>
                              <w:bottom w:val="single" w:sz="2" w:space="0" w:color="auto"/>
                              <w:right w:val="single" w:sz="4" w:space="0" w:color="auto"/>
                            </w:tcBorders>
                          </w:tcPr>
                          <w:p w:rsidR="00495ECA" w:rsidRDefault="00495ECA">
                            <w:pPr>
                              <w:ind w:right="69"/>
                              <w:jc w:val="right"/>
                              <w:rPr>
                                <w:sz w:val="22"/>
                                <w:szCs w:val="22"/>
                                <w:lang w:val="en-US"/>
                              </w:rPr>
                            </w:pPr>
                            <w:r>
                              <w:rPr>
                                <w:sz w:val="22"/>
                                <w:szCs w:val="22"/>
                                <w:lang w:val="en-US"/>
                              </w:rPr>
                              <w:t>037</w:t>
                            </w:r>
                          </w:p>
                        </w:tc>
                      </w:tr>
                      <w:tr w:rsidR="00495ECA" w:rsidTr="00687BDF">
                        <w:tblPrEx>
                          <w:tblCellMar>
                            <w:top w:w="0" w:type="dxa"/>
                            <w:left w:w="0" w:type="dxa"/>
                            <w:bottom w:w="0" w:type="dxa"/>
                            <w:right w:w="0" w:type="dxa"/>
                          </w:tblCellMar>
                        </w:tblPrEx>
                        <w:trPr>
                          <w:trHeight w:hRule="exact" w:val="273"/>
                          <w:jc w:val="center"/>
                        </w:trPr>
                        <w:tc>
                          <w:tcPr>
                            <w:tcW w:w="3586" w:type="dxa"/>
                            <w:tcBorders>
                              <w:top w:val="single" w:sz="2" w:space="0" w:color="auto"/>
                              <w:left w:val="single" w:sz="4" w:space="0" w:color="auto"/>
                              <w:bottom w:val="single" w:sz="4" w:space="0" w:color="auto"/>
                              <w:right w:val="single" w:sz="2" w:space="0" w:color="auto"/>
                            </w:tcBorders>
                          </w:tcPr>
                          <w:p w:rsidR="00495ECA" w:rsidRDefault="00495ECA">
                            <w:pPr>
                              <w:jc w:val="center"/>
                              <w:rPr>
                                <w:b/>
                                <w:bCs/>
                                <w:sz w:val="22"/>
                                <w:szCs w:val="22"/>
                                <w:lang w:val="en-US"/>
                              </w:rPr>
                            </w:pPr>
                            <w:r>
                              <w:rPr>
                                <w:b/>
                                <w:bCs/>
                                <w:sz w:val="22"/>
                                <w:szCs w:val="22"/>
                                <w:lang w:val="en-US"/>
                              </w:rPr>
                              <w:t>CAF</w:t>
                            </w:r>
                          </w:p>
                        </w:tc>
                        <w:tc>
                          <w:tcPr>
                            <w:tcW w:w="494" w:type="dxa"/>
                            <w:tcBorders>
                              <w:top w:val="single" w:sz="2" w:space="0" w:color="auto"/>
                              <w:left w:val="single" w:sz="2" w:space="0" w:color="auto"/>
                              <w:bottom w:val="single" w:sz="4" w:space="0" w:color="auto"/>
                              <w:right w:val="nil"/>
                            </w:tcBorders>
                          </w:tcPr>
                          <w:p w:rsidR="00495ECA" w:rsidRDefault="00495ECA">
                            <w:pPr>
                              <w:jc w:val="right"/>
                              <w:rPr>
                                <w:b/>
                                <w:bCs/>
                                <w:sz w:val="22"/>
                                <w:szCs w:val="22"/>
                                <w:lang w:val="en-US"/>
                              </w:rPr>
                            </w:pPr>
                            <w:r>
                              <w:rPr>
                                <w:b/>
                                <w:bCs/>
                                <w:sz w:val="22"/>
                                <w:szCs w:val="22"/>
                                <w:lang w:val="en-US"/>
                              </w:rPr>
                              <w:t>124</w:t>
                            </w:r>
                          </w:p>
                        </w:tc>
                        <w:tc>
                          <w:tcPr>
                            <w:tcW w:w="461" w:type="dxa"/>
                            <w:tcBorders>
                              <w:top w:val="single" w:sz="2" w:space="0" w:color="auto"/>
                              <w:left w:val="nil"/>
                              <w:bottom w:val="single" w:sz="4" w:space="0" w:color="auto"/>
                              <w:right w:val="single" w:sz="4" w:space="0" w:color="auto"/>
                            </w:tcBorders>
                          </w:tcPr>
                          <w:p w:rsidR="00495ECA" w:rsidRDefault="00495ECA">
                            <w:pPr>
                              <w:ind w:right="69"/>
                              <w:jc w:val="right"/>
                              <w:rPr>
                                <w:b/>
                                <w:bCs/>
                                <w:sz w:val="22"/>
                                <w:szCs w:val="22"/>
                                <w:lang w:val="en-US"/>
                              </w:rPr>
                            </w:pPr>
                            <w:r>
                              <w:rPr>
                                <w:b/>
                                <w:bCs/>
                                <w:sz w:val="22"/>
                                <w:szCs w:val="22"/>
                                <w:lang w:val="en-US"/>
                              </w:rPr>
                              <w:t>136</w:t>
                            </w:r>
                          </w:p>
                        </w:tc>
                      </w:tr>
                    </w:tbl>
                  </w:txbxContent>
                </v:textbox>
              </v:shape>
            </w:pict>
          </mc:Fallback>
        </mc:AlternateContent>
      </w:r>
      <w:r>
        <w:rPr>
          <w:noProof/>
        </w:rPr>
        <mc:AlternateContent>
          <mc:Choice Requires="wps">
            <w:drawing>
              <wp:anchor distT="0" distB="0" distL="0" distR="0" simplePos="0" relativeHeight="251664384" behindDoc="0" locked="0" layoutInCell="0" allowOverlap="1">
                <wp:simplePos x="0" y="0"/>
                <wp:positionH relativeFrom="column">
                  <wp:posOffset>36195</wp:posOffset>
                </wp:positionH>
                <wp:positionV relativeFrom="paragraph">
                  <wp:posOffset>40005</wp:posOffset>
                </wp:positionV>
                <wp:extent cx="2036445" cy="146939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6445" cy="146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000" w:firstRow="0" w:lastRow="0" w:firstColumn="0" w:lastColumn="0" w:noHBand="0" w:noVBand="0"/>
                            </w:tblPr>
                            <w:tblGrid>
                              <w:gridCol w:w="2271"/>
                              <w:gridCol w:w="475"/>
                              <w:gridCol w:w="461"/>
                            </w:tblGrid>
                            <w:tr w:rsidR="00495ECA" w:rsidTr="00687BDF">
                              <w:tblPrEx>
                                <w:tblCellMar>
                                  <w:top w:w="0" w:type="dxa"/>
                                  <w:left w:w="0" w:type="dxa"/>
                                  <w:bottom w:w="0" w:type="dxa"/>
                                  <w:right w:w="0" w:type="dxa"/>
                                </w:tblCellMar>
                              </w:tblPrEx>
                              <w:trPr>
                                <w:trHeight w:hRule="exact" w:val="259"/>
                                <w:jc w:val="center"/>
                              </w:trPr>
                              <w:tc>
                                <w:tcPr>
                                  <w:tcW w:w="2271" w:type="dxa"/>
                                  <w:tcBorders>
                                    <w:top w:val="single" w:sz="4" w:space="0" w:color="auto"/>
                                    <w:left w:val="single" w:sz="4" w:space="0" w:color="auto"/>
                                    <w:bottom w:val="nil"/>
                                    <w:right w:val="single" w:sz="2" w:space="0" w:color="auto"/>
                                  </w:tcBorders>
                                </w:tcPr>
                                <w:p w:rsidR="00495ECA" w:rsidRDefault="00495ECA">
                                  <w:pPr>
                                    <w:ind w:left="66"/>
                                    <w:rPr>
                                      <w:sz w:val="22"/>
                                      <w:szCs w:val="22"/>
                                      <w:lang w:val="en-US"/>
                                    </w:rPr>
                                  </w:pPr>
                                  <w:r>
                                    <w:rPr>
                                      <w:sz w:val="22"/>
                                      <w:szCs w:val="22"/>
                                      <w:lang w:val="en-US"/>
                                    </w:rPr>
                                    <w:t>Résultat net</w:t>
                                  </w:r>
                                </w:p>
                              </w:tc>
                              <w:tc>
                                <w:tcPr>
                                  <w:tcW w:w="475" w:type="dxa"/>
                                  <w:tcBorders>
                                    <w:top w:val="single" w:sz="4" w:space="0" w:color="auto"/>
                                    <w:left w:val="single" w:sz="2" w:space="0" w:color="auto"/>
                                    <w:bottom w:val="nil"/>
                                    <w:right w:val="nil"/>
                                  </w:tcBorders>
                                </w:tcPr>
                                <w:p w:rsidR="00495ECA" w:rsidRDefault="00495ECA">
                                  <w:pPr>
                                    <w:jc w:val="right"/>
                                    <w:rPr>
                                      <w:sz w:val="22"/>
                                      <w:szCs w:val="22"/>
                                      <w:lang w:val="en-US"/>
                                    </w:rPr>
                                  </w:pPr>
                                  <w:r>
                                    <w:rPr>
                                      <w:sz w:val="22"/>
                                      <w:szCs w:val="22"/>
                                      <w:lang w:val="en-US"/>
                                    </w:rPr>
                                    <w:t>78</w:t>
                                  </w:r>
                                </w:p>
                              </w:tc>
                              <w:tc>
                                <w:tcPr>
                                  <w:tcW w:w="461" w:type="dxa"/>
                                  <w:tcBorders>
                                    <w:top w:val="single" w:sz="4" w:space="0" w:color="auto"/>
                                    <w:left w:val="nil"/>
                                    <w:bottom w:val="nil"/>
                                    <w:right w:val="single" w:sz="4" w:space="0" w:color="auto"/>
                                  </w:tcBorders>
                                </w:tcPr>
                                <w:p w:rsidR="00495ECA" w:rsidRDefault="00495ECA">
                                  <w:pPr>
                                    <w:jc w:val="center"/>
                                    <w:rPr>
                                      <w:sz w:val="22"/>
                                      <w:szCs w:val="22"/>
                                      <w:lang w:val="en-US"/>
                                    </w:rPr>
                                  </w:pPr>
                                  <w:r>
                                    <w:rPr>
                                      <w:sz w:val="22"/>
                                      <w:szCs w:val="22"/>
                                      <w:lang w:val="en-US"/>
                                    </w:rPr>
                                    <w:t>826</w:t>
                                  </w:r>
                                </w:p>
                              </w:tc>
                            </w:tr>
                            <w:tr w:rsidR="00495ECA" w:rsidTr="00687BDF">
                              <w:tblPrEx>
                                <w:tblCellMar>
                                  <w:top w:w="0" w:type="dxa"/>
                                  <w:left w:w="0" w:type="dxa"/>
                                  <w:bottom w:w="0" w:type="dxa"/>
                                  <w:right w:w="0" w:type="dxa"/>
                                </w:tblCellMar>
                              </w:tblPrEx>
                              <w:trPr>
                                <w:trHeight w:hRule="exact" w:val="259"/>
                                <w:jc w:val="center"/>
                              </w:trPr>
                              <w:tc>
                                <w:tcPr>
                                  <w:tcW w:w="2271" w:type="dxa"/>
                                  <w:tcBorders>
                                    <w:top w:val="nil"/>
                                    <w:left w:val="single" w:sz="4" w:space="0" w:color="auto"/>
                                    <w:bottom w:val="nil"/>
                                    <w:right w:val="single" w:sz="2" w:space="0" w:color="auto"/>
                                  </w:tcBorders>
                                </w:tcPr>
                                <w:p w:rsidR="00495ECA" w:rsidRDefault="00495ECA">
                                  <w:pPr>
                                    <w:ind w:left="66"/>
                                    <w:rPr>
                                      <w:sz w:val="22"/>
                                      <w:szCs w:val="22"/>
                                      <w:lang w:val="en-US"/>
                                    </w:rPr>
                                  </w:pPr>
                                  <w:r>
                                    <w:rPr>
                                      <w:sz w:val="22"/>
                                      <w:szCs w:val="22"/>
                                      <w:lang w:val="en-US"/>
                                    </w:rPr>
                                    <w:t>+ DAP</w:t>
                                  </w:r>
                                </w:p>
                              </w:tc>
                              <w:tc>
                                <w:tcPr>
                                  <w:tcW w:w="475" w:type="dxa"/>
                                  <w:tcBorders>
                                    <w:top w:val="nil"/>
                                    <w:left w:val="single" w:sz="2" w:space="0" w:color="auto"/>
                                    <w:bottom w:val="nil"/>
                                    <w:right w:val="nil"/>
                                  </w:tcBorders>
                                </w:tcPr>
                                <w:p w:rsidR="00495ECA" w:rsidRDefault="00495ECA">
                                  <w:pPr>
                                    <w:jc w:val="right"/>
                                    <w:rPr>
                                      <w:sz w:val="22"/>
                                      <w:szCs w:val="22"/>
                                      <w:lang w:val="en-US"/>
                                    </w:rPr>
                                  </w:pPr>
                                  <w:r>
                                    <w:rPr>
                                      <w:sz w:val="22"/>
                                      <w:szCs w:val="22"/>
                                      <w:lang w:val="en-US"/>
                                    </w:rPr>
                                    <w:t>46</w:t>
                                  </w:r>
                                </w:p>
                              </w:tc>
                              <w:tc>
                                <w:tcPr>
                                  <w:tcW w:w="461" w:type="dxa"/>
                                  <w:tcBorders>
                                    <w:top w:val="nil"/>
                                    <w:left w:val="nil"/>
                                    <w:bottom w:val="nil"/>
                                    <w:right w:val="single" w:sz="4" w:space="0" w:color="auto"/>
                                  </w:tcBorders>
                                </w:tcPr>
                                <w:p w:rsidR="00495ECA" w:rsidRDefault="00495ECA">
                                  <w:pPr>
                                    <w:jc w:val="center"/>
                                    <w:rPr>
                                      <w:sz w:val="22"/>
                                      <w:szCs w:val="22"/>
                                      <w:lang w:val="en-US"/>
                                    </w:rPr>
                                  </w:pPr>
                                  <w:r>
                                    <w:rPr>
                                      <w:sz w:val="22"/>
                                      <w:szCs w:val="22"/>
                                      <w:lang w:val="en-US"/>
                                    </w:rPr>
                                    <w:t>062</w:t>
                                  </w:r>
                                </w:p>
                              </w:tc>
                            </w:tr>
                            <w:tr w:rsidR="00495ECA" w:rsidTr="00687BDF">
                              <w:tblPrEx>
                                <w:tblCellMar>
                                  <w:top w:w="0" w:type="dxa"/>
                                  <w:left w:w="0" w:type="dxa"/>
                                  <w:bottom w:w="0" w:type="dxa"/>
                                  <w:right w:w="0" w:type="dxa"/>
                                </w:tblCellMar>
                              </w:tblPrEx>
                              <w:trPr>
                                <w:trHeight w:hRule="exact" w:val="255"/>
                                <w:jc w:val="center"/>
                              </w:trPr>
                              <w:tc>
                                <w:tcPr>
                                  <w:tcW w:w="2271" w:type="dxa"/>
                                  <w:tcBorders>
                                    <w:top w:val="nil"/>
                                    <w:left w:val="single" w:sz="4" w:space="0" w:color="auto"/>
                                    <w:bottom w:val="nil"/>
                                    <w:right w:val="single" w:sz="2" w:space="0" w:color="auto"/>
                                  </w:tcBorders>
                                </w:tcPr>
                                <w:p w:rsidR="00495ECA" w:rsidRDefault="00495ECA">
                                  <w:pPr>
                                    <w:rPr>
                                      <w:sz w:val="22"/>
                                      <w:szCs w:val="22"/>
                                      <w:lang w:val="en-US"/>
                                    </w:rPr>
                                  </w:pPr>
                                </w:p>
                              </w:tc>
                              <w:tc>
                                <w:tcPr>
                                  <w:tcW w:w="475" w:type="dxa"/>
                                  <w:tcBorders>
                                    <w:top w:val="nil"/>
                                    <w:left w:val="single" w:sz="2" w:space="0" w:color="auto"/>
                                    <w:bottom w:val="nil"/>
                                    <w:right w:val="nil"/>
                                  </w:tcBorders>
                                </w:tcPr>
                                <w:p w:rsidR="00495ECA" w:rsidRDefault="00495ECA">
                                  <w:pPr>
                                    <w:jc w:val="right"/>
                                    <w:rPr>
                                      <w:sz w:val="22"/>
                                      <w:szCs w:val="22"/>
                                      <w:lang w:val="en-US"/>
                                    </w:rPr>
                                  </w:pPr>
                                  <w:r>
                                    <w:rPr>
                                      <w:sz w:val="22"/>
                                      <w:szCs w:val="22"/>
                                      <w:lang w:val="en-US"/>
                                    </w:rPr>
                                    <w:t>8</w:t>
                                  </w:r>
                                </w:p>
                              </w:tc>
                              <w:tc>
                                <w:tcPr>
                                  <w:tcW w:w="461" w:type="dxa"/>
                                  <w:tcBorders>
                                    <w:top w:val="nil"/>
                                    <w:left w:val="nil"/>
                                    <w:bottom w:val="nil"/>
                                    <w:right w:val="single" w:sz="4" w:space="0" w:color="auto"/>
                                  </w:tcBorders>
                                </w:tcPr>
                                <w:p w:rsidR="00495ECA" w:rsidRDefault="00495ECA">
                                  <w:pPr>
                                    <w:jc w:val="center"/>
                                    <w:rPr>
                                      <w:sz w:val="22"/>
                                      <w:szCs w:val="22"/>
                                      <w:lang w:val="en-US"/>
                                    </w:rPr>
                                  </w:pPr>
                                  <w:r>
                                    <w:rPr>
                                      <w:sz w:val="22"/>
                                      <w:szCs w:val="22"/>
                                      <w:lang w:val="en-US"/>
                                    </w:rPr>
                                    <w:t>510</w:t>
                                  </w:r>
                                </w:p>
                              </w:tc>
                            </w:tr>
                            <w:tr w:rsidR="00495ECA" w:rsidTr="00687BDF">
                              <w:tblPrEx>
                                <w:tblCellMar>
                                  <w:top w:w="0" w:type="dxa"/>
                                  <w:left w:w="0" w:type="dxa"/>
                                  <w:bottom w:w="0" w:type="dxa"/>
                                  <w:right w:w="0" w:type="dxa"/>
                                </w:tblCellMar>
                              </w:tblPrEx>
                              <w:trPr>
                                <w:trHeight w:hRule="exact" w:val="249"/>
                                <w:jc w:val="center"/>
                              </w:trPr>
                              <w:tc>
                                <w:tcPr>
                                  <w:tcW w:w="2271" w:type="dxa"/>
                                  <w:tcBorders>
                                    <w:top w:val="nil"/>
                                    <w:left w:val="single" w:sz="4" w:space="0" w:color="auto"/>
                                    <w:bottom w:val="nil"/>
                                    <w:right w:val="single" w:sz="2" w:space="0" w:color="auto"/>
                                  </w:tcBorders>
                                </w:tcPr>
                                <w:p w:rsidR="00495ECA" w:rsidRDefault="00495ECA">
                                  <w:pPr>
                                    <w:rPr>
                                      <w:sz w:val="22"/>
                                      <w:szCs w:val="22"/>
                                      <w:lang w:val="en-US"/>
                                    </w:rPr>
                                  </w:pPr>
                                </w:p>
                              </w:tc>
                              <w:tc>
                                <w:tcPr>
                                  <w:tcW w:w="475" w:type="dxa"/>
                                  <w:tcBorders>
                                    <w:top w:val="nil"/>
                                    <w:left w:val="single" w:sz="2" w:space="0" w:color="auto"/>
                                    <w:bottom w:val="nil"/>
                                    <w:right w:val="nil"/>
                                  </w:tcBorders>
                                </w:tcPr>
                                <w:p w:rsidR="00495ECA" w:rsidRDefault="00495ECA">
                                  <w:pPr>
                                    <w:jc w:val="right"/>
                                    <w:rPr>
                                      <w:sz w:val="22"/>
                                      <w:szCs w:val="22"/>
                                      <w:lang w:val="en-US"/>
                                    </w:rPr>
                                  </w:pPr>
                                  <w:r>
                                    <w:rPr>
                                      <w:sz w:val="22"/>
                                      <w:szCs w:val="22"/>
                                      <w:lang w:val="en-US"/>
                                    </w:rPr>
                                    <w:t>9</w:t>
                                  </w:r>
                                </w:p>
                              </w:tc>
                              <w:tc>
                                <w:tcPr>
                                  <w:tcW w:w="461" w:type="dxa"/>
                                  <w:tcBorders>
                                    <w:top w:val="nil"/>
                                    <w:left w:val="nil"/>
                                    <w:bottom w:val="nil"/>
                                    <w:right w:val="single" w:sz="4" w:space="0" w:color="auto"/>
                                  </w:tcBorders>
                                </w:tcPr>
                                <w:p w:rsidR="00495ECA" w:rsidRDefault="00495ECA">
                                  <w:pPr>
                                    <w:jc w:val="center"/>
                                    <w:rPr>
                                      <w:sz w:val="22"/>
                                      <w:szCs w:val="22"/>
                                      <w:lang w:val="en-US"/>
                                    </w:rPr>
                                  </w:pPr>
                                  <w:r>
                                    <w:rPr>
                                      <w:sz w:val="22"/>
                                      <w:szCs w:val="22"/>
                                      <w:lang w:val="en-US"/>
                                    </w:rPr>
                                    <w:t>520</w:t>
                                  </w:r>
                                </w:p>
                              </w:tc>
                            </w:tr>
                            <w:tr w:rsidR="00495ECA" w:rsidTr="00687BDF">
                              <w:tblPrEx>
                                <w:tblCellMar>
                                  <w:top w:w="0" w:type="dxa"/>
                                  <w:left w:w="0" w:type="dxa"/>
                                  <w:bottom w:w="0" w:type="dxa"/>
                                  <w:right w:w="0" w:type="dxa"/>
                                </w:tblCellMar>
                              </w:tblPrEx>
                              <w:trPr>
                                <w:trHeight w:hRule="exact" w:val="250"/>
                                <w:jc w:val="center"/>
                              </w:trPr>
                              <w:tc>
                                <w:tcPr>
                                  <w:tcW w:w="2271" w:type="dxa"/>
                                  <w:tcBorders>
                                    <w:top w:val="nil"/>
                                    <w:left w:val="single" w:sz="4" w:space="0" w:color="auto"/>
                                    <w:bottom w:val="nil"/>
                                    <w:right w:val="single" w:sz="2" w:space="0" w:color="auto"/>
                                  </w:tcBorders>
                                </w:tcPr>
                                <w:p w:rsidR="00495ECA" w:rsidRDefault="00495ECA">
                                  <w:pPr>
                                    <w:ind w:left="66"/>
                                    <w:rPr>
                                      <w:sz w:val="22"/>
                                      <w:szCs w:val="22"/>
                                      <w:lang w:val="en-US"/>
                                    </w:rPr>
                                  </w:pPr>
                                  <w:r>
                                    <w:rPr>
                                      <w:sz w:val="22"/>
                                      <w:szCs w:val="22"/>
                                      <w:lang w:val="en-US"/>
                                    </w:rPr>
                                    <w:t>- Reprises</w:t>
                                  </w:r>
                                </w:p>
                              </w:tc>
                              <w:tc>
                                <w:tcPr>
                                  <w:tcW w:w="475" w:type="dxa"/>
                                  <w:tcBorders>
                                    <w:top w:val="nil"/>
                                    <w:left w:val="single" w:sz="2" w:space="0" w:color="auto"/>
                                    <w:bottom w:val="nil"/>
                                    <w:right w:val="nil"/>
                                  </w:tcBorders>
                                </w:tcPr>
                                <w:p w:rsidR="00495ECA" w:rsidRDefault="00495ECA">
                                  <w:pPr>
                                    <w:jc w:val="right"/>
                                    <w:rPr>
                                      <w:sz w:val="22"/>
                                      <w:szCs w:val="22"/>
                                      <w:lang w:val="en-US"/>
                                    </w:rPr>
                                  </w:pPr>
                                  <w:r>
                                    <w:rPr>
                                      <w:sz w:val="22"/>
                                      <w:szCs w:val="22"/>
                                      <w:lang w:val="en-US"/>
                                    </w:rPr>
                                    <w:t>-3</w:t>
                                  </w:r>
                                </w:p>
                              </w:tc>
                              <w:tc>
                                <w:tcPr>
                                  <w:tcW w:w="461" w:type="dxa"/>
                                  <w:tcBorders>
                                    <w:top w:val="nil"/>
                                    <w:left w:val="nil"/>
                                    <w:bottom w:val="nil"/>
                                    <w:right w:val="single" w:sz="4" w:space="0" w:color="auto"/>
                                  </w:tcBorders>
                                </w:tcPr>
                                <w:p w:rsidR="00495ECA" w:rsidRDefault="00495ECA">
                                  <w:pPr>
                                    <w:jc w:val="center"/>
                                    <w:rPr>
                                      <w:sz w:val="22"/>
                                      <w:szCs w:val="22"/>
                                      <w:lang w:val="en-US"/>
                                    </w:rPr>
                                  </w:pPr>
                                  <w:r>
                                    <w:rPr>
                                      <w:sz w:val="22"/>
                                      <w:szCs w:val="22"/>
                                      <w:lang w:val="en-US"/>
                                    </w:rPr>
                                    <w:t>254</w:t>
                                  </w:r>
                                </w:p>
                              </w:tc>
                            </w:tr>
                            <w:tr w:rsidR="00495ECA" w:rsidTr="00687BDF">
                              <w:tblPrEx>
                                <w:tblCellMar>
                                  <w:top w:w="0" w:type="dxa"/>
                                  <w:left w:w="0" w:type="dxa"/>
                                  <w:bottom w:w="0" w:type="dxa"/>
                                  <w:right w:w="0" w:type="dxa"/>
                                </w:tblCellMar>
                              </w:tblPrEx>
                              <w:trPr>
                                <w:trHeight w:hRule="exact" w:val="254"/>
                                <w:jc w:val="center"/>
                              </w:trPr>
                              <w:tc>
                                <w:tcPr>
                                  <w:tcW w:w="2271" w:type="dxa"/>
                                  <w:tcBorders>
                                    <w:top w:val="nil"/>
                                    <w:left w:val="single" w:sz="4" w:space="0" w:color="auto"/>
                                    <w:bottom w:val="nil"/>
                                    <w:right w:val="single" w:sz="2" w:space="0" w:color="auto"/>
                                  </w:tcBorders>
                                </w:tcPr>
                                <w:p w:rsidR="00495ECA" w:rsidRDefault="00495ECA">
                                  <w:pPr>
                                    <w:ind w:left="66"/>
                                    <w:rPr>
                                      <w:sz w:val="22"/>
                                      <w:szCs w:val="22"/>
                                      <w:lang w:val="en-US"/>
                                    </w:rPr>
                                  </w:pPr>
                                  <w:r>
                                    <w:rPr>
                                      <w:sz w:val="22"/>
                                      <w:szCs w:val="22"/>
                                      <w:lang w:val="en-US"/>
                                    </w:rPr>
                                    <w:t>+ VCEAC</w:t>
                                  </w:r>
                                </w:p>
                              </w:tc>
                              <w:tc>
                                <w:tcPr>
                                  <w:tcW w:w="475" w:type="dxa"/>
                                  <w:tcBorders>
                                    <w:top w:val="nil"/>
                                    <w:left w:val="single" w:sz="2" w:space="0" w:color="auto"/>
                                    <w:bottom w:val="nil"/>
                                    <w:right w:val="nil"/>
                                  </w:tcBorders>
                                </w:tcPr>
                                <w:p w:rsidR="00495ECA" w:rsidRDefault="00495ECA">
                                  <w:pPr>
                                    <w:jc w:val="right"/>
                                    <w:rPr>
                                      <w:sz w:val="22"/>
                                      <w:szCs w:val="22"/>
                                      <w:lang w:val="en-US"/>
                                    </w:rPr>
                                  </w:pPr>
                                  <w:r>
                                    <w:rPr>
                                      <w:sz w:val="22"/>
                                      <w:szCs w:val="22"/>
                                      <w:lang w:val="en-US"/>
                                    </w:rPr>
                                    <w:t>3</w:t>
                                  </w:r>
                                </w:p>
                              </w:tc>
                              <w:tc>
                                <w:tcPr>
                                  <w:tcW w:w="461" w:type="dxa"/>
                                  <w:tcBorders>
                                    <w:top w:val="nil"/>
                                    <w:left w:val="nil"/>
                                    <w:bottom w:val="nil"/>
                                    <w:right w:val="single" w:sz="4" w:space="0" w:color="auto"/>
                                  </w:tcBorders>
                                </w:tcPr>
                                <w:p w:rsidR="00495ECA" w:rsidRDefault="00495ECA">
                                  <w:pPr>
                                    <w:jc w:val="center"/>
                                    <w:rPr>
                                      <w:sz w:val="22"/>
                                      <w:szCs w:val="22"/>
                                      <w:lang w:val="en-US"/>
                                    </w:rPr>
                                  </w:pPr>
                                  <w:r>
                                    <w:rPr>
                                      <w:sz w:val="22"/>
                                      <w:szCs w:val="22"/>
                                      <w:lang w:val="en-US"/>
                                    </w:rPr>
                                    <w:t>032</w:t>
                                  </w:r>
                                </w:p>
                              </w:tc>
                            </w:tr>
                            <w:tr w:rsidR="00495ECA" w:rsidTr="00687BDF">
                              <w:tblPrEx>
                                <w:tblCellMar>
                                  <w:top w:w="0" w:type="dxa"/>
                                  <w:left w:w="0" w:type="dxa"/>
                                  <w:bottom w:w="0" w:type="dxa"/>
                                  <w:right w:w="0" w:type="dxa"/>
                                </w:tblCellMar>
                              </w:tblPrEx>
                              <w:trPr>
                                <w:trHeight w:hRule="exact" w:val="255"/>
                                <w:jc w:val="center"/>
                              </w:trPr>
                              <w:tc>
                                <w:tcPr>
                                  <w:tcW w:w="2271" w:type="dxa"/>
                                  <w:tcBorders>
                                    <w:top w:val="nil"/>
                                    <w:left w:val="single" w:sz="4" w:space="0" w:color="auto"/>
                                    <w:bottom w:val="nil"/>
                                    <w:right w:val="single" w:sz="2" w:space="0" w:color="auto"/>
                                  </w:tcBorders>
                                </w:tcPr>
                                <w:p w:rsidR="00495ECA" w:rsidRDefault="00495ECA">
                                  <w:pPr>
                                    <w:ind w:left="66"/>
                                    <w:rPr>
                                      <w:sz w:val="22"/>
                                      <w:szCs w:val="22"/>
                                      <w:lang w:val="en-US"/>
                                    </w:rPr>
                                  </w:pPr>
                                  <w:r>
                                    <w:rPr>
                                      <w:sz w:val="22"/>
                                      <w:szCs w:val="22"/>
                                      <w:lang w:val="en-US"/>
                                    </w:rPr>
                                    <w:t>- PCEA</w:t>
                                  </w:r>
                                </w:p>
                              </w:tc>
                              <w:tc>
                                <w:tcPr>
                                  <w:tcW w:w="475" w:type="dxa"/>
                                  <w:tcBorders>
                                    <w:top w:val="nil"/>
                                    <w:left w:val="single" w:sz="2" w:space="0" w:color="auto"/>
                                    <w:bottom w:val="nil"/>
                                    <w:right w:val="nil"/>
                                  </w:tcBorders>
                                </w:tcPr>
                                <w:p w:rsidR="00495ECA" w:rsidRDefault="00495ECA">
                                  <w:pPr>
                                    <w:jc w:val="right"/>
                                    <w:rPr>
                                      <w:sz w:val="22"/>
                                      <w:szCs w:val="22"/>
                                      <w:lang w:val="en-US"/>
                                    </w:rPr>
                                  </w:pPr>
                                  <w:r>
                                    <w:rPr>
                                      <w:sz w:val="22"/>
                                      <w:szCs w:val="22"/>
                                      <w:lang w:val="en-US"/>
                                    </w:rPr>
                                    <w:t>-14</w:t>
                                  </w:r>
                                </w:p>
                              </w:tc>
                              <w:tc>
                                <w:tcPr>
                                  <w:tcW w:w="461" w:type="dxa"/>
                                  <w:tcBorders>
                                    <w:top w:val="nil"/>
                                    <w:left w:val="nil"/>
                                    <w:bottom w:val="nil"/>
                                    <w:right w:val="single" w:sz="4" w:space="0" w:color="auto"/>
                                  </w:tcBorders>
                                </w:tcPr>
                                <w:p w:rsidR="00495ECA" w:rsidRDefault="00495ECA">
                                  <w:pPr>
                                    <w:jc w:val="center"/>
                                    <w:rPr>
                                      <w:sz w:val="22"/>
                                      <w:szCs w:val="22"/>
                                      <w:lang w:val="en-US"/>
                                    </w:rPr>
                                  </w:pPr>
                                  <w:r>
                                    <w:rPr>
                                      <w:sz w:val="22"/>
                                      <w:szCs w:val="22"/>
                                      <w:lang w:val="en-US"/>
                                    </w:rPr>
                                    <w:t>560</w:t>
                                  </w:r>
                                </w:p>
                              </w:tc>
                            </w:tr>
                            <w:tr w:rsidR="00495ECA" w:rsidTr="00687BDF">
                              <w:tblPrEx>
                                <w:tblCellMar>
                                  <w:top w:w="0" w:type="dxa"/>
                                  <w:left w:w="0" w:type="dxa"/>
                                  <w:bottom w:w="0" w:type="dxa"/>
                                  <w:right w:w="0" w:type="dxa"/>
                                </w:tblCellMar>
                              </w:tblPrEx>
                              <w:trPr>
                                <w:trHeight w:hRule="exact" w:val="259"/>
                                <w:jc w:val="center"/>
                              </w:trPr>
                              <w:tc>
                                <w:tcPr>
                                  <w:tcW w:w="2271" w:type="dxa"/>
                                  <w:tcBorders>
                                    <w:top w:val="nil"/>
                                    <w:left w:val="single" w:sz="4" w:space="0" w:color="auto"/>
                                    <w:bottom w:val="single" w:sz="2" w:space="0" w:color="auto"/>
                                    <w:right w:val="single" w:sz="2" w:space="0" w:color="auto"/>
                                  </w:tcBorders>
                                </w:tcPr>
                                <w:p w:rsidR="00495ECA" w:rsidRDefault="00495ECA">
                                  <w:pPr>
                                    <w:ind w:left="66"/>
                                    <w:rPr>
                                      <w:sz w:val="22"/>
                                      <w:szCs w:val="22"/>
                                      <w:lang w:val="en-US"/>
                                    </w:rPr>
                                  </w:pPr>
                                  <w:r>
                                    <w:rPr>
                                      <w:sz w:val="22"/>
                                      <w:szCs w:val="22"/>
                                      <w:lang w:val="en-US"/>
                                    </w:rPr>
                                    <w:t>-Quote-part subvention</w:t>
                                  </w:r>
                                </w:p>
                              </w:tc>
                              <w:tc>
                                <w:tcPr>
                                  <w:tcW w:w="475" w:type="dxa"/>
                                  <w:tcBorders>
                                    <w:top w:val="nil"/>
                                    <w:left w:val="single" w:sz="2" w:space="0" w:color="auto"/>
                                    <w:bottom w:val="single" w:sz="2" w:space="0" w:color="auto"/>
                                    <w:right w:val="nil"/>
                                  </w:tcBorders>
                                </w:tcPr>
                                <w:p w:rsidR="00495ECA" w:rsidRDefault="00495ECA">
                                  <w:pPr>
                                    <w:jc w:val="right"/>
                                    <w:rPr>
                                      <w:sz w:val="22"/>
                                      <w:szCs w:val="22"/>
                                      <w:lang w:val="en-US"/>
                                    </w:rPr>
                                  </w:pPr>
                                  <w:r>
                                    <w:rPr>
                                      <w:sz w:val="22"/>
                                      <w:szCs w:val="22"/>
                                      <w:lang w:val="en-US"/>
                                    </w:rPr>
                                    <w:t>- 4</w:t>
                                  </w:r>
                                </w:p>
                              </w:tc>
                              <w:tc>
                                <w:tcPr>
                                  <w:tcW w:w="461" w:type="dxa"/>
                                  <w:tcBorders>
                                    <w:top w:val="nil"/>
                                    <w:left w:val="nil"/>
                                    <w:bottom w:val="single" w:sz="2" w:space="0" w:color="auto"/>
                                    <w:right w:val="single" w:sz="4" w:space="0" w:color="auto"/>
                                  </w:tcBorders>
                                </w:tcPr>
                                <w:p w:rsidR="00495ECA" w:rsidRDefault="00495ECA">
                                  <w:pPr>
                                    <w:jc w:val="center"/>
                                    <w:rPr>
                                      <w:sz w:val="22"/>
                                      <w:szCs w:val="22"/>
                                      <w:lang w:val="en-US"/>
                                    </w:rPr>
                                  </w:pPr>
                                  <w:r>
                                    <w:rPr>
                                      <w:sz w:val="22"/>
                                      <w:szCs w:val="22"/>
                                      <w:lang w:val="en-US"/>
                                    </w:rPr>
                                    <w:t>000</w:t>
                                  </w:r>
                                </w:p>
                              </w:tc>
                            </w:tr>
                            <w:tr w:rsidR="00495ECA" w:rsidTr="00687BDF">
                              <w:tblPrEx>
                                <w:tblCellMar>
                                  <w:top w:w="0" w:type="dxa"/>
                                  <w:left w:w="0" w:type="dxa"/>
                                  <w:bottom w:w="0" w:type="dxa"/>
                                  <w:right w:w="0" w:type="dxa"/>
                                </w:tblCellMar>
                              </w:tblPrEx>
                              <w:trPr>
                                <w:trHeight w:hRule="exact" w:val="273"/>
                                <w:jc w:val="center"/>
                              </w:trPr>
                              <w:tc>
                                <w:tcPr>
                                  <w:tcW w:w="2271" w:type="dxa"/>
                                  <w:tcBorders>
                                    <w:top w:val="single" w:sz="2" w:space="0" w:color="auto"/>
                                    <w:left w:val="single" w:sz="4" w:space="0" w:color="auto"/>
                                    <w:bottom w:val="single" w:sz="4" w:space="0" w:color="auto"/>
                                    <w:right w:val="single" w:sz="2" w:space="0" w:color="auto"/>
                                  </w:tcBorders>
                                </w:tcPr>
                                <w:p w:rsidR="00495ECA" w:rsidRDefault="00495ECA">
                                  <w:pPr>
                                    <w:jc w:val="center"/>
                                    <w:rPr>
                                      <w:b/>
                                      <w:bCs/>
                                      <w:sz w:val="22"/>
                                      <w:szCs w:val="22"/>
                                      <w:lang w:val="en-US"/>
                                    </w:rPr>
                                  </w:pPr>
                                  <w:r>
                                    <w:rPr>
                                      <w:b/>
                                      <w:bCs/>
                                      <w:sz w:val="22"/>
                                      <w:szCs w:val="22"/>
                                      <w:lang w:val="en-US"/>
                                    </w:rPr>
                                    <w:t>CAF</w:t>
                                  </w:r>
                                </w:p>
                              </w:tc>
                              <w:tc>
                                <w:tcPr>
                                  <w:tcW w:w="475" w:type="dxa"/>
                                  <w:tcBorders>
                                    <w:top w:val="single" w:sz="2" w:space="0" w:color="auto"/>
                                    <w:left w:val="single" w:sz="2" w:space="0" w:color="auto"/>
                                    <w:bottom w:val="single" w:sz="4" w:space="0" w:color="auto"/>
                                    <w:right w:val="nil"/>
                                  </w:tcBorders>
                                </w:tcPr>
                                <w:p w:rsidR="00495ECA" w:rsidRDefault="00495ECA">
                                  <w:pPr>
                                    <w:jc w:val="right"/>
                                    <w:rPr>
                                      <w:b/>
                                      <w:bCs/>
                                      <w:sz w:val="22"/>
                                      <w:szCs w:val="22"/>
                                      <w:lang w:val="en-US"/>
                                    </w:rPr>
                                  </w:pPr>
                                  <w:r>
                                    <w:rPr>
                                      <w:b/>
                                      <w:bCs/>
                                      <w:sz w:val="22"/>
                                      <w:szCs w:val="22"/>
                                      <w:lang w:val="en-US"/>
                                    </w:rPr>
                                    <w:t>124</w:t>
                                  </w:r>
                                </w:p>
                              </w:tc>
                              <w:tc>
                                <w:tcPr>
                                  <w:tcW w:w="461" w:type="dxa"/>
                                  <w:tcBorders>
                                    <w:top w:val="single" w:sz="2" w:space="0" w:color="auto"/>
                                    <w:left w:val="nil"/>
                                    <w:bottom w:val="single" w:sz="4" w:space="0" w:color="auto"/>
                                    <w:right w:val="single" w:sz="4" w:space="0" w:color="auto"/>
                                  </w:tcBorders>
                                </w:tcPr>
                                <w:p w:rsidR="00495ECA" w:rsidRDefault="00495ECA">
                                  <w:pPr>
                                    <w:jc w:val="center"/>
                                    <w:rPr>
                                      <w:b/>
                                      <w:bCs/>
                                      <w:sz w:val="22"/>
                                      <w:szCs w:val="22"/>
                                      <w:lang w:val="en-US"/>
                                    </w:rPr>
                                  </w:pPr>
                                  <w:r>
                                    <w:rPr>
                                      <w:b/>
                                      <w:bCs/>
                                      <w:sz w:val="22"/>
                                      <w:szCs w:val="22"/>
                                      <w:lang w:val="en-US"/>
                                    </w:rPr>
                                    <w:t>136</w:t>
                                  </w:r>
                                </w:p>
                              </w:tc>
                            </w:tr>
                          </w:tbl>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2.85pt;margin-top:3.15pt;width:160.35pt;height:115.7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" o:allowincell="f" filled="f" stroked="f">
                <v:textbox inset="0,0,0,0">
                  <w:txbxContent>
                    <w:tbl>
                      <w:tblPr>
                        <w:tblW w:w="0" w:type="auto"/>
                        <w:jc w:val="center"/>
                        <w:tblLayout w:type="fixed"/>
                        <w:tblCellMar>
                          <w:left w:w="0" w:type="dxa"/>
                          <w:right w:w="0" w:type="dxa"/>
                        </w:tblCellMar>
                        <w:tblLook w:val="0000" w:firstRow="0" w:lastRow="0" w:firstColumn="0" w:lastColumn="0" w:noHBand="0" w:noVBand="0"/>
                      </w:tblPr>
                      <w:tblGrid>
                        <w:gridCol w:w="2271"/>
                        <w:gridCol w:w="475"/>
                        <w:gridCol w:w="461"/>
                      </w:tblGrid>
                      <w:tr w:rsidR="00495ECA" w:rsidTr="00687BDF">
                        <w:tblPrEx>
                          <w:tblCellMar>
                            <w:top w:w="0" w:type="dxa"/>
                            <w:left w:w="0" w:type="dxa"/>
                            <w:bottom w:w="0" w:type="dxa"/>
                            <w:right w:w="0" w:type="dxa"/>
                          </w:tblCellMar>
                        </w:tblPrEx>
                        <w:trPr>
                          <w:trHeight w:hRule="exact" w:val="259"/>
                          <w:jc w:val="center"/>
                        </w:trPr>
                        <w:tc>
                          <w:tcPr>
                            <w:tcW w:w="2271" w:type="dxa"/>
                            <w:tcBorders>
                              <w:top w:val="single" w:sz="4" w:space="0" w:color="auto"/>
                              <w:left w:val="single" w:sz="4" w:space="0" w:color="auto"/>
                              <w:bottom w:val="nil"/>
                              <w:right w:val="single" w:sz="2" w:space="0" w:color="auto"/>
                            </w:tcBorders>
                          </w:tcPr>
                          <w:p w:rsidR="00495ECA" w:rsidRDefault="00495ECA">
                            <w:pPr>
                              <w:ind w:left="66"/>
                              <w:rPr>
                                <w:sz w:val="22"/>
                                <w:szCs w:val="22"/>
                                <w:lang w:val="en-US"/>
                              </w:rPr>
                            </w:pPr>
                            <w:r>
                              <w:rPr>
                                <w:sz w:val="22"/>
                                <w:szCs w:val="22"/>
                                <w:lang w:val="en-US"/>
                              </w:rPr>
                              <w:t>Résultat net</w:t>
                            </w:r>
                          </w:p>
                        </w:tc>
                        <w:tc>
                          <w:tcPr>
                            <w:tcW w:w="475" w:type="dxa"/>
                            <w:tcBorders>
                              <w:top w:val="single" w:sz="4" w:space="0" w:color="auto"/>
                              <w:left w:val="single" w:sz="2" w:space="0" w:color="auto"/>
                              <w:bottom w:val="nil"/>
                              <w:right w:val="nil"/>
                            </w:tcBorders>
                          </w:tcPr>
                          <w:p w:rsidR="00495ECA" w:rsidRDefault="00495ECA">
                            <w:pPr>
                              <w:jc w:val="right"/>
                              <w:rPr>
                                <w:sz w:val="22"/>
                                <w:szCs w:val="22"/>
                                <w:lang w:val="en-US"/>
                              </w:rPr>
                            </w:pPr>
                            <w:r>
                              <w:rPr>
                                <w:sz w:val="22"/>
                                <w:szCs w:val="22"/>
                                <w:lang w:val="en-US"/>
                              </w:rPr>
                              <w:t>78</w:t>
                            </w:r>
                          </w:p>
                        </w:tc>
                        <w:tc>
                          <w:tcPr>
                            <w:tcW w:w="461" w:type="dxa"/>
                            <w:tcBorders>
                              <w:top w:val="single" w:sz="4" w:space="0" w:color="auto"/>
                              <w:left w:val="nil"/>
                              <w:bottom w:val="nil"/>
                              <w:right w:val="single" w:sz="4" w:space="0" w:color="auto"/>
                            </w:tcBorders>
                          </w:tcPr>
                          <w:p w:rsidR="00495ECA" w:rsidRDefault="00495ECA">
                            <w:pPr>
                              <w:jc w:val="center"/>
                              <w:rPr>
                                <w:sz w:val="22"/>
                                <w:szCs w:val="22"/>
                                <w:lang w:val="en-US"/>
                              </w:rPr>
                            </w:pPr>
                            <w:r>
                              <w:rPr>
                                <w:sz w:val="22"/>
                                <w:szCs w:val="22"/>
                                <w:lang w:val="en-US"/>
                              </w:rPr>
                              <w:t>826</w:t>
                            </w:r>
                          </w:p>
                        </w:tc>
                      </w:tr>
                      <w:tr w:rsidR="00495ECA" w:rsidTr="00687BDF">
                        <w:tblPrEx>
                          <w:tblCellMar>
                            <w:top w:w="0" w:type="dxa"/>
                            <w:left w:w="0" w:type="dxa"/>
                            <w:bottom w:w="0" w:type="dxa"/>
                            <w:right w:w="0" w:type="dxa"/>
                          </w:tblCellMar>
                        </w:tblPrEx>
                        <w:trPr>
                          <w:trHeight w:hRule="exact" w:val="259"/>
                          <w:jc w:val="center"/>
                        </w:trPr>
                        <w:tc>
                          <w:tcPr>
                            <w:tcW w:w="2271" w:type="dxa"/>
                            <w:tcBorders>
                              <w:top w:val="nil"/>
                              <w:left w:val="single" w:sz="4" w:space="0" w:color="auto"/>
                              <w:bottom w:val="nil"/>
                              <w:right w:val="single" w:sz="2" w:space="0" w:color="auto"/>
                            </w:tcBorders>
                          </w:tcPr>
                          <w:p w:rsidR="00495ECA" w:rsidRDefault="00495ECA">
                            <w:pPr>
                              <w:ind w:left="66"/>
                              <w:rPr>
                                <w:sz w:val="22"/>
                                <w:szCs w:val="22"/>
                                <w:lang w:val="en-US"/>
                              </w:rPr>
                            </w:pPr>
                            <w:r>
                              <w:rPr>
                                <w:sz w:val="22"/>
                                <w:szCs w:val="22"/>
                                <w:lang w:val="en-US"/>
                              </w:rPr>
                              <w:t>+ DAP</w:t>
                            </w:r>
                          </w:p>
                        </w:tc>
                        <w:tc>
                          <w:tcPr>
                            <w:tcW w:w="475" w:type="dxa"/>
                            <w:tcBorders>
                              <w:top w:val="nil"/>
                              <w:left w:val="single" w:sz="2" w:space="0" w:color="auto"/>
                              <w:bottom w:val="nil"/>
                              <w:right w:val="nil"/>
                            </w:tcBorders>
                          </w:tcPr>
                          <w:p w:rsidR="00495ECA" w:rsidRDefault="00495ECA">
                            <w:pPr>
                              <w:jc w:val="right"/>
                              <w:rPr>
                                <w:sz w:val="22"/>
                                <w:szCs w:val="22"/>
                                <w:lang w:val="en-US"/>
                              </w:rPr>
                            </w:pPr>
                            <w:r>
                              <w:rPr>
                                <w:sz w:val="22"/>
                                <w:szCs w:val="22"/>
                                <w:lang w:val="en-US"/>
                              </w:rPr>
                              <w:t>46</w:t>
                            </w:r>
                          </w:p>
                        </w:tc>
                        <w:tc>
                          <w:tcPr>
                            <w:tcW w:w="461" w:type="dxa"/>
                            <w:tcBorders>
                              <w:top w:val="nil"/>
                              <w:left w:val="nil"/>
                              <w:bottom w:val="nil"/>
                              <w:right w:val="single" w:sz="4" w:space="0" w:color="auto"/>
                            </w:tcBorders>
                          </w:tcPr>
                          <w:p w:rsidR="00495ECA" w:rsidRDefault="00495ECA">
                            <w:pPr>
                              <w:jc w:val="center"/>
                              <w:rPr>
                                <w:sz w:val="22"/>
                                <w:szCs w:val="22"/>
                                <w:lang w:val="en-US"/>
                              </w:rPr>
                            </w:pPr>
                            <w:r>
                              <w:rPr>
                                <w:sz w:val="22"/>
                                <w:szCs w:val="22"/>
                                <w:lang w:val="en-US"/>
                              </w:rPr>
                              <w:t>062</w:t>
                            </w:r>
                          </w:p>
                        </w:tc>
                      </w:tr>
                      <w:tr w:rsidR="00495ECA" w:rsidTr="00687BDF">
                        <w:tblPrEx>
                          <w:tblCellMar>
                            <w:top w:w="0" w:type="dxa"/>
                            <w:left w:w="0" w:type="dxa"/>
                            <w:bottom w:w="0" w:type="dxa"/>
                            <w:right w:w="0" w:type="dxa"/>
                          </w:tblCellMar>
                        </w:tblPrEx>
                        <w:trPr>
                          <w:trHeight w:hRule="exact" w:val="255"/>
                          <w:jc w:val="center"/>
                        </w:trPr>
                        <w:tc>
                          <w:tcPr>
                            <w:tcW w:w="2271" w:type="dxa"/>
                            <w:tcBorders>
                              <w:top w:val="nil"/>
                              <w:left w:val="single" w:sz="4" w:space="0" w:color="auto"/>
                              <w:bottom w:val="nil"/>
                              <w:right w:val="single" w:sz="2" w:space="0" w:color="auto"/>
                            </w:tcBorders>
                          </w:tcPr>
                          <w:p w:rsidR="00495ECA" w:rsidRDefault="00495ECA">
                            <w:pPr>
                              <w:rPr>
                                <w:sz w:val="22"/>
                                <w:szCs w:val="22"/>
                                <w:lang w:val="en-US"/>
                              </w:rPr>
                            </w:pPr>
                          </w:p>
                        </w:tc>
                        <w:tc>
                          <w:tcPr>
                            <w:tcW w:w="475" w:type="dxa"/>
                            <w:tcBorders>
                              <w:top w:val="nil"/>
                              <w:left w:val="single" w:sz="2" w:space="0" w:color="auto"/>
                              <w:bottom w:val="nil"/>
                              <w:right w:val="nil"/>
                            </w:tcBorders>
                          </w:tcPr>
                          <w:p w:rsidR="00495ECA" w:rsidRDefault="00495ECA">
                            <w:pPr>
                              <w:jc w:val="right"/>
                              <w:rPr>
                                <w:sz w:val="22"/>
                                <w:szCs w:val="22"/>
                                <w:lang w:val="en-US"/>
                              </w:rPr>
                            </w:pPr>
                            <w:r>
                              <w:rPr>
                                <w:sz w:val="22"/>
                                <w:szCs w:val="22"/>
                                <w:lang w:val="en-US"/>
                              </w:rPr>
                              <w:t>8</w:t>
                            </w:r>
                          </w:p>
                        </w:tc>
                        <w:tc>
                          <w:tcPr>
                            <w:tcW w:w="461" w:type="dxa"/>
                            <w:tcBorders>
                              <w:top w:val="nil"/>
                              <w:left w:val="nil"/>
                              <w:bottom w:val="nil"/>
                              <w:right w:val="single" w:sz="4" w:space="0" w:color="auto"/>
                            </w:tcBorders>
                          </w:tcPr>
                          <w:p w:rsidR="00495ECA" w:rsidRDefault="00495ECA">
                            <w:pPr>
                              <w:jc w:val="center"/>
                              <w:rPr>
                                <w:sz w:val="22"/>
                                <w:szCs w:val="22"/>
                                <w:lang w:val="en-US"/>
                              </w:rPr>
                            </w:pPr>
                            <w:r>
                              <w:rPr>
                                <w:sz w:val="22"/>
                                <w:szCs w:val="22"/>
                                <w:lang w:val="en-US"/>
                              </w:rPr>
                              <w:t>510</w:t>
                            </w:r>
                          </w:p>
                        </w:tc>
                      </w:tr>
                      <w:tr w:rsidR="00495ECA" w:rsidTr="00687BDF">
                        <w:tblPrEx>
                          <w:tblCellMar>
                            <w:top w:w="0" w:type="dxa"/>
                            <w:left w:w="0" w:type="dxa"/>
                            <w:bottom w:w="0" w:type="dxa"/>
                            <w:right w:w="0" w:type="dxa"/>
                          </w:tblCellMar>
                        </w:tblPrEx>
                        <w:trPr>
                          <w:trHeight w:hRule="exact" w:val="249"/>
                          <w:jc w:val="center"/>
                        </w:trPr>
                        <w:tc>
                          <w:tcPr>
                            <w:tcW w:w="2271" w:type="dxa"/>
                            <w:tcBorders>
                              <w:top w:val="nil"/>
                              <w:left w:val="single" w:sz="4" w:space="0" w:color="auto"/>
                              <w:bottom w:val="nil"/>
                              <w:right w:val="single" w:sz="2" w:space="0" w:color="auto"/>
                            </w:tcBorders>
                          </w:tcPr>
                          <w:p w:rsidR="00495ECA" w:rsidRDefault="00495ECA">
                            <w:pPr>
                              <w:rPr>
                                <w:sz w:val="22"/>
                                <w:szCs w:val="22"/>
                                <w:lang w:val="en-US"/>
                              </w:rPr>
                            </w:pPr>
                          </w:p>
                        </w:tc>
                        <w:tc>
                          <w:tcPr>
                            <w:tcW w:w="475" w:type="dxa"/>
                            <w:tcBorders>
                              <w:top w:val="nil"/>
                              <w:left w:val="single" w:sz="2" w:space="0" w:color="auto"/>
                              <w:bottom w:val="nil"/>
                              <w:right w:val="nil"/>
                            </w:tcBorders>
                          </w:tcPr>
                          <w:p w:rsidR="00495ECA" w:rsidRDefault="00495ECA">
                            <w:pPr>
                              <w:jc w:val="right"/>
                              <w:rPr>
                                <w:sz w:val="22"/>
                                <w:szCs w:val="22"/>
                                <w:lang w:val="en-US"/>
                              </w:rPr>
                            </w:pPr>
                            <w:r>
                              <w:rPr>
                                <w:sz w:val="22"/>
                                <w:szCs w:val="22"/>
                                <w:lang w:val="en-US"/>
                              </w:rPr>
                              <w:t>9</w:t>
                            </w:r>
                          </w:p>
                        </w:tc>
                        <w:tc>
                          <w:tcPr>
                            <w:tcW w:w="461" w:type="dxa"/>
                            <w:tcBorders>
                              <w:top w:val="nil"/>
                              <w:left w:val="nil"/>
                              <w:bottom w:val="nil"/>
                              <w:right w:val="single" w:sz="4" w:space="0" w:color="auto"/>
                            </w:tcBorders>
                          </w:tcPr>
                          <w:p w:rsidR="00495ECA" w:rsidRDefault="00495ECA">
                            <w:pPr>
                              <w:jc w:val="center"/>
                              <w:rPr>
                                <w:sz w:val="22"/>
                                <w:szCs w:val="22"/>
                                <w:lang w:val="en-US"/>
                              </w:rPr>
                            </w:pPr>
                            <w:r>
                              <w:rPr>
                                <w:sz w:val="22"/>
                                <w:szCs w:val="22"/>
                                <w:lang w:val="en-US"/>
                              </w:rPr>
                              <w:t>520</w:t>
                            </w:r>
                          </w:p>
                        </w:tc>
                      </w:tr>
                      <w:tr w:rsidR="00495ECA" w:rsidTr="00687BDF">
                        <w:tblPrEx>
                          <w:tblCellMar>
                            <w:top w:w="0" w:type="dxa"/>
                            <w:left w:w="0" w:type="dxa"/>
                            <w:bottom w:w="0" w:type="dxa"/>
                            <w:right w:w="0" w:type="dxa"/>
                          </w:tblCellMar>
                        </w:tblPrEx>
                        <w:trPr>
                          <w:trHeight w:hRule="exact" w:val="250"/>
                          <w:jc w:val="center"/>
                        </w:trPr>
                        <w:tc>
                          <w:tcPr>
                            <w:tcW w:w="2271" w:type="dxa"/>
                            <w:tcBorders>
                              <w:top w:val="nil"/>
                              <w:left w:val="single" w:sz="4" w:space="0" w:color="auto"/>
                              <w:bottom w:val="nil"/>
                              <w:right w:val="single" w:sz="2" w:space="0" w:color="auto"/>
                            </w:tcBorders>
                          </w:tcPr>
                          <w:p w:rsidR="00495ECA" w:rsidRDefault="00495ECA">
                            <w:pPr>
                              <w:ind w:left="66"/>
                              <w:rPr>
                                <w:sz w:val="22"/>
                                <w:szCs w:val="22"/>
                                <w:lang w:val="en-US"/>
                              </w:rPr>
                            </w:pPr>
                            <w:r>
                              <w:rPr>
                                <w:sz w:val="22"/>
                                <w:szCs w:val="22"/>
                                <w:lang w:val="en-US"/>
                              </w:rPr>
                              <w:t>- Reprises</w:t>
                            </w:r>
                          </w:p>
                        </w:tc>
                        <w:tc>
                          <w:tcPr>
                            <w:tcW w:w="475" w:type="dxa"/>
                            <w:tcBorders>
                              <w:top w:val="nil"/>
                              <w:left w:val="single" w:sz="2" w:space="0" w:color="auto"/>
                              <w:bottom w:val="nil"/>
                              <w:right w:val="nil"/>
                            </w:tcBorders>
                          </w:tcPr>
                          <w:p w:rsidR="00495ECA" w:rsidRDefault="00495ECA">
                            <w:pPr>
                              <w:jc w:val="right"/>
                              <w:rPr>
                                <w:sz w:val="22"/>
                                <w:szCs w:val="22"/>
                                <w:lang w:val="en-US"/>
                              </w:rPr>
                            </w:pPr>
                            <w:r>
                              <w:rPr>
                                <w:sz w:val="22"/>
                                <w:szCs w:val="22"/>
                                <w:lang w:val="en-US"/>
                              </w:rPr>
                              <w:t>-3</w:t>
                            </w:r>
                          </w:p>
                        </w:tc>
                        <w:tc>
                          <w:tcPr>
                            <w:tcW w:w="461" w:type="dxa"/>
                            <w:tcBorders>
                              <w:top w:val="nil"/>
                              <w:left w:val="nil"/>
                              <w:bottom w:val="nil"/>
                              <w:right w:val="single" w:sz="4" w:space="0" w:color="auto"/>
                            </w:tcBorders>
                          </w:tcPr>
                          <w:p w:rsidR="00495ECA" w:rsidRDefault="00495ECA">
                            <w:pPr>
                              <w:jc w:val="center"/>
                              <w:rPr>
                                <w:sz w:val="22"/>
                                <w:szCs w:val="22"/>
                                <w:lang w:val="en-US"/>
                              </w:rPr>
                            </w:pPr>
                            <w:r>
                              <w:rPr>
                                <w:sz w:val="22"/>
                                <w:szCs w:val="22"/>
                                <w:lang w:val="en-US"/>
                              </w:rPr>
                              <w:t>254</w:t>
                            </w:r>
                          </w:p>
                        </w:tc>
                      </w:tr>
                      <w:tr w:rsidR="00495ECA" w:rsidTr="00687BDF">
                        <w:tblPrEx>
                          <w:tblCellMar>
                            <w:top w:w="0" w:type="dxa"/>
                            <w:left w:w="0" w:type="dxa"/>
                            <w:bottom w:w="0" w:type="dxa"/>
                            <w:right w:w="0" w:type="dxa"/>
                          </w:tblCellMar>
                        </w:tblPrEx>
                        <w:trPr>
                          <w:trHeight w:hRule="exact" w:val="254"/>
                          <w:jc w:val="center"/>
                        </w:trPr>
                        <w:tc>
                          <w:tcPr>
                            <w:tcW w:w="2271" w:type="dxa"/>
                            <w:tcBorders>
                              <w:top w:val="nil"/>
                              <w:left w:val="single" w:sz="4" w:space="0" w:color="auto"/>
                              <w:bottom w:val="nil"/>
                              <w:right w:val="single" w:sz="2" w:space="0" w:color="auto"/>
                            </w:tcBorders>
                          </w:tcPr>
                          <w:p w:rsidR="00495ECA" w:rsidRDefault="00495ECA">
                            <w:pPr>
                              <w:ind w:left="66"/>
                              <w:rPr>
                                <w:sz w:val="22"/>
                                <w:szCs w:val="22"/>
                                <w:lang w:val="en-US"/>
                              </w:rPr>
                            </w:pPr>
                            <w:r>
                              <w:rPr>
                                <w:sz w:val="22"/>
                                <w:szCs w:val="22"/>
                                <w:lang w:val="en-US"/>
                              </w:rPr>
                              <w:t>+ VCEAC</w:t>
                            </w:r>
                          </w:p>
                        </w:tc>
                        <w:tc>
                          <w:tcPr>
                            <w:tcW w:w="475" w:type="dxa"/>
                            <w:tcBorders>
                              <w:top w:val="nil"/>
                              <w:left w:val="single" w:sz="2" w:space="0" w:color="auto"/>
                              <w:bottom w:val="nil"/>
                              <w:right w:val="nil"/>
                            </w:tcBorders>
                          </w:tcPr>
                          <w:p w:rsidR="00495ECA" w:rsidRDefault="00495ECA">
                            <w:pPr>
                              <w:jc w:val="right"/>
                              <w:rPr>
                                <w:sz w:val="22"/>
                                <w:szCs w:val="22"/>
                                <w:lang w:val="en-US"/>
                              </w:rPr>
                            </w:pPr>
                            <w:r>
                              <w:rPr>
                                <w:sz w:val="22"/>
                                <w:szCs w:val="22"/>
                                <w:lang w:val="en-US"/>
                              </w:rPr>
                              <w:t>3</w:t>
                            </w:r>
                          </w:p>
                        </w:tc>
                        <w:tc>
                          <w:tcPr>
                            <w:tcW w:w="461" w:type="dxa"/>
                            <w:tcBorders>
                              <w:top w:val="nil"/>
                              <w:left w:val="nil"/>
                              <w:bottom w:val="nil"/>
                              <w:right w:val="single" w:sz="4" w:space="0" w:color="auto"/>
                            </w:tcBorders>
                          </w:tcPr>
                          <w:p w:rsidR="00495ECA" w:rsidRDefault="00495ECA">
                            <w:pPr>
                              <w:jc w:val="center"/>
                              <w:rPr>
                                <w:sz w:val="22"/>
                                <w:szCs w:val="22"/>
                                <w:lang w:val="en-US"/>
                              </w:rPr>
                            </w:pPr>
                            <w:r>
                              <w:rPr>
                                <w:sz w:val="22"/>
                                <w:szCs w:val="22"/>
                                <w:lang w:val="en-US"/>
                              </w:rPr>
                              <w:t>032</w:t>
                            </w:r>
                          </w:p>
                        </w:tc>
                      </w:tr>
                      <w:tr w:rsidR="00495ECA" w:rsidTr="00687BDF">
                        <w:tblPrEx>
                          <w:tblCellMar>
                            <w:top w:w="0" w:type="dxa"/>
                            <w:left w:w="0" w:type="dxa"/>
                            <w:bottom w:w="0" w:type="dxa"/>
                            <w:right w:w="0" w:type="dxa"/>
                          </w:tblCellMar>
                        </w:tblPrEx>
                        <w:trPr>
                          <w:trHeight w:hRule="exact" w:val="255"/>
                          <w:jc w:val="center"/>
                        </w:trPr>
                        <w:tc>
                          <w:tcPr>
                            <w:tcW w:w="2271" w:type="dxa"/>
                            <w:tcBorders>
                              <w:top w:val="nil"/>
                              <w:left w:val="single" w:sz="4" w:space="0" w:color="auto"/>
                              <w:bottom w:val="nil"/>
                              <w:right w:val="single" w:sz="2" w:space="0" w:color="auto"/>
                            </w:tcBorders>
                          </w:tcPr>
                          <w:p w:rsidR="00495ECA" w:rsidRDefault="00495ECA">
                            <w:pPr>
                              <w:ind w:left="66"/>
                              <w:rPr>
                                <w:sz w:val="22"/>
                                <w:szCs w:val="22"/>
                                <w:lang w:val="en-US"/>
                              </w:rPr>
                            </w:pPr>
                            <w:r>
                              <w:rPr>
                                <w:sz w:val="22"/>
                                <w:szCs w:val="22"/>
                                <w:lang w:val="en-US"/>
                              </w:rPr>
                              <w:t>- PCEA</w:t>
                            </w:r>
                          </w:p>
                        </w:tc>
                        <w:tc>
                          <w:tcPr>
                            <w:tcW w:w="475" w:type="dxa"/>
                            <w:tcBorders>
                              <w:top w:val="nil"/>
                              <w:left w:val="single" w:sz="2" w:space="0" w:color="auto"/>
                              <w:bottom w:val="nil"/>
                              <w:right w:val="nil"/>
                            </w:tcBorders>
                          </w:tcPr>
                          <w:p w:rsidR="00495ECA" w:rsidRDefault="00495ECA">
                            <w:pPr>
                              <w:jc w:val="right"/>
                              <w:rPr>
                                <w:sz w:val="22"/>
                                <w:szCs w:val="22"/>
                                <w:lang w:val="en-US"/>
                              </w:rPr>
                            </w:pPr>
                            <w:r>
                              <w:rPr>
                                <w:sz w:val="22"/>
                                <w:szCs w:val="22"/>
                                <w:lang w:val="en-US"/>
                              </w:rPr>
                              <w:t>-14</w:t>
                            </w:r>
                          </w:p>
                        </w:tc>
                        <w:tc>
                          <w:tcPr>
                            <w:tcW w:w="461" w:type="dxa"/>
                            <w:tcBorders>
                              <w:top w:val="nil"/>
                              <w:left w:val="nil"/>
                              <w:bottom w:val="nil"/>
                              <w:right w:val="single" w:sz="4" w:space="0" w:color="auto"/>
                            </w:tcBorders>
                          </w:tcPr>
                          <w:p w:rsidR="00495ECA" w:rsidRDefault="00495ECA">
                            <w:pPr>
                              <w:jc w:val="center"/>
                              <w:rPr>
                                <w:sz w:val="22"/>
                                <w:szCs w:val="22"/>
                                <w:lang w:val="en-US"/>
                              </w:rPr>
                            </w:pPr>
                            <w:r>
                              <w:rPr>
                                <w:sz w:val="22"/>
                                <w:szCs w:val="22"/>
                                <w:lang w:val="en-US"/>
                              </w:rPr>
                              <w:t>560</w:t>
                            </w:r>
                          </w:p>
                        </w:tc>
                      </w:tr>
                      <w:tr w:rsidR="00495ECA" w:rsidTr="00687BDF">
                        <w:tblPrEx>
                          <w:tblCellMar>
                            <w:top w:w="0" w:type="dxa"/>
                            <w:left w:w="0" w:type="dxa"/>
                            <w:bottom w:w="0" w:type="dxa"/>
                            <w:right w:w="0" w:type="dxa"/>
                          </w:tblCellMar>
                        </w:tblPrEx>
                        <w:trPr>
                          <w:trHeight w:hRule="exact" w:val="259"/>
                          <w:jc w:val="center"/>
                        </w:trPr>
                        <w:tc>
                          <w:tcPr>
                            <w:tcW w:w="2271" w:type="dxa"/>
                            <w:tcBorders>
                              <w:top w:val="nil"/>
                              <w:left w:val="single" w:sz="4" w:space="0" w:color="auto"/>
                              <w:bottom w:val="single" w:sz="2" w:space="0" w:color="auto"/>
                              <w:right w:val="single" w:sz="2" w:space="0" w:color="auto"/>
                            </w:tcBorders>
                          </w:tcPr>
                          <w:p w:rsidR="00495ECA" w:rsidRDefault="00495ECA">
                            <w:pPr>
                              <w:ind w:left="66"/>
                              <w:rPr>
                                <w:sz w:val="22"/>
                                <w:szCs w:val="22"/>
                                <w:lang w:val="en-US"/>
                              </w:rPr>
                            </w:pPr>
                            <w:r>
                              <w:rPr>
                                <w:sz w:val="22"/>
                                <w:szCs w:val="22"/>
                                <w:lang w:val="en-US"/>
                              </w:rPr>
                              <w:t>-Quote-part subvention</w:t>
                            </w:r>
                          </w:p>
                        </w:tc>
                        <w:tc>
                          <w:tcPr>
                            <w:tcW w:w="475" w:type="dxa"/>
                            <w:tcBorders>
                              <w:top w:val="nil"/>
                              <w:left w:val="single" w:sz="2" w:space="0" w:color="auto"/>
                              <w:bottom w:val="single" w:sz="2" w:space="0" w:color="auto"/>
                              <w:right w:val="nil"/>
                            </w:tcBorders>
                          </w:tcPr>
                          <w:p w:rsidR="00495ECA" w:rsidRDefault="00495ECA">
                            <w:pPr>
                              <w:jc w:val="right"/>
                              <w:rPr>
                                <w:sz w:val="22"/>
                                <w:szCs w:val="22"/>
                                <w:lang w:val="en-US"/>
                              </w:rPr>
                            </w:pPr>
                            <w:r>
                              <w:rPr>
                                <w:sz w:val="22"/>
                                <w:szCs w:val="22"/>
                                <w:lang w:val="en-US"/>
                              </w:rPr>
                              <w:t>- 4</w:t>
                            </w:r>
                          </w:p>
                        </w:tc>
                        <w:tc>
                          <w:tcPr>
                            <w:tcW w:w="461" w:type="dxa"/>
                            <w:tcBorders>
                              <w:top w:val="nil"/>
                              <w:left w:val="nil"/>
                              <w:bottom w:val="single" w:sz="2" w:space="0" w:color="auto"/>
                              <w:right w:val="single" w:sz="4" w:space="0" w:color="auto"/>
                            </w:tcBorders>
                          </w:tcPr>
                          <w:p w:rsidR="00495ECA" w:rsidRDefault="00495ECA">
                            <w:pPr>
                              <w:jc w:val="center"/>
                              <w:rPr>
                                <w:sz w:val="22"/>
                                <w:szCs w:val="22"/>
                                <w:lang w:val="en-US"/>
                              </w:rPr>
                            </w:pPr>
                            <w:r>
                              <w:rPr>
                                <w:sz w:val="22"/>
                                <w:szCs w:val="22"/>
                                <w:lang w:val="en-US"/>
                              </w:rPr>
                              <w:t>000</w:t>
                            </w:r>
                          </w:p>
                        </w:tc>
                      </w:tr>
                      <w:tr w:rsidR="00495ECA" w:rsidTr="00687BDF">
                        <w:tblPrEx>
                          <w:tblCellMar>
                            <w:top w:w="0" w:type="dxa"/>
                            <w:left w:w="0" w:type="dxa"/>
                            <w:bottom w:w="0" w:type="dxa"/>
                            <w:right w:w="0" w:type="dxa"/>
                          </w:tblCellMar>
                        </w:tblPrEx>
                        <w:trPr>
                          <w:trHeight w:hRule="exact" w:val="273"/>
                          <w:jc w:val="center"/>
                        </w:trPr>
                        <w:tc>
                          <w:tcPr>
                            <w:tcW w:w="2271" w:type="dxa"/>
                            <w:tcBorders>
                              <w:top w:val="single" w:sz="2" w:space="0" w:color="auto"/>
                              <w:left w:val="single" w:sz="4" w:space="0" w:color="auto"/>
                              <w:bottom w:val="single" w:sz="4" w:space="0" w:color="auto"/>
                              <w:right w:val="single" w:sz="2" w:space="0" w:color="auto"/>
                            </w:tcBorders>
                          </w:tcPr>
                          <w:p w:rsidR="00495ECA" w:rsidRDefault="00495ECA">
                            <w:pPr>
                              <w:jc w:val="center"/>
                              <w:rPr>
                                <w:b/>
                                <w:bCs/>
                                <w:sz w:val="22"/>
                                <w:szCs w:val="22"/>
                                <w:lang w:val="en-US"/>
                              </w:rPr>
                            </w:pPr>
                            <w:r>
                              <w:rPr>
                                <w:b/>
                                <w:bCs/>
                                <w:sz w:val="22"/>
                                <w:szCs w:val="22"/>
                                <w:lang w:val="en-US"/>
                              </w:rPr>
                              <w:t>CAF</w:t>
                            </w:r>
                          </w:p>
                        </w:tc>
                        <w:tc>
                          <w:tcPr>
                            <w:tcW w:w="475" w:type="dxa"/>
                            <w:tcBorders>
                              <w:top w:val="single" w:sz="2" w:space="0" w:color="auto"/>
                              <w:left w:val="single" w:sz="2" w:space="0" w:color="auto"/>
                              <w:bottom w:val="single" w:sz="4" w:space="0" w:color="auto"/>
                              <w:right w:val="nil"/>
                            </w:tcBorders>
                          </w:tcPr>
                          <w:p w:rsidR="00495ECA" w:rsidRDefault="00495ECA">
                            <w:pPr>
                              <w:jc w:val="right"/>
                              <w:rPr>
                                <w:b/>
                                <w:bCs/>
                                <w:sz w:val="22"/>
                                <w:szCs w:val="22"/>
                                <w:lang w:val="en-US"/>
                              </w:rPr>
                            </w:pPr>
                            <w:r>
                              <w:rPr>
                                <w:b/>
                                <w:bCs/>
                                <w:sz w:val="22"/>
                                <w:szCs w:val="22"/>
                                <w:lang w:val="en-US"/>
                              </w:rPr>
                              <w:t>124</w:t>
                            </w:r>
                          </w:p>
                        </w:tc>
                        <w:tc>
                          <w:tcPr>
                            <w:tcW w:w="461" w:type="dxa"/>
                            <w:tcBorders>
                              <w:top w:val="single" w:sz="2" w:space="0" w:color="auto"/>
                              <w:left w:val="nil"/>
                              <w:bottom w:val="single" w:sz="4" w:space="0" w:color="auto"/>
                              <w:right w:val="single" w:sz="4" w:space="0" w:color="auto"/>
                            </w:tcBorders>
                          </w:tcPr>
                          <w:p w:rsidR="00495ECA" w:rsidRDefault="00495ECA">
                            <w:pPr>
                              <w:jc w:val="center"/>
                              <w:rPr>
                                <w:b/>
                                <w:bCs/>
                                <w:sz w:val="22"/>
                                <w:szCs w:val="22"/>
                                <w:lang w:val="en-US"/>
                              </w:rPr>
                            </w:pPr>
                            <w:r>
                              <w:rPr>
                                <w:b/>
                                <w:bCs/>
                                <w:sz w:val="22"/>
                                <w:szCs w:val="22"/>
                                <w:lang w:val="en-US"/>
                              </w:rPr>
                              <w:t>136</w:t>
                            </w:r>
                          </w:p>
                        </w:tc>
                      </w:tr>
                    </w:tbl>
                  </w:txbxContent>
                </v:textbox>
              </v:shape>
            </w:pict>
          </mc:Fallback>
        </mc:AlternateContent>
      </w:r>
    </w:p>
    <w:p w:rsidR="00495ECA" w:rsidRDefault="00495ECA" w:rsidP="00687BDF">
      <w:pPr>
        <w:pStyle w:val="Sansinterligne"/>
        <w:sectPr w:rsidR="00495ECA">
          <w:type w:val="continuous"/>
          <w:pgSz w:w="11904" w:h="16843"/>
          <w:pgMar w:top="1502" w:right="617" w:bottom="359" w:left="677" w:header="720" w:footer="720" w:gutter="0"/>
          <w:cols w:space="720"/>
          <w:noEndnote/>
        </w:sectPr>
      </w:pPr>
    </w:p>
    <w:p w:rsidR="00687BDF" w:rsidRDefault="00687BDF" w:rsidP="00687BDF">
      <w:pPr>
        <w:pStyle w:val="Sansinterligne"/>
        <w:rPr>
          <w:b/>
          <w:bCs/>
          <w:sz w:val="22"/>
          <w:szCs w:val="22"/>
          <w:lang w:val="en-US"/>
        </w:rPr>
      </w:pPr>
    </w:p>
    <w:p w:rsidR="00687BDF" w:rsidRDefault="00687BDF" w:rsidP="00687BDF">
      <w:pPr>
        <w:pStyle w:val="Sansinterligne"/>
        <w:rPr>
          <w:b/>
          <w:bCs/>
          <w:sz w:val="22"/>
          <w:szCs w:val="22"/>
          <w:lang w:val="en-US"/>
        </w:rPr>
      </w:pPr>
    </w:p>
    <w:p w:rsidR="00687BDF" w:rsidRDefault="00687BDF" w:rsidP="00687BDF">
      <w:pPr>
        <w:pStyle w:val="Sansinterligne"/>
        <w:rPr>
          <w:b/>
          <w:bCs/>
          <w:sz w:val="22"/>
          <w:szCs w:val="22"/>
          <w:lang w:val="en-US"/>
        </w:rPr>
      </w:pPr>
    </w:p>
    <w:p w:rsidR="00687BDF" w:rsidRDefault="00687BDF" w:rsidP="00687BDF">
      <w:pPr>
        <w:pStyle w:val="Sansinterligne"/>
        <w:rPr>
          <w:b/>
          <w:bCs/>
          <w:sz w:val="22"/>
          <w:szCs w:val="22"/>
          <w:lang w:val="en-US"/>
        </w:rPr>
      </w:pPr>
    </w:p>
    <w:p w:rsidR="00687BDF" w:rsidRDefault="00687BDF" w:rsidP="00687BDF">
      <w:pPr>
        <w:pStyle w:val="Sansinterligne"/>
        <w:rPr>
          <w:b/>
          <w:bCs/>
          <w:sz w:val="22"/>
          <w:szCs w:val="22"/>
          <w:lang w:val="en-US"/>
        </w:rPr>
      </w:pPr>
    </w:p>
    <w:p w:rsidR="00687BDF" w:rsidRDefault="00687BDF" w:rsidP="00687BDF">
      <w:pPr>
        <w:pStyle w:val="Sansinterligne"/>
        <w:rPr>
          <w:b/>
          <w:bCs/>
          <w:sz w:val="22"/>
          <w:szCs w:val="22"/>
          <w:lang w:val="en-US"/>
        </w:rPr>
      </w:pPr>
    </w:p>
    <w:p w:rsidR="00687BDF" w:rsidRDefault="00687BDF" w:rsidP="00687BDF">
      <w:pPr>
        <w:pStyle w:val="Sansinterligne"/>
        <w:rPr>
          <w:b/>
          <w:bCs/>
          <w:sz w:val="22"/>
          <w:szCs w:val="22"/>
          <w:lang w:val="en-US"/>
        </w:rPr>
      </w:pPr>
    </w:p>
    <w:p w:rsidR="00687BDF" w:rsidRDefault="00687BDF" w:rsidP="00687BDF">
      <w:pPr>
        <w:pStyle w:val="Sansinterligne"/>
        <w:rPr>
          <w:b/>
          <w:bCs/>
          <w:sz w:val="22"/>
          <w:szCs w:val="22"/>
          <w:lang w:val="en-US"/>
        </w:rPr>
      </w:pPr>
    </w:p>
    <w:p w:rsidR="00495ECA" w:rsidRDefault="00495ECA">
      <w:pPr>
        <w:spacing w:before="252" w:after="252"/>
        <w:rPr>
          <w:b/>
          <w:bCs/>
          <w:sz w:val="22"/>
          <w:szCs w:val="22"/>
          <w:lang w:val="en-US"/>
        </w:rPr>
      </w:pPr>
      <w:r>
        <w:rPr>
          <w:b/>
          <w:bCs/>
          <w:sz w:val="22"/>
          <w:szCs w:val="22"/>
          <w:lang w:val="en-US"/>
        </w:rPr>
        <w:t>Subvention d’investissement reçue :</w:t>
      </w:r>
    </w:p>
    <w:tbl>
      <w:tblPr>
        <w:tblW w:w="0" w:type="auto"/>
        <w:tblLayout w:type="fixed"/>
        <w:tblCellMar>
          <w:left w:w="0" w:type="dxa"/>
          <w:right w:w="0" w:type="dxa"/>
        </w:tblCellMar>
        <w:tblLook w:val="0000" w:firstRow="0" w:lastRow="0" w:firstColumn="0" w:lastColumn="0" w:noHBand="0" w:noVBand="0"/>
      </w:tblPr>
      <w:tblGrid>
        <w:gridCol w:w="2635"/>
        <w:gridCol w:w="816"/>
        <w:gridCol w:w="2290"/>
      </w:tblGrid>
      <w:tr w:rsidR="00495ECA" w:rsidTr="00687BDF">
        <w:tblPrEx>
          <w:tblCellMar>
            <w:top w:w="0" w:type="dxa"/>
            <w:left w:w="0" w:type="dxa"/>
            <w:bottom w:w="0" w:type="dxa"/>
            <w:right w:w="0" w:type="dxa"/>
          </w:tblCellMar>
        </w:tblPrEx>
        <w:trPr>
          <w:trHeight w:hRule="exact" w:val="773"/>
        </w:trPr>
        <w:tc>
          <w:tcPr>
            <w:tcW w:w="2635" w:type="dxa"/>
            <w:tcBorders>
              <w:top w:val="single" w:sz="2" w:space="0" w:color="auto"/>
              <w:left w:val="single" w:sz="2" w:space="0" w:color="auto"/>
              <w:bottom w:val="single" w:sz="2" w:space="0" w:color="auto"/>
              <w:right w:val="single" w:sz="2" w:space="0" w:color="auto"/>
            </w:tcBorders>
          </w:tcPr>
          <w:p w:rsidR="00495ECA" w:rsidRPr="00687BDF" w:rsidRDefault="00495ECA">
            <w:pPr>
              <w:ind w:left="60"/>
              <w:rPr>
                <w:sz w:val="22"/>
                <w:szCs w:val="22"/>
              </w:rPr>
            </w:pPr>
            <w:r w:rsidRPr="00687BDF">
              <w:rPr>
                <w:sz w:val="22"/>
                <w:szCs w:val="22"/>
              </w:rPr>
              <w:t>Net au 31-12-2010</w:t>
            </w:r>
          </w:p>
          <w:p w:rsidR="00495ECA" w:rsidRPr="00687BDF" w:rsidRDefault="00495ECA">
            <w:pPr>
              <w:ind w:left="60"/>
              <w:rPr>
                <w:sz w:val="22"/>
                <w:szCs w:val="22"/>
              </w:rPr>
            </w:pPr>
            <w:r w:rsidRPr="00687BDF">
              <w:rPr>
                <w:sz w:val="22"/>
                <w:szCs w:val="22"/>
              </w:rPr>
              <w:t>Nouvelle subvention reçue</w:t>
            </w:r>
          </w:p>
          <w:p w:rsidR="00495ECA" w:rsidRPr="00687BDF" w:rsidRDefault="00495ECA">
            <w:pPr>
              <w:ind w:left="60"/>
              <w:rPr>
                <w:sz w:val="22"/>
                <w:szCs w:val="22"/>
              </w:rPr>
            </w:pPr>
            <w:r w:rsidRPr="00687BDF">
              <w:rPr>
                <w:sz w:val="22"/>
                <w:szCs w:val="22"/>
              </w:rPr>
              <w:t>Quote-part virée au résultat</w:t>
            </w:r>
          </w:p>
        </w:tc>
        <w:tc>
          <w:tcPr>
            <w:tcW w:w="816" w:type="dxa"/>
            <w:tcBorders>
              <w:top w:val="single" w:sz="2" w:space="0" w:color="auto"/>
              <w:left w:val="single" w:sz="2" w:space="0" w:color="auto"/>
              <w:bottom w:val="single" w:sz="2" w:space="0" w:color="auto"/>
              <w:right w:val="single" w:sz="2" w:space="0" w:color="auto"/>
            </w:tcBorders>
          </w:tcPr>
          <w:p w:rsidR="00495ECA" w:rsidRDefault="00495ECA">
            <w:pPr>
              <w:jc w:val="center"/>
              <w:rPr>
                <w:sz w:val="22"/>
                <w:szCs w:val="22"/>
                <w:lang w:val="en-US"/>
              </w:rPr>
            </w:pPr>
            <w:r>
              <w:rPr>
                <w:sz w:val="22"/>
                <w:szCs w:val="22"/>
                <w:lang w:val="en-US"/>
              </w:rPr>
              <w:t>2 000</w:t>
            </w:r>
          </w:p>
          <w:p w:rsidR="00495ECA" w:rsidRDefault="00495ECA">
            <w:pPr>
              <w:jc w:val="center"/>
              <w:rPr>
                <w:sz w:val="22"/>
                <w:szCs w:val="22"/>
                <w:lang w:val="en-US"/>
              </w:rPr>
            </w:pPr>
            <w:r>
              <w:rPr>
                <w:sz w:val="22"/>
                <w:szCs w:val="22"/>
                <w:lang w:val="en-US"/>
              </w:rPr>
              <w:t>X</w:t>
            </w:r>
          </w:p>
          <w:p w:rsidR="00495ECA" w:rsidRDefault="00495ECA">
            <w:pPr>
              <w:jc w:val="center"/>
              <w:rPr>
                <w:sz w:val="22"/>
                <w:szCs w:val="22"/>
                <w:lang w:val="en-US"/>
              </w:rPr>
            </w:pPr>
            <w:r>
              <w:rPr>
                <w:sz w:val="22"/>
                <w:szCs w:val="22"/>
                <w:lang w:val="en-US"/>
              </w:rPr>
              <w:t>-4 000</w:t>
            </w:r>
          </w:p>
        </w:tc>
        <w:tc>
          <w:tcPr>
            <w:tcW w:w="2290" w:type="dxa"/>
            <w:tcBorders>
              <w:top w:val="single" w:sz="2" w:space="0" w:color="auto"/>
              <w:left w:val="single" w:sz="2" w:space="0" w:color="auto"/>
              <w:bottom w:val="single" w:sz="2" w:space="0" w:color="auto"/>
              <w:right w:val="single" w:sz="2" w:space="0" w:color="auto"/>
            </w:tcBorders>
          </w:tcPr>
          <w:p w:rsidR="00495ECA" w:rsidRDefault="00495ECA">
            <w:pPr>
              <w:spacing w:before="252" w:after="252"/>
              <w:ind w:right="394"/>
              <w:jc w:val="right"/>
              <w:rPr>
                <w:b/>
                <w:bCs/>
                <w:sz w:val="22"/>
                <w:szCs w:val="22"/>
                <w:lang w:val="en-US"/>
              </w:rPr>
            </w:pPr>
            <w:r>
              <w:rPr>
                <w:sz w:val="20"/>
                <w:szCs w:val="20"/>
                <w:lang w:val="en-US"/>
              </w:rPr>
              <w:t xml:space="preserve"> </w:t>
            </w:r>
            <w:r>
              <w:rPr>
                <w:b/>
                <w:bCs/>
                <w:sz w:val="22"/>
                <w:szCs w:val="22"/>
                <w:lang w:val="en-US"/>
              </w:rPr>
              <w:t>X = 12 000</w:t>
            </w:r>
          </w:p>
        </w:tc>
      </w:tr>
      <w:tr w:rsidR="00495ECA" w:rsidTr="00687BDF">
        <w:tblPrEx>
          <w:tblCellMar>
            <w:top w:w="0" w:type="dxa"/>
            <w:left w:w="0" w:type="dxa"/>
            <w:bottom w:w="0" w:type="dxa"/>
            <w:right w:w="0" w:type="dxa"/>
          </w:tblCellMar>
        </w:tblPrEx>
        <w:trPr>
          <w:trHeight w:hRule="exact" w:val="264"/>
        </w:trPr>
        <w:tc>
          <w:tcPr>
            <w:tcW w:w="2635" w:type="dxa"/>
            <w:tcBorders>
              <w:top w:val="single" w:sz="2" w:space="0" w:color="auto"/>
              <w:left w:val="single" w:sz="2" w:space="0" w:color="auto"/>
              <w:bottom w:val="single" w:sz="2" w:space="0" w:color="auto"/>
              <w:right w:val="single" w:sz="2" w:space="0" w:color="auto"/>
            </w:tcBorders>
          </w:tcPr>
          <w:p w:rsidR="00495ECA" w:rsidRDefault="00495ECA">
            <w:pPr>
              <w:ind w:left="60"/>
              <w:rPr>
                <w:sz w:val="22"/>
                <w:szCs w:val="22"/>
                <w:lang w:val="en-US"/>
              </w:rPr>
            </w:pPr>
            <w:r>
              <w:rPr>
                <w:sz w:val="22"/>
                <w:szCs w:val="22"/>
                <w:lang w:val="en-US"/>
              </w:rPr>
              <w:t>Net au 31-12-2011</w:t>
            </w:r>
          </w:p>
        </w:tc>
        <w:tc>
          <w:tcPr>
            <w:tcW w:w="816" w:type="dxa"/>
            <w:tcBorders>
              <w:top w:val="single" w:sz="2" w:space="0" w:color="auto"/>
              <w:left w:val="single" w:sz="2" w:space="0" w:color="auto"/>
              <w:bottom w:val="single" w:sz="2" w:space="0" w:color="auto"/>
              <w:right w:val="single" w:sz="2" w:space="0" w:color="auto"/>
            </w:tcBorders>
          </w:tcPr>
          <w:p w:rsidR="00495ECA" w:rsidRDefault="00495ECA">
            <w:pPr>
              <w:jc w:val="center"/>
              <w:rPr>
                <w:sz w:val="22"/>
                <w:szCs w:val="22"/>
                <w:lang w:val="en-US"/>
              </w:rPr>
            </w:pPr>
            <w:r>
              <w:rPr>
                <w:sz w:val="22"/>
                <w:szCs w:val="22"/>
                <w:lang w:val="en-US"/>
              </w:rPr>
              <w:t>10 000</w:t>
            </w:r>
          </w:p>
        </w:tc>
        <w:tc>
          <w:tcPr>
            <w:tcW w:w="2290" w:type="dxa"/>
            <w:tcBorders>
              <w:top w:val="single" w:sz="2" w:space="0" w:color="auto"/>
              <w:left w:val="single" w:sz="2" w:space="0" w:color="auto"/>
              <w:bottom w:val="single" w:sz="2" w:space="0" w:color="auto"/>
              <w:right w:val="single" w:sz="2" w:space="0" w:color="auto"/>
            </w:tcBorders>
          </w:tcPr>
          <w:p w:rsidR="00495ECA" w:rsidRDefault="00495ECA">
            <w:pPr>
              <w:rPr>
                <w:sz w:val="22"/>
                <w:szCs w:val="22"/>
                <w:lang w:val="en-US"/>
              </w:rPr>
            </w:pPr>
          </w:p>
        </w:tc>
      </w:tr>
    </w:tbl>
    <w:p w:rsidR="00495ECA" w:rsidRPr="00687BDF" w:rsidRDefault="00495ECA">
      <w:pPr>
        <w:spacing w:before="252" w:after="216"/>
        <w:rPr>
          <w:b/>
          <w:bCs/>
          <w:sz w:val="22"/>
          <w:szCs w:val="22"/>
        </w:rPr>
      </w:pPr>
      <w:r w:rsidRPr="00687BDF">
        <w:rPr>
          <w:b/>
          <w:bCs/>
          <w:sz w:val="22"/>
          <w:szCs w:val="22"/>
        </w:rPr>
        <w:t>Dettes financières hors CBC et ICNE :</w:t>
      </w:r>
    </w:p>
    <w:tbl>
      <w:tblPr>
        <w:tblW w:w="0" w:type="auto"/>
        <w:jc w:val="center"/>
        <w:tblLayout w:type="fixed"/>
        <w:tblCellMar>
          <w:left w:w="0" w:type="dxa"/>
          <w:right w:w="0" w:type="dxa"/>
        </w:tblCellMar>
        <w:tblLook w:val="0000" w:firstRow="0" w:lastRow="0" w:firstColumn="0" w:lastColumn="0" w:noHBand="0" w:noVBand="0"/>
      </w:tblPr>
      <w:tblGrid>
        <w:gridCol w:w="3288"/>
        <w:gridCol w:w="2270"/>
        <w:gridCol w:w="562"/>
        <w:gridCol w:w="259"/>
        <w:gridCol w:w="826"/>
        <w:gridCol w:w="561"/>
        <w:gridCol w:w="571"/>
        <w:gridCol w:w="1210"/>
        <w:gridCol w:w="379"/>
        <w:gridCol w:w="624"/>
      </w:tblGrid>
      <w:tr w:rsidR="00495ECA">
        <w:tblPrEx>
          <w:tblCellMar>
            <w:top w:w="0" w:type="dxa"/>
            <w:left w:w="0" w:type="dxa"/>
            <w:bottom w:w="0" w:type="dxa"/>
            <w:right w:w="0" w:type="dxa"/>
          </w:tblCellMar>
        </w:tblPrEx>
        <w:trPr>
          <w:cantSplit/>
          <w:trHeight w:hRule="exact" w:val="518"/>
          <w:jc w:val="center"/>
        </w:trPr>
        <w:tc>
          <w:tcPr>
            <w:tcW w:w="3288" w:type="dxa"/>
            <w:vMerge w:val="restart"/>
            <w:tcBorders>
              <w:top w:val="single" w:sz="2" w:space="0" w:color="auto"/>
              <w:left w:val="single" w:sz="2" w:space="0" w:color="auto"/>
              <w:bottom w:val="nil"/>
              <w:right w:val="single" w:sz="2" w:space="0" w:color="auto"/>
            </w:tcBorders>
          </w:tcPr>
          <w:p w:rsidR="00495ECA" w:rsidRPr="00687BDF" w:rsidRDefault="00495ECA">
            <w:pPr>
              <w:ind w:left="60"/>
              <w:rPr>
                <w:sz w:val="22"/>
                <w:szCs w:val="22"/>
              </w:rPr>
            </w:pPr>
            <w:r w:rsidRPr="00687BDF">
              <w:rPr>
                <w:sz w:val="22"/>
                <w:szCs w:val="22"/>
              </w:rPr>
              <w:t>au 31-12-2010</w:t>
            </w:r>
          </w:p>
          <w:p w:rsidR="00495ECA" w:rsidRPr="00687BDF" w:rsidRDefault="00495ECA">
            <w:pPr>
              <w:ind w:left="60"/>
              <w:rPr>
                <w:sz w:val="22"/>
                <w:szCs w:val="22"/>
              </w:rPr>
            </w:pPr>
            <w:r w:rsidRPr="00687BDF">
              <w:rPr>
                <w:sz w:val="22"/>
                <w:szCs w:val="22"/>
              </w:rPr>
              <w:t>Nouveaux emprunts</w:t>
            </w:r>
          </w:p>
          <w:p w:rsidR="00495ECA" w:rsidRPr="00687BDF" w:rsidRDefault="00495ECA">
            <w:pPr>
              <w:ind w:left="60"/>
              <w:rPr>
                <w:sz w:val="22"/>
                <w:szCs w:val="22"/>
              </w:rPr>
            </w:pPr>
            <w:r w:rsidRPr="00687BDF">
              <w:rPr>
                <w:sz w:val="22"/>
                <w:szCs w:val="22"/>
              </w:rPr>
              <w:t>Remboursement d’emprunt</w:t>
            </w:r>
          </w:p>
        </w:tc>
        <w:tc>
          <w:tcPr>
            <w:tcW w:w="2270" w:type="dxa"/>
            <w:tcBorders>
              <w:top w:val="single" w:sz="2" w:space="0" w:color="auto"/>
              <w:left w:val="single" w:sz="2" w:space="0" w:color="auto"/>
              <w:bottom w:val="nil"/>
              <w:right w:val="nil"/>
            </w:tcBorders>
          </w:tcPr>
          <w:p w:rsidR="00495ECA" w:rsidRDefault="00495ECA">
            <w:pPr>
              <w:spacing w:after="252"/>
              <w:jc w:val="center"/>
              <w:rPr>
                <w:sz w:val="22"/>
                <w:szCs w:val="22"/>
                <w:lang w:val="en-US"/>
              </w:rPr>
            </w:pPr>
            <w:r>
              <w:rPr>
                <w:sz w:val="22"/>
                <w:szCs w:val="22"/>
                <w:lang w:val="en-US"/>
              </w:rPr>
              <w:t>82 978 + 11 772 – 0 – 3</w:t>
            </w:r>
          </w:p>
        </w:tc>
        <w:tc>
          <w:tcPr>
            <w:tcW w:w="562" w:type="dxa"/>
            <w:vMerge w:val="restart"/>
            <w:tcBorders>
              <w:top w:val="single" w:sz="2" w:space="0" w:color="auto"/>
              <w:left w:val="nil"/>
              <w:bottom w:val="nil"/>
              <w:right w:val="nil"/>
            </w:tcBorders>
          </w:tcPr>
          <w:p w:rsidR="00495ECA" w:rsidRDefault="00495ECA">
            <w:pPr>
              <w:spacing w:after="504"/>
              <w:rPr>
                <w:sz w:val="22"/>
                <w:szCs w:val="22"/>
                <w:lang w:val="en-US"/>
              </w:rPr>
            </w:pPr>
            <w:r>
              <w:rPr>
                <w:sz w:val="22"/>
                <w:szCs w:val="22"/>
                <w:lang w:val="en-US"/>
              </w:rPr>
              <w:t>570</w:t>
            </w:r>
          </w:p>
        </w:tc>
        <w:tc>
          <w:tcPr>
            <w:tcW w:w="259" w:type="dxa"/>
            <w:vMerge w:val="restart"/>
            <w:tcBorders>
              <w:top w:val="single" w:sz="2" w:space="0" w:color="auto"/>
              <w:left w:val="nil"/>
              <w:bottom w:val="nil"/>
              <w:right w:val="nil"/>
            </w:tcBorders>
          </w:tcPr>
          <w:p w:rsidR="00495ECA" w:rsidRDefault="00495ECA">
            <w:pPr>
              <w:rPr>
                <w:sz w:val="22"/>
                <w:szCs w:val="22"/>
                <w:lang w:val="en-US"/>
              </w:rPr>
            </w:pPr>
          </w:p>
        </w:tc>
        <w:tc>
          <w:tcPr>
            <w:tcW w:w="826" w:type="dxa"/>
            <w:vMerge w:val="restart"/>
            <w:tcBorders>
              <w:top w:val="single" w:sz="2" w:space="0" w:color="auto"/>
              <w:left w:val="nil"/>
              <w:bottom w:val="nil"/>
              <w:right w:val="single" w:sz="2" w:space="0" w:color="auto"/>
            </w:tcBorders>
          </w:tcPr>
          <w:p w:rsidR="00495ECA" w:rsidRDefault="00495ECA">
            <w:pPr>
              <w:rPr>
                <w:sz w:val="22"/>
                <w:szCs w:val="22"/>
                <w:lang w:val="en-US"/>
              </w:rPr>
            </w:pPr>
          </w:p>
        </w:tc>
        <w:tc>
          <w:tcPr>
            <w:tcW w:w="1132" w:type="dxa"/>
            <w:gridSpan w:val="2"/>
            <w:tcBorders>
              <w:top w:val="single" w:sz="2" w:space="0" w:color="auto"/>
              <w:left w:val="single" w:sz="2" w:space="0" w:color="auto"/>
              <w:bottom w:val="nil"/>
              <w:right w:val="single" w:sz="2" w:space="0" w:color="auto"/>
            </w:tcBorders>
          </w:tcPr>
          <w:p w:rsidR="00495ECA" w:rsidRDefault="00495ECA">
            <w:pPr>
              <w:ind w:left="193"/>
              <w:rPr>
                <w:sz w:val="22"/>
                <w:szCs w:val="22"/>
                <w:lang w:val="en-US"/>
              </w:rPr>
            </w:pPr>
            <w:r>
              <w:rPr>
                <w:sz w:val="22"/>
                <w:szCs w:val="22"/>
                <w:lang w:val="en-US"/>
              </w:rPr>
              <w:t>91 180</w:t>
            </w:r>
          </w:p>
          <w:p w:rsidR="00495ECA" w:rsidRDefault="00495ECA">
            <w:pPr>
              <w:ind w:left="414"/>
              <w:rPr>
                <w:sz w:val="22"/>
                <w:szCs w:val="22"/>
                <w:lang w:val="en-US"/>
              </w:rPr>
            </w:pPr>
            <w:r>
              <w:rPr>
                <w:sz w:val="22"/>
                <w:szCs w:val="22"/>
                <w:lang w:val="en-US"/>
              </w:rPr>
              <w:t>X</w:t>
            </w:r>
          </w:p>
        </w:tc>
        <w:tc>
          <w:tcPr>
            <w:tcW w:w="1210" w:type="dxa"/>
            <w:vMerge w:val="restart"/>
            <w:tcBorders>
              <w:top w:val="single" w:sz="2" w:space="0" w:color="auto"/>
              <w:left w:val="single" w:sz="2" w:space="0" w:color="auto"/>
              <w:bottom w:val="nil"/>
              <w:right w:val="nil"/>
            </w:tcBorders>
          </w:tcPr>
          <w:p w:rsidR="00495ECA" w:rsidRDefault="00495ECA">
            <w:pPr>
              <w:spacing w:before="252" w:after="216"/>
              <w:ind w:left="670"/>
              <w:rPr>
                <w:b/>
                <w:bCs/>
                <w:spacing w:val="5"/>
                <w:sz w:val="22"/>
                <w:szCs w:val="22"/>
                <w:lang w:val="en-US"/>
              </w:rPr>
            </w:pPr>
            <w:r>
              <w:rPr>
                <w:spacing w:val="5"/>
                <w:sz w:val="20"/>
                <w:szCs w:val="20"/>
                <w:lang w:val="en-US"/>
              </w:rPr>
              <w:t xml:space="preserve"> </w:t>
            </w:r>
            <w:r>
              <w:rPr>
                <w:b/>
                <w:bCs/>
                <w:spacing w:val="5"/>
                <w:sz w:val="22"/>
                <w:szCs w:val="22"/>
                <w:lang w:val="en-US"/>
              </w:rPr>
              <w:t>X =</w:t>
            </w:r>
          </w:p>
        </w:tc>
        <w:tc>
          <w:tcPr>
            <w:tcW w:w="379" w:type="dxa"/>
            <w:vMerge w:val="restart"/>
            <w:tcBorders>
              <w:top w:val="single" w:sz="2" w:space="0" w:color="auto"/>
              <w:left w:val="nil"/>
              <w:bottom w:val="nil"/>
              <w:right w:val="nil"/>
            </w:tcBorders>
          </w:tcPr>
          <w:p w:rsidR="00495ECA" w:rsidRDefault="00495ECA">
            <w:pPr>
              <w:spacing w:before="252" w:after="216"/>
              <w:jc w:val="center"/>
              <w:rPr>
                <w:b/>
                <w:bCs/>
                <w:sz w:val="22"/>
                <w:szCs w:val="22"/>
                <w:lang w:val="en-US"/>
              </w:rPr>
            </w:pPr>
            <w:r>
              <w:rPr>
                <w:b/>
                <w:bCs/>
                <w:sz w:val="22"/>
                <w:szCs w:val="22"/>
                <w:lang w:val="en-US"/>
              </w:rPr>
              <w:t>133</w:t>
            </w:r>
          </w:p>
        </w:tc>
        <w:tc>
          <w:tcPr>
            <w:tcW w:w="624" w:type="dxa"/>
            <w:vMerge w:val="restart"/>
            <w:tcBorders>
              <w:top w:val="single" w:sz="2" w:space="0" w:color="auto"/>
              <w:left w:val="nil"/>
              <w:bottom w:val="nil"/>
              <w:right w:val="single" w:sz="2" w:space="0" w:color="auto"/>
            </w:tcBorders>
          </w:tcPr>
          <w:p w:rsidR="00495ECA" w:rsidRDefault="00495ECA">
            <w:pPr>
              <w:spacing w:before="252" w:after="216"/>
              <w:rPr>
                <w:b/>
                <w:bCs/>
                <w:sz w:val="22"/>
                <w:szCs w:val="22"/>
                <w:lang w:val="en-US"/>
              </w:rPr>
            </w:pPr>
            <w:r>
              <w:rPr>
                <w:b/>
                <w:bCs/>
                <w:sz w:val="22"/>
                <w:szCs w:val="22"/>
                <w:lang w:val="en-US"/>
              </w:rPr>
              <w:t>574</w:t>
            </w:r>
          </w:p>
        </w:tc>
      </w:tr>
      <w:tr w:rsidR="00495ECA">
        <w:tblPrEx>
          <w:tblCellMar>
            <w:top w:w="0" w:type="dxa"/>
            <w:left w:w="0" w:type="dxa"/>
            <w:bottom w:w="0" w:type="dxa"/>
            <w:right w:w="0" w:type="dxa"/>
          </w:tblCellMar>
        </w:tblPrEx>
        <w:trPr>
          <w:cantSplit/>
          <w:trHeight w:hRule="exact" w:val="255"/>
          <w:jc w:val="center"/>
        </w:trPr>
        <w:tc>
          <w:tcPr>
            <w:tcW w:w="3288" w:type="dxa"/>
            <w:vMerge/>
            <w:tcBorders>
              <w:top w:val="nil"/>
              <w:left w:val="single" w:sz="2" w:space="0" w:color="auto"/>
              <w:bottom w:val="single" w:sz="2" w:space="0" w:color="auto"/>
              <w:right w:val="single" w:sz="2" w:space="0" w:color="auto"/>
            </w:tcBorders>
          </w:tcPr>
          <w:p w:rsidR="00495ECA" w:rsidRDefault="00495ECA"/>
        </w:tc>
        <w:tc>
          <w:tcPr>
            <w:tcW w:w="2270" w:type="dxa"/>
            <w:tcBorders>
              <w:top w:val="nil"/>
              <w:left w:val="single" w:sz="2" w:space="0" w:color="auto"/>
              <w:bottom w:val="single" w:sz="2" w:space="0" w:color="auto"/>
              <w:right w:val="nil"/>
            </w:tcBorders>
          </w:tcPr>
          <w:p w:rsidR="00495ECA" w:rsidRDefault="00495ECA">
            <w:pPr>
              <w:rPr>
                <w:sz w:val="22"/>
                <w:szCs w:val="22"/>
                <w:lang w:val="en-US"/>
              </w:rPr>
            </w:pPr>
          </w:p>
        </w:tc>
        <w:tc>
          <w:tcPr>
            <w:tcW w:w="562" w:type="dxa"/>
            <w:vMerge/>
            <w:tcBorders>
              <w:top w:val="nil"/>
              <w:left w:val="nil"/>
              <w:bottom w:val="single" w:sz="2" w:space="0" w:color="auto"/>
              <w:right w:val="nil"/>
            </w:tcBorders>
          </w:tcPr>
          <w:p w:rsidR="00495ECA" w:rsidRDefault="00495ECA">
            <w:pPr>
              <w:rPr>
                <w:sz w:val="22"/>
                <w:szCs w:val="22"/>
                <w:lang w:val="en-US"/>
              </w:rPr>
            </w:pPr>
          </w:p>
        </w:tc>
        <w:tc>
          <w:tcPr>
            <w:tcW w:w="259" w:type="dxa"/>
            <w:vMerge/>
            <w:tcBorders>
              <w:top w:val="nil"/>
              <w:left w:val="nil"/>
              <w:bottom w:val="single" w:sz="2" w:space="0" w:color="auto"/>
              <w:right w:val="nil"/>
            </w:tcBorders>
          </w:tcPr>
          <w:p w:rsidR="00495ECA" w:rsidRDefault="00495ECA">
            <w:pPr>
              <w:rPr>
                <w:sz w:val="22"/>
                <w:szCs w:val="22"/>
                <w:lang w:val="en-US"/>
              </w:rPr>
            </w:pPr>
          </w:p>
        </w:tc>
        <w:tc>
          <w:tcPr>
            <w:tcW w:w="826" w:type="dxa"/>
            <w:vMerge/>
            <w:tcBorders>
              <w:top w:val="nil"/>
              <w:left w:val="nil"/>
              <w:bottom w:val="single" w:sz="2" w:space="0" w:color="auto"/>
              <w:right w:val="single" w:sz="2" w:space="0" w:color="auto"/>
            </w:tcBorders>
          </w:tcPr>
          <w:p w:rsidR="00495ECA" w:rsidRDefault="00495ECA">
            <w:pPr>
              <w:rPr>
                <w:sz w:val="22"/>
                <w:szCs w:val="22"/>
                <w:lang w:val="en-US"/>
              </w:rPr>
            </w:pPr>
          </w:p>
        </w:tc>
        <w:tc>
          <w:tcPr>
            <w:tcW w:w="561" w:type="dxa"/>
            <w:tcBorders>
              <w:top w:val="nil"/>
              <w:left w:val="single" w:sz="2" w:space="0" w:color="auto"/>
              <w:bottom w:val="single" w:sz="2" w:space="0" w:color="auto"/>
              <w:right w:val="nil"/>
            </w:tcBorders>
          </w:tcPr>
          <w:p w:rsidR="00495ECA" w:rsidRDefault="00495ECA">
            <w:pPr>
              <w:ind w:left="161"/>
              <w:rPr>
                <w:sz w:val="22"/>
                <w:szCs w:val="22"/>
                <w:lang w:val="en-US"/>
              </w:rPr>
            </w:pPr>
            <w:r>
              <w:rPr>
                <w:sz w:val="22"/>
                <w:szCs w:val="22"/>
                <w:lang w:val="en-US"/>
              </w:rPr>
              <w:t>-22</w:t>
            </w:r>
          </w:p>
        </w:tc>
        <w:tc>
          <w:tcPr>
            <w:tcW w:w="571" w:type="dxa"/>
            <w:tcBorders>
              <w:top w:val="nil"/>
              <w:left w:val="nil"/>
              <w:bottom w:val="single" w:sz="2" w:space="0" w:color="auto"/>
              <w:right w:val="single" w:sz="2" w:space="0" w:color="auto"/>
            </w:tcBorders>
          </w:tcPr>
          <w:p w:rsidR="00495ECA" w:rsidRDefault="00495ECA">
            <w:pPr>
              <w:ind w:right="160"/>
              <w:jc w:val="right"/>
              <w:rPr>
                <w:sz w:val="22"/>
                <w:szCs w:val="22"/>
                <w:lang w:val="en-US"/>
              </w:rPr>
            </w:pPr>
            <w:r>
              <w:rPr>
                <w:sz w:val="22"/>
                <w:szCs w:val="22"/>
                <w:lang w:val="en-US"/>
              </w:rPr>
              <w:t>246</w:t>
            </w:r>
          </w:p>
        </w:tc>
        <w:tc>
          <w:tcPr>
            <w:tcW w:w="1210" w:type="dxa"/>
            <w:vMerge/>
            <w:tcBorders>
              <w:top w:val="nil"/>
              <w:left w:val="single" w:sz="2" w:space="0" w:color="auto"/>
              <w:bottom w:val="single" w:sz="2" w:space="0" w:color="auto"/>
              <w:right w:val="nil"/>
            </w:tcBorders>
          </w:tcPr>
          <w:p w:rsidR="00495ECA" w:rsidRDefault="00495ECA">
            <w:pPr>
              <w:ind w:right="160"/>
              <w:jc w:val="right"/>
              <w:rPr>
                <w:sz w:val="22"/>
                <w:szCs w:val="22"/>
                <w:lang w:val="en-US"/>
              </w:rPr>
            </w:pPr>
          </w:p>
        </w:tc>
        <w:tc>
          <w:tcPr>
            <w:tcW w:w="379" w:type="dxa"/>
            <w:vMerge/>
            <w:tcBorders>
              <w:top w:val="nil"/>
              <w:left w:val="nil"/>
              <w:bottom w:val="single" w:sz="2" w:space="0" w:color="auto"/>
              <w:right w:val="nil"/>
            </w:tcBorders>
          </w:tcPr>
          <w:p w:rsidR="00495ECA" w:rsidRDefault="00495ECA">
            <w:pPr>
              <w:ind w:right="160"/>
              <w:jc w:val="right"/>
              <w:rPr>
                <w:sz w:val="22"/>
                <w:szCs w:val="22"/>
                <w:lang w:val="en-US"/>
              </w:rPr>
            </w:pPr>
          </w:p>
        </w:tc>
        <w:tc>
          <w:tcPr>
            <w:tcW w:w="624" w:type="dxa"/>
            <w:vMerge/>
            <w:tcBorders>
              <w:top w:val="nil"/>
              <w:left w:val="nil"/>
              <w:bottom w:val="single" w:sz="2" w:space="0" w:color="auto"/>
              <w:right w:val="single" w:sz="2" w:space="0" w:color="auto"/>
            </w:tcBorders>
          </w:tcPr>
          <w:p w:rsidR="00495ECA" w:rsidRDefault="00495ECA">
            <w:pPr>
              <w:ind w:right="160"/>
              <w:jc w:val="right"/>
              <w:rPr>
                <w:sz w:val="22"/>
                <w:szCs w:val="22"/>
                <w:lang w:val="en-US"/>
              </w:rPr>
            </w:pPr>
          </w:p>
        </w:tc>
      </w:tr>
      <w:tr w:rsidR="00495ECA">
        <w:tblPrEx>
          <w:tblCellMar>
            <w:top w:w="0" w:type="dxa"/>
            <w:left w:w="0" w:type="dxa"/>
            <w:bottom w:w="0" w:type="dxa"/>
            <w:right w:w="0" w:type="dxa"/>
          </w:tblCellMar>
        </w:tblPrEx>
        <w:trPr>
          <w:trHeight w:hRule="exact" w:val="273"/>
          <w:jc w:val="center"/>
        </w:trPr>
        <w:tc>
          <w:tcPr>
            <w:tcW w:w="3288" w:type="dxa"/>
            <w:tcBorders>
              <w:top w:val="single" w:sz="2" w:space="0" w:color="auto"/>
              <w:left w:val="single" w:sz="2" w:space="0" w:color="auto"/>
              <w:bottom w:val="single" w:sz="2" w:space="0" w:color="auto"/>
              <w:right w:val="single" w:sz="2" w:space="0" w:color="auto"/>
            </w:tcBorders>
          </w:tcPr>
          <w:p w:rsidR="00495ECA" w:rsidRDefault="00495ECA">
            <w:pPr>
              <w:ind w:left="60"/>
              <w:rPr>
                <w:sz w:val="22"/>
                <w:szCs w:val="22"/>
                <w:lang w:val="en-US"/>
              </w:rPr>
            </w:pPr>
            <w:r>
              <w:rPr>
                <w:sz w:val="22"/>
                <w:szCs w:val="22"/>
                <w:lang w:val="en-US"/>
              </w:rPr>
              <w:t>au 31-12-2011</w:t>
            </w:r>
          </w:p>
        </w:tc>
        <w:tc>
          <w:tcPr>
            <w:tcW w:w="2270" w:type="dxa"/>
            <w:tcBorders>
              <w:top w:val="single" w:sz="2" w:space="0" w:color="auto"/>
              <w:left w:val="single" w:sz="2" w:space="0" w:color="auto"/>
              <w:bottom w:val="single" w:sz="2" w:space="0" w:color="auto"/>
              <w:right w:val="nil"/>
            </w:tcBorders>
          </w:tcPr>
          <w:p w:rsidR="00687BDF" w:rsidRDefault="00495ECA">
            <w:pPr>
              <w:jc w:val="center"/>
              <w:rPr>
                <w:sz w:val="22"/>
                <w:szCs w:val="22"/>
                <w:lang w:val="en-US"/>
              </w:rPr>
            </w:pPr>
            <w:r>
              <w:rPr>
                <w:sz w:val="22"/>
                <w:szCs w:val="22"/>
                <w:lang w:val="en-US"/>
              </w:rPr>
              <w:t>482 290 + 28 402 – 289</w:t>
            </w:r>
          </w:p>
          <w:p w:rsidR="00687BDF" w:rsidRPr="00687BDF" w:rsidRDefault="00687BDF" w:rsidP="00687BDF">
            <w:pPr>
              <w:rPr>
                <w:sz w:val="22"/>
                <w:szCs w:val="22"/>
                <w:lang w:val="en-US"/>
              </w:rPr>
            </w:pPr>
          </w:p>
          <w:p w:rsidR="00495ECA" w:rsidRPr="00687BDF" w:rsidRDefault="00495ECA" w:rsidP="00687BDF">
            <w:pPr>
              <w:rPr>
                <w:sz w:val="22"/>
                <w:szCs w:val="22"/>
                <w:lang w:val="en-US"/>
              </w:rPr>
            </w:pPr>
          </w:p>
        </w:tc>
        <w:tc>
          <w:tcPr>
            <w:tcW w:w="562" w:type="dxa"/>
            <w:tcBorders>
              <w:top w:val="single" w:sz="2" w:space="0" w:color="auto"/>
              <w:left w:val="nil"/>
              <w:bottom w:val="single" w:sz="2" w:space="0" w:color="auto"/>
              <w:right w:val="nil"/>
            </w:tcBorders>
          </w:tcPr>
          <w:p w:rsidR="00495ECA" w:rsidRDefault="00495ECA">
            <w:pPr>
              <w:rPr>
                <w:sz w:val="22"/>
                <w:szCs w:val="22"/>
                <w:lang w:val="en-US"/>
              </w:rPr>
            </w:pPr>
            <w:r>
              <w:rPr>
                <w:sz w:val="22"/>
                <w:szCs w:val="22"/>
                <w:lang w:val="en-US"/>
              </w:rPr>
              <w:t>884 –</w:t>
            </w:r>
          </w:p>
        </w:tc>
        <w:tc>
          <w:tcPr>
            <w:tcW w:w="259" w:type="dxa"/>
            <w:tcBorders>
              <w:top w:val="single" w:sz="2" w:space="0" w:color="auto"/>
              <w:left w:val="nil"/>
              <w:bottom w:val="single" w:sz="2" w:space="0" w:color="auto"/>
              <w:right w:val="nil"/>
            </w:tcBorders>
          </w:tcPr>
          <w:p w:rsidR="00495ECA" w:rsidRDefault="00495ECA">
            <w:pPr>
              <w:jc w:val="center"/>
              <w:rPr>
                <w:sz w:val="22"/>
                <w:szCs w:val="22"/>
                <w:lang w:val="en-US"/>
              </w:rPr>
            </w:pPr>
            <w:r>
              <w:rPr>
                <w:sz w:val="22"/>
                <w:szCs w:val="22"/>
                <w:lang w:val="en-US"/>
              </w:rPr>
              <w:t>18</w:t>
            </w:r>
          </w:p>
        </w:tc>
        <w:tc>
          <w:tcPr>
            <w:tcW w:w="826" w:type="dxa"/>
            <w:tcBorders>
              <w:top w:val="single" w:sz="2" w:space="0" w:color="auto"/>
              <w:left w:val="nil"/>
              <w:bottom w:val="single" w:sz="2" w:space="0" w:color="auto"/>
              <w:right w:val="single" w:sz="2" w:space="0" w:color="auto"/>
            </w:tcBorders>
          </w:tcPr>
          <w:p w:rsidR="00495ECA" w:rsidRDefault="00495ECA">
            <w:pPr>
              <w:rPr>
                <w:sz w:val="22"/>
                <w:szCs w:val="22"/>
                <w:lang w:val="en-US"/>
              </w:rPr>
            </w:pPr>
            <w:r>
              <w:rPr>
                <w:sz w:val="22"/>
                <w:szCs w:val="22"/>
                <w:lang w:val="en-US"/>
              </w:rPr>
              <w:t>300</w:t>
            </w:r>
          </w:p>
        </w:tc>
        <w:tc>
          <w:tcPr>
            <w:tcW w:w="561" w:type="dxa"/>
            <w:tcBorders>
              <w:top w:val="single" w:sz="2" w:space="0" w:color="auto"/>
              <w:left w:val="single" w:sz="2" w:space="0" w:color="auto"/>
              <w:bottom w:val="single" w:sz="2" w:space="0" w:color="auto"/>
              <w:right w:val="nil"/>
            </w:tcBorders>
          </w:tcPr>
          <w:p w:rsidR="00495ECA" w:rsidRDefault="00495ECA">
            <w:pPr>
              <w:ind w:left="161"/>
              <w:rPr>
                <w:sz w:val="22"/>
                <w:szCs w:val="22"/>
                <w:lang w:val="en-US"/>
              </w:rPr>
            </w:pPr>
            <w:r>
              <w:rPr>
                <w:sz w:val="22"/>
                <w:szCs w:val="22"/>
                <w:lang w:val="en-US"/>
              </w:rPr>
              <w:t>202</w:t>
            </w:r>
          </w:p>
        </w:tc>
        <w:tc>
          <w:tcPr>
            <w:tcW w:w="571" w:type="dxa"/>
            <w:tcBorders>
              <w:top w:val="single" w:sz="2" w:space="0" w:color="auto"/>
              <w:left w:val="nil"/>
              <w:bottom w:val="single" w:sz="2" w:space="0" w:color="auto"/>
              <w:right w:val="single" w:sz="2" w:space="0" w:color="auto"/>
            </w:tcBorders>
          </w:tcPr>
          <w:p w:rsidR="00495ECA" w:rsidRDefault="00495ECA">
            <w:pPr>
              <w:ind w:right="160"/>
              <w:jc w:val="right"/>
              <w:rPr>
                <w:sz w:val="22"/>
                <w:szCs w:val="22"/>
                <w:lang w:val="en-US"/>
              </w:rPr>
            </w:pPr>
            <w:r>
              <w:rPr>
                <w:sz w:val="22"/>
                <w:szCs w:val="22"/>
                <w:lang w:val="en-US"/>
              </w:rPr>
              <w:t>508</w:t>
            </w:r>
          </w:p>
        </w:tc>
        <w:tc>
          <w:tcPr>
            <w:tcW w:w="1210" w:type="dxa"/>
            <w:tcBorders>
              <w:top w:val="single" w:sz="2" w:space="0" w:color="auto"/>
              <w:left w:val="single" w:sz="2" w:space="0" w:color="auto"/>
              <w:bottom w:val="single" w:sz="2" w:space="0" w:color="auto"/>
              <w:right w:val="nil"/>
            </w:tcBorders>
          </w:tcPr>
          <w:p w:rsidR="00495ECA" w:rsidRDefault="00495ECA">
            <w:pPr>
              <w:rPr>
                <w:sz w:val="22"/>
                <w:szCs w:val="22"/>
                <w:lang w:val="en-US"/>
              </w:rPr>
            </w:pPr>
          </w:p>
        </w:tc>
        <w:tc>
          <w:tcPr>
            <w:tcW w:w="379" w:type="dxa"/>
            <w:tcBorders>
              <w:top w:val="single" w:sz="2" w:space="0" w:color="auto"/>
              <w:left w:val="nil"/>
              <w:bottom w:val="single" w:sz="2" w:space="0" w:color="auto"/>
              <w:right w:val="nil"/>
            </w:tcBorders>
          </w:tcPr>
          <w:p w:rsidR="00495ECA" w:rsidRDefault="00495ECA">
            <w:pPr>
              <w:rPr>
                <w:sz w:val="22"/>
                <w:szCs w:val="22"/>
                <w:lang w:val="en-US"/>
              </w:rPr>
            </w:pPr>
          </w:p>
        </w:tc>
        <w:tc>
          <w:tcPr>
            <w:tcW w:w="624" w:type="dxa"/>
            <w:tcBorders>
              <w:top w:val="single" w:sz="2" w:space="0" w:color="auto"/>
              <w:left w:val="nil"/>
              <w:bottom w:val="single" w:sz="2" w:space="0" w:color="auto"/>
              <w:right w:val="single" w:sz="2" w:space="0" w:color="auto"/>
            </w:tcBorders>
          </w:tcPr>
          <w:p w:rsidR="00495ECA" w:rsidRDefault="00495ECA">
            <w:pPr>
              <w:rPr>
                <w:sz w:val="22"/>
                <w:szCs w:val="22"/>
                <w:lang w:val="en-US"/>
              </w:rPr>
            </w:pPr>
          </w:p>
        </w:tc>
      </w:tr>
    </w:tbl>
    <w:p w:rsidR="00495ECA" w:rsidRDefault="00495ECA">
      <w:pPr>
        <w:spacing w:before="216"/>
        <w:rPr>
          <w:b/>
          <w:bCs/>
          <w:sz w:val="22"/>
          <w:szCs w:val="22"/>
          <w:lang w:val="en-US"/>
        </w:rPr>
      </w:pPr>
      <w:r>
        <w:rPr>
          <w:b/>
          <w:bCs/>
          <w:sz w:val="22"/>
          <w:szCs w:val="22"/>
          <w:lang w:val="en-US"/>
        </w:rPr>
        <w:t>Trésorerie :</w:t>
      </w:r>
    </w:p>
    <w:p w:rsidR="00687BDF" w:rsidRDefault="00687BDF" w:rsidP="00687BDF">
      <w:pPr>
        <w:pStyle w:val="Sansinterligne"/>
        <w:rPr>
          <w:lang w:val="en-US"/>
        </w:rPr>
      </w:pPr>
    </w:p>
    <w:tbl>
      <w:tblPr>
        <w:tblStyle w:val="Grilledutableau"/>
        <w:tblW w:w="7447" w:type="dxa"/>
        <w:tblInd w:w="108" w:type="dxa"/>
        <w:tblLook w:val="04A0" w:firstRow="1" w:lastRow="0" w:firstColumn="1" w:lastColumn="0" w:noHBand="0" w:noVBand="1"/>
      </w:tblPr>
      <w:tblGrid>
        <w:gridCol w:w="1809"/>
        <w:gridCol w:w="1746"/>
        <w:gridCol w:w="3892"/>
      </w:tblGrid>
      <w:tr w:rsidR="00687BDF" w:rsidRPr="00AC51C9" w:rsidTr="00687BDF">
        <w:tc>
          <w:tcPr>
            <w:tcW w:w="1809" w:type="dxa"/>
            <w:vAlign w:val="center"/>
          </w:tcPr>
          <w:p w:rsidR="00687BDF" w:rsidRDefault="00687BDF" w:rsidP="00687BDF">
            <w:pPr>
              <w:pStyle w:val="Sansinterligne"/>
              <w:rPr>
                <w:sz w:val="22"/>
                <w:szCs w:val="22"/>
              </w:rPr>
            </w:pPr>
            <w:r w:rsidRPr="00687BDF">
              <w:rPr>
                <w:sz w:val="22"/>
                <w:szCs w:val="22"/>
              </w:rPr>
              <w:t>Disponibilités</w:t>
            </w:r>
          </w:p>
          <w:p w:rsidR="00687BDF" w:rsidRDefault="00687BDF" w:rsidP="00687BDF">
            <w:pPr>
              <w:pStyle w:val="Sansinterligne"/>
              <w:rPr>
                <w:lang w:val="en-US"/>
              </w:rPr>
            </w:pPr>
            <w:r w:rsidRPr="00687BDF">
              <w:rPr>
                <w:sz w:val="22"/>
                <w:szCs w:val="22"/>
              </w:rPr>
              <w:t>CBC</w:t>
            </w:r>
          </w:p>
        </w:tc>
        <w:tc>
          <w:tcPr>
            <w:tcW w:w="1746" w:type="dxa"/>
            <w:vAlign w:val="center"/>
          </w:tcPr>
          <w:p w:rsidR="00687BDF" w:rsidRDefault="00687BDF" w:rsidP="00687BDF">
            <w:pPr>
              <w:pStyle w:val="Sansinterligne"/>
              <w:rPr>
                <w:sz w:val="22"/>
                <w:szCs w:val="22"/>
              </w:rPr>
            </w:pPr>
            <w:r w:rsidRPr="00687BDF">
              <w:rPr>
                <w:sz w:val="22"/>
                <w:szCs w:val="22"/>
              </w:rPr>
              <w:t>94 786 – 64</w:t>
            </w:r>
            <w:r>
              <w:rPr>
                <w:sz w:val="22"/>
                <w:szCs w:val="22"/>
              </w:rPr>
              <w:t> </w:t>
            </w:r>
            <w:r w:rsidRPr="00687BDF">
              <w:rPr>
                <w:sz w:val="22"/>
                <w:szCs w:val="22"/>
              </w:rPr>
              <w:t>834</w:t>
            </w:r>
          </w:p>
          <w:p w:rsidR="00687BDF" w:rsidRDefault="00687BDF" w:rsidP="00687BDF">
            <w:pPr>
              <w:pStyle w:val="Sansinterligne"/>
              <w:rPr>
                <w:lang w:val="en-US"/>
              </w:rPr>
            </w:pPr>
            <w:r w:rsidRPr="00687BDF">
              <w:rPr>
                <w:sz w:val="22"/>
                <w:szCs w:val="22"/>
              </w:rPr>
              <w:t>289 884 - 0</w:t>
            </w:r>
          </w:p>
        </w:tc>
        <w:tc>
          <w:tcPr>
            <w:tcW w:w="3892" w:type="dxa"/>
            <w:vAlign w:val="center"/>
          </w:tcPr>
          <w:p w:rsidR="00687BDF" w:rsidRDefault="00687BDF" w:rsidP="00687BDF">
            <w:pPr>
              <w:pStyle w:val="Sansinterligne"/>
              <w:rPr>
                <w:sz w:val="22"/>
                <w:szCs w:val="22"/>
              </w:rPr>
            </w:pPr>
            <w:r w:rsidRPr="00687BDF">
              <w:rPr>
                <w:sz w:val="22"/>
                <w:szCs w:val="22"/>
              </w:rPr>
              <w:t>Diminution de 29 952 (dégagement)</w:t>
            </w:r>
          </w:p>
          <w:p w:rsidR="00687BDF" w:rsidRPr="00AC51C9" w:rsidRDefault="00687BDF" w:rsidP="00687BDF">
            <w:pPr>
              <w:pStyle w:val="Sansinterligne"/>
            </w:pPr>
            <w:r w:rsidRPr="00687BDF">
              <w:rPr>
                <w:sz w:val="22"/>
                <w:szCs w:val="22"/>
              </w:rPr>
              <w:t>Augmentation de 289 884 (dégagement)</w:t>
            </w:r>
          </w:p>
        </w:tc>
      </w:tr>
    </w:tbl>
    <w:p w:rsidR="00495ECA" w:rsidRDefault="00495ECA" w:rsidP="00AC51C9">
      <w:pPr>
        <w:tabs>
          <w:tab w:val="left" w:pos="3378"/>
          <w:tab w:val="left" w:pos="5020"/>
        </w:tabs>
        <w:sectPr w:rsidR="00495ECA" w:rsidSect="00687BDF">
          <w:type w:val="continuous"/>
          <w:pgSz w:w="11904" w:h="16843"/>
          <w:pgMar w:top="1502" w:right="617" w:bottom="851" w:left="677" w:header="720" w:footer="720" w:gutter="0"/>
          <w:cols w:space="720"/>
          <w:noEndnote/>
        </w:sectPr>
      </w:pPr>
    </w:p>
    <w:p w:rsidR="00495ECA" w:rsidRPr="00687BDF" w:rsidRDefault="00495ECA">
      <w:pPr>
        <w:spacing w:after="252"/>
        <w:jc w:val="center"/>
        <w:rPr>
          <w:b/>
          <w:bCs/>
        </w:rPr>
      </w:pPr>
      <w:r w:rsidRPr="00687BDF">
        <w:rPr>
          <w:b/>
          <w:bCs/>
          <w:u w:val="single"/>
        </w:rPr>
        <w:lastRenderedPageBreak/>
        <w:t>Annexe A – TABLEAU DE FINANCEMENT 2011 (à compléter et à rendre avec la copie)</w:t>
      </w:r>
    </w:p>
    <w:tbl>
      <w:tblPr>
        <w:tblW w:w="8577" w:type="dxa"/>
        <w:jc w:val="center"/>
        <w:tblLayout w:type="fixed"/>
        <w:tblCellMar>
          <w:left w:w="0" w:type="dxa"/>
          <w:right w:w="0" w:type="dxa"/>
        </w:tblCellMar>
        <w:tblLook w:val="0000" w:firstRow="0" w:lastRow="0" w:firstColumn="0" w:lastColumn="0" w:noHBand="0" w:noVBand="0"/>
      </w:tblPr>
      <w:tblGrid>
        <w:gridCol w:w="3297"/>
        <w:gridCol w:w="970"/>
        <w:gridCol w:w="3283"/>
        <w:gridCol w:w="1027"/>
      </w:tblGrid>
      <w:tr w:rsidR="00687BDF" w:rsidTr="00687BDF">
        <w:tblPrEx>
          <w:tblCellMar>
            <w:top w:w="0" w:type="dxa"/>
            <w:left w:w="0" w:type="dxa"/>
            <w:bottom w:w="0" w:type="dxa"/>
            <w:right w:w="0" w:type="dxa"/>
          </w:tblCellMar>
        </w:tblPrEx>
        <w:trPr>
          <w:trHeight w:hRule="exact" w:val="504"/>
          <w:jc w:val="center"/>
        </w:trPr>
        <w:tc>
          <w:tcPr>
            <w:tcW w:w="3297" w:type="dxa"/>
            <w:tcBorders>
              <w:top w:val="single" w:sz="2" w:space="0" w:color="auto"/>
              <w:left w:val="single" w:sz="2" w:space="0" w:color="auto"/>
              <w:bottom w:val="single" w:sz="2" w:space="0" w:color="auto"/>
              <w:right w:val="single" w:sz="2" w:space="0" w:color="auto"/>
            </w:tcBorders>
          </w:tcPr>
          <w:p w:rsidR="00687BDF" w:rsidRDefault="00687BDF">
            <w:pPr>
              <w:spacing w:before="144" w:after="108"/>
              <w:ind w:left="1124"/>
              <w:rPr>
                <w:b/>
                <w:bCs/>
                <w:sz w:val="20"/>
                <w:szCs w:val="20"/>
                <w:lang w:val="en-US"/>
              </w:rPr>
            </w:pPr>
            <w:r>
              <w:rPr>
                <w:b/>
                <w:bCs/>
                <w:sz w:val="20"/>
                <w:szCs w:val="20"/>
                <w:lang w:val="en-US"/>
              </w:rPr>
              <w:t>EMPLOIS</w:t>
            </w:r>
          </w:p>
        </w:tc>
        <w:tc>
          <w:tcPr>
            <w:tcW w:w="970" w:type="dxa"/>
            <w:tcBorders>
              <w:top w:val="single" w:sz="2" w:space="0" w:color="auto"/>
              <w:left w:val="single" w:sz="2" w:space="0" w:color="auto"/>
              <w:bottom w:val="single" w:sz="2" w:space="0" w:color="auto"/>
              <w:right w:val="single" w:sz="2" w:space="0" w:color="auto"/>
            </w:tcBorders>
          </w:tcPr>
          <w:p w:rsidR="00687BDF" w:rsidRDefault="00687BDF">
            <w:pPr>
              <w:ind w:left="49"/>
              <w:rPr>
                <w:b/>
                <w:bCs/>
                <w:sz w:val="20"/>
                <w:szCs w:val="20"/>
                <w:lang w:val="en-US"/>
              </w:rPr>
            </w:pPr>
            <w:r>
              <w:rPr>
                <w:b/>
                <w:bCs/>
                <w:sz w:val="20"/>
                <w:szCs w:val="20"/>
                <w:lang w:val="en-US"/>
              </w:rPr>
              <w:t>Exercice</w:t>
            </w:r>
          </w:p>
          <w:p w:rsidR="00687BDF" w:rsidRDefault="00687BDF">
            <w:pPr>
              <w:ind w:left="217"/>
              <w:rPr>
                <w:b/>
                <w:bCs/>
                <w:sz w:val="20"/>
                <w:szCs w:val="20"/>
                <w:lang w:val="en-US"/>
              </w:rPr>
            </w:pPr>
            <w:r>
              <w:rPr>
                <w:b/>
                <w:bCs/>
                <w:sz w:val="20"/>
                <w:szCs w:val="20"/>
                <w:lang w:val="en-US"/>
              </w:rPr>
              <w:t>2011</w:t>
            </w:r>
          </w:p>
        </w:tc>
        <w:tc>
          <w:tcPr>
            <w:tcW w:w="3283" w:type="dxa"/>
            <w:tcBorders>
              <w:top w:val="single" w:sz="2" w:space="0" w:color="auto"/>
              <w:left w:val="single" w:sz="2" w:space="0" w:color="auto"/>
              <w:bottom w:val="single" w:sz="2" w:space="0" w:color="auto"/>
              <w:right w:val="single" w:sz="2" w:space="0" w:color="auto"/>
            </w:tcBorders>
          </w:tcPr>
          <w:p w:rsidR="00687BDF" w:rsidRDefault="00687BDF">
            <w:pPr>
              <w:spacing w:before="144" w:after="108"/>
              <w:ind w:left="908"/>
              <w:rPr>
                <w:b/>
                <w:bCs/>
                <w:sz w:val="20"/>
                <w:szCs w:val="20"/>
                <w:lang w:val="en-US"/>
              </w:rPr>
            </w:pPr>
            <w:r>
              <w:rPr>
                <w:b/>
                <w:bCs/>
                <w:sz w:val="20"/>
                <w:szCs w:val="20"/>
                <w:lang w:val="en-US"/>
              </w:rPr>
              <w:t>RESSOURCES</w:t>
            </w:r>
          </w:p>
        </w:tc>
        <w:tc>
          <w:tcPr>
            <w:tcW w:w="1027" w:type="dxa"/>
            <w:tcBorders>
              <w:top w:val="single" w:sz="2" w:space="0" w:color="auto"/>
              <w:left w:val="single" w:sz="2" w:space="0" w:color="auto"/>
              <w:bottom w:val="single" w:sz="2" w:space="0" w:color="auto"/>
              <w:right w:val="single" w:sz="2" w:space="0" w:color="auto"/>
            </w:tcBorders>
          </w:tcPr>
          <w:p w:rsidR="00687BDF" w:rsidRDefault="00687BDF">
            <w:pPr>
              <w:ind w:left="78"/>
              <w:rPr>
                <w:b/>
                <w:bCs/>
                <w:sz w:val="20"/>
                <w:szCs w:val="20"/>
                <w:lang w:val="en-US"/>
              </w:rPr>
            </w:pPr>
            <w:r>
              <w:rPr>
                <w:b/>
                <w:bCs/>
                <w:sz w:val="20"/>
                <w:szCs w:val="20"/>
                <w:lang w:val="en-US"/>
              </w:rPr>
              <w:t>Exercice</w:t>
            </w:r>
          </w:p>
          <w:p w:rsidR="00687BDF" w:rsidRDefault="00687BDF">
            <w:pPr>
              <w:ind w:left="250"/>
              <w:rPr>
                <w:b/>
                <w:bCs/>
                <w:sz w:val="20"/>
                <w:szCs w:val="20"/>
                <w:lang w:val="en-US"/>
              </w:rPr>
            </w:pPr>
            <w:r>
              <w:rPr>
                <w:b/>
                <w:bCs/>
                <w:sz w:val="20"/>
                <w:szCs w:val="20"/>
                <w:lang w:val="en-US"/>
              </w:rPr>
              <w:t>2011</w:t>
            </w:r>
          </w:p>
        </w:tc>
      </w:tr>
      <w:tr w:rsidR="00687BDF" w:rsidTr="00687BDF">
        <w:tblPrEx>
          <w:tblCellMar>
            <w:top w:w="0" w:type="dxa"/>
            <w:left w:w="0" w:type="dxa"/>
            <w:bottom w:w="0" w:type="dxa"/>
            <w:right w:w="0" w:type="dxa"/>
          </w:tblCellMar>
        </w:tblPrEx>
        <w:trPr>
          <w:trHeight w:hRule="exact" w:val="427"/>
          <w:jc w:val="center"/>
        </w:trPr>
        <w:tc>
          <w:tcPr>
            <w:tcW w:w="3297" w:type="dxa"/>
            <w:tcBorders>
              <w:top w:val="single" w:sz="2" w:space="0" w:color="auto"/>
              <w:left w:val="single" w:sz="2" w:space="0" w:color="auto"/>
              <w:bottom w:val="nil"/>
              <w:right w:val="single" w:sz="2" w:space="0" w:color="auto"/>
            </w:tcBorders>
          </w:tcPr>
          <w:p w:rsidR="00687BDF" w:rsidRPr="00687BDF" w:rsidRDefault="00687BDF">
            <w:pPr>
              <w:spacing w:before="216"/>
              <w:rPr>
                <w:rFonts w:ascii="Arial" w:hAnsi="Arial" w:cs="Arial"/>
                <w:sz w:val="18"/>
                <w:szCs w:val="18"/>
              </w:rPr>
            </w:pPr>
            <w:r w:rsidRPr="00687BDF">
              <w:rPr>
                <w:rFonts w:ascii="Arial" w:hAnsi="Arial" w:cs="Arial"/>
                <w:sz w:val="18"/>
                <w:szCs w:val="18"/>
              </w:rPr>
              <w:t>Distributions mises en paiement au</w:t>
            </w:r>
          </w:p>
        </w:tc>
        <w:tc>
          <w:tcPr>
            <w:tcW w:w="970" w:type="dxa"/>
            <w:tcBorders>
              <w:top w:val="single" w:sz="2" w:space="0" w:color="auto"/>
              <w:left w:val="single" w:sz="2" w:space="0" w:color="auto"/>
              <w:bottom w:val="nil"/>
              <w:right w:val="single" w:sz="2" w:space="0" w:color="auto"/>
            </w:tcBorders>
          </w:tcPr>
          <w:p w:rsidR="00687BDF" w:rsidRPr="00687BDF" w:rsidRDefault="00687BDF">
            <w:pPr>
              <w:rPr>
                <w:rFonts w:ascii="Arial" w:hAnsi="Arial" w:cs="Arial"/>
                <w:sz w:val="18"/>
                <w:szCs w:val="18"/>
              </w:rPr>
            </w:pPr>
          </w:p>
        </w:tc>
        <w:tc>
          <w:tcPr>
            <w:tcW w:w="3283" w:type="dxa"/>
            <w:tcBorders>
              <w:top w:val="single" w:sz="2" w:space="0" w:color="auto"/>
              <w:left w:val="single" w:sz="2" w:space="0" w:color="auto"/>
              <w:bottom w:val="nil"/>
              <w:right w:val="single" w:sz="2" w:space="0" w:color="auto"/>
            </w:tcBorders>
          </w:tcPr>
          <w:p w:rsidR="00687BDF" w:rsidRDefault="00687BDF">
            <w:pPr>
              <w:spacing w:before="216"/>
              <w:rPr>
                <w:rFonts w:ascii="Arial" w:hAnsi="Arial" w:cs="Arial"/>
                <w:sz w:val="18"/>
                <w:szCs w:val="18"/>
                <w:lang w:val="en-US"/>
              </w:rPr>
            </w:pPr>
            <w:r>
              <w:rPr>
                <w:rFonts w:ascii="Arial" w:hAnsi="Arial" w:cs="Arial"/>
                <w:sz w:val="18"/>
                <w:szCs w:val="18"/>
                <w:lang w:val="en-US"/>
              </w:rPr>
              <w:t>Capacité d'autofinancement de</w:t>
            </w:r>
          </w:p>
        </w:tc>
        <w:tc>
          <w:tcPr>
            <w:tcW w:w="1027" w:type="dxa"/>
            <w:tcBorders>
              <w:top w:val="single" w:sz="2" w:space="0" w:color="auto"/>
              <w:left w:val="single" w:sz="2" w:space="0" w:color="auto"/>
              <w:bottom w:val="nil"/>
              <w:right w:val="single" w:sz="2" w:space="0" w:color="auto"/>
            </w:tcBorders>
          </w:tcPr>
          <w:p w:rsidR="00687BDF" w:rsidRDefault="00687BDF">
            <w:pPr>
              <w:rPr>
                <w:rFonts w:ascii="Arial" w:hAnsi="Arial" w:cs="Arial"/>
                <w:sz w:val="18"/>
                <w:szCs w:val="18"/>
                <w:lang w:val="en-US"/>
              </w:rPr>
            </w:pPr>
          </w:p>
        </w:tc>
      </w:tr>
      <w:tr w:rsidR="00687BDF" w:rsidTr="00687BDF">
        <w:tblPrEx>
          <w:tblCellMar>
            <w:top w:w="0" w:type="dxa"/>
            <w:left w:w="0" w:type="dxa"/>
            <w:bottom w:w="0" w:type="dxa"/>
            <w:right w:w="0" w:type="dxa"/>
          </w:tblCellMar>
        </w:tblPrEx>
        <w:trPr>
          <w:trHeight w:hRule="exact" w:val="269"/>
          <w:jc w:val="center"/>
        </w:trPr>
        <w:tc>
          <w:tcPr>
            <w:tcW w:w="3297" w:type="dxa"/>
            <w:tcBorders>
              <w:top w:val="nil"/>
              <w:left w:val="single" w:sz="2" w:space="0" w:color="auto"/>
              <w:bottom w:val="nil"/>
              <w:right w:val="single" w:sz="2" w:space="0" w:color="auto"/>
            </w:tcBorders>
          </w:tcPr>
          <w:p w:rsidR="00687BDF" w:rsidRDefault="00687BDF">
            <w:pPr>
              <w:rPr>
                <w:rFonts w:ascii="Arial" w:hAnsi="Arial" w:cs="Arial"/>
                <w:sz w:val="18"/>
                <w:szCs w:val="18"/>
                <w:lang w:val="en-US"/>
              </w:rPr>
            </w:pPr>
            <w:r>
              <w:rPr>
                <w:rFonts w:ascii="Arial" w:hAnsi="Arial" w:cs="Arial"/>
                <w:sz w:val="18"/>
                <w:szCs w:val="18"/>
                <w:lang w:val="en-US"/>
              </w:rPr>
              <w:t>cours de l'exercice</w:t>
            </w:r>
          </w:p>
        </w:tc>
        <w:tc>
          <w:tcPr>
            <w:tcW w:w="970" w:type="dxa"/>
            <w:tcBorders>
              <w:top w:val="nil"/>
              <w:left w:val="single" w:sz="2" w:space="0" w:color="auto"/>
              <w:bottom w:val="nil"/>
              <w:right w:val="single" w:sz="2" w:space="0" w:color="auto"/>
            </w:tcBorders>
          </w:tcPr>
          <w:p w:rsidR="00687BDF" w:rsidRDefault="00687BDF">
            <w:pPr>
              <w:jc w:val="right"/>
              <w:rPr>
                <w:rFonts w:ascii="Arial" w:hAnsi="Arial" w:cs="Arial"/>
                <w:b/>
                <w:bCs/>
                <w:sz w:val="20"/>
                <w:szCs w:val="20"/>
                <w:lang w:val="en-US"/>
              </w:rPr>
            </w:pPr>
            <w:r>
              <w:rPr>
                <w:rFonts w:ascii="Arial" w:hAnsi="Arial" w:cs="Arial"/>
                <w:b/>
                <w:bCs/>
                <w:sz w:val="20"/>
                <w:szCs w:val="20"/>
                <w:lang w:val="en-US"/>
              </w:rPr>
              <w:t>100 000</w:t>
            </w:r>
          </w:p>
        </w:tc>
        <w:tc>
          <w:tcPr>
            <w:tcW w:w="3283" w:type="dxa"/>
            <w:tcBorders>
              <w:top w:val="nil"/>
              <w:left w:val="single" w:sz="2" w:space="0" w:color="auto"/>
              <w:bottom w:val="nil"/>
              <w:right w:val="single" w:sz="2" w:space="0" w:color="auto"/>
            </w:tcBorders>
          </w:tcPr>
          <w:p w:rsidR="00687BDF" w:rsidRDefault="00687BDF">
            <w:pPr>
              <w:rPr>
                <w:rFonts w:ascii="Arial" w:hAnsi="Arial" w:cs="Arial"/>
                <w:sz w:val="18"/>
                <w:szCs w:val="18"/>
                <w:lang w:val="en-US"/>
              </w:rPr>
            </w:pPr>
            <w:r>
              <w:rPr>
                <w:rFonts w:ascii="Arial" w:hAnsi="Arial" w:cs="Arial"/>
                <w:sz w:val="18"/>
                <w:szCs w:val="18"/>
                <w:lang w:val="en-US"/>
              </w:rPr>
              <w:t>l'exercice</w:t>
            </w:r>
          </w:p>
        </w:tc>
        <w:tc>
          <w:tcPr>
            <w:tcW w:w="1027" w:type="dxa"/>
            <w:tcBorders>
              <w:top w:val="nil"/>
              <w:left w:val="single" w:sz="2" w:space="0" w:color="auto"/>
              <w:bottom w:val="nil"/>
              <w:right w:val="single" w:sz="2" w:space="0" w:color="auto"/>
            </w:tcBorders>
          </w:tcPr>
          <w:p w:rsidR="00687BDF" w:rsidRDefault="00687BDF">
            <w:pPr>
              <w:jc w:val="right"/>
              <w:rPr>
                <w:rFonts w:ascii="Arial" w:hAnsi="Arial" w:cs="Arial"/>
                <w:b/>
                <w:bCs/>
                <w:sz w:val="20"/>
                <w:szCs w:val="20"/>
                <w:lang w:val="en-US"/>
              </w:rPr>
            </w:pPr>
            <w:r>
              <w:rPr>
                <w:rFonts w:ascii="Arial" w:hAnsi="Arial" w:cs="Arial"/>
                <w:b/>
                <w:bCs/>
                <w:sz w:val="20"/>
                <w:szCs w:val="20"/>
                <w:lang w:val="en-US"/>
              </w:rPr>
              <w:t>124 136</w:t>
            </w:r>
          </w:p>
        </w:tc>
      </w:tr>
      <w:tr w:rsidR="00687BDF" w:rsidTr="00687BDF">
        <w:tblPrEx>
          <w:tblCellMar>
            <w:top w:w="0" w:type="dxa"/>
            <w:left w:w="0" w:type="dxa"/>
            <w:bottom w:w="0" w:type="dxa"/>
            <w:right w:w="0" w:type="dxa"/>
          </w:tblCellMar>
        </w:tblPrEx>
        <w:trPr>
          <w:trHeight w:hRule="exact" w:val="259"/>
          <w:jc w:val="center"/>
        </w:trPr>
        <w:tc>
          <w:tcPr>
            <w:tcW w:w="3297" w:type="dxa"/>
            <w:tcBorders>
              <w:top w:val="nil"/>
              <w:left w:val="single" w:sz="2" w:space="0" w:color="auto"/>
              <w:bottom w:val="nil"/>
              <w:right w:val="single" w:sz="2" w:space="0" w:color="auto"/>
            </w:tcBorders>
          </w:tcPr>
          <w:p w:rsidR="00687BDF" w:rsidRDefault="00687BDF">
            <w:pPr>
              <w:spacing w:before="36"/>
              <w:rPr>
                <w:rFonts w:ascii="Arial" w:hAnsi="Arial" w:cs="Arial"/>
                <w:sz w:val="18"/>
                <w:szCs w:val="18"/>
                <w:lang w:val="en-US"/>
              </w:rPr>
            </w:pPr>
            <w:r>
              <w:rPr>
                <w:rFonts w:ascii="Arial" w:hAnsi="Arial" w:cs="Arial"/>
                <w:sz w:val="18"/>
                <w:szCs w:val="18"/>
                <w:lang w:val="en-US"/>
              </w:rPr>
              <w:t>Acquisitions d'éléments de l'actif</w:t>
            </w:r>
          </w:p>
        </w:tc>
        <w:tc>
          <w:tcPr>
            <w:tcW w:w="970" w:type="dxa"/>
            <w:tcBorders>
              <w:top w:val="nil"/>
              <w:left w:val="single" w:sz="2" w:space="0" w:color="auto"/>
              <w:bottom w:val="nil"/>
              <w:right w:val="single" w:sz="2" w:space="0" w:color="auto"/>
            </w:tcBorders>
          </w:tcPr>
          <w:p w:rsidR="00687BDF" w:rsidRDefault="00687BDF">
            <w:pPr>
              <w:rPr>
                <w:rFonts w:ascii="Arial" w:hAnsi="Arial" w:cs="Arial"/>
                <w:sz w:val="18"/>
                <w:szCs w:val="18"/>
                <w:lang w:val="en-US"/>
              </w:rPr>
            </w:pPr>
          </w:p>
        </w:tc>
        <w:tc>
          <w:tcPr>
            <w:tcW w:w="3283" w:type="dxa"/>
            <w:tcBorders>
              <w:top w:val="nil"/>
              <w:left w:val="single" w:sz="2" w:space="0" w:color="auto"/>
              <w:bottom w:val="nil"/>
              <w:right w:val="single" w:sz="2" w:space="0" w:color="auto"/>
            </w:tcBorders>
          </w:tcPr>
          <w:p w:rsidR="00687BDF" w:rsidRDefault="00687BDF">
            <w:pPr>
              <w:tabs>
                <w:tab w:val="left" w:pos="999"/>
                <w:tab w:val="left" w:pos="1404"/>
                <w:tab w:val="left" w:pos="2340"/>
              </w:tabs>
              <w:spacing w:before="36"/>
              <w:rPr>
                <w:rFonts w:ascii="Arial" w:hAnsi="Arial" w:cs="Arial"/>
                <w:sz w:val="18"/>
                <w:szCs w:val="18"/>
                <w:lang w:val="en-US"/>
              </w:rPr>
            </w:pPr>
            <w:r>
              <w:rPr>
                <w:rFonts w:ascii="Arial" w:hAnsi="Arial" w:cs="Arial"/>
                <w:sz w:val="18"/>
                <w:szCs w:val="18"/>
                <w:lang w:val="en-US"/>
              </w:rPr>
              <w:t>Cessions</w:t>
            </w:r>
            <w:r>
              <w:rPr>
                <w:rFonts w:ascii="Arial" w:hAnsi="Arial" w:cs="Arial"/>
                <w:sz w:val="18"/>
                <w:szCs w:val="18"/>
                <w:lang w:val="en-US"/>
              </w:rPr>
              <w:tab/>
              <w:t>ou</w:t>
            </w:r>
            <w:r>
              <w:rPr>
                <w:rFonts w:ascii="Arial" w:hAnsi="Arial" w:cs="Arial"/>
                <w:sz w:val="18"/>
                <w:szCs w:val="18"/>
                <w:lang w:val="en-US"/>
              </w:rPr>
              <w:tab/>
              <w:t>réduction</w:t>
            </w:r>
            <w:r>
              <w:rPr>
                <w:rFonts w:ascii="Arial" w:hAnsi="Arial" w:cs="Arial"/>
                <w:sz w:val="18"/>
                <w:szCs w:val="18"/>
                <w:lang w:val="en-US"/>
              </w:rPr>
              <w:tab/>
              <w:t>d'éléments</w:t>
            </w:r>
          </w:p>
        </w:tc>
        <w:tc>
          <w:tcPr>
            <w:tcW w:w="1027" w:type="dxa"/>
            <w:tcBorders>
              <w:top w:val="nil"/>
              <w:left w:val="single" w:sz="2" w:space="0" w:color="auto"/>
              <w:bottom w:val="nil"/>
              <w:right w:val="single" w:sz="2" w:space="0" w:color="auto"/>
            </w:tcBorders>
          </w:tcPr>
          <w:p w:rsidR="00687BDF" w:rsidRDefault="00687BDF">
            <w:pPr>
              <w:rPr>
                <w:rFonts w:ascii="Arial" w:hAnsi="Arial" w:cs="Arial"/>
                <w:sz w:val="18"/>
                <w:szCs w:val="18"/>
                <w:lang w:val="en-US"/>
              </w:rPr>
            </w:pPr>
          </w:p>
        </w:tc>
      </w:tr>
      <w:tr w:rsidR="00687BDF" w:rsidTr="00687BDF">
        <w:tblPrEx>
          <w:tblCellMar>
            <w:top w:w="0" w:type="dxa"/>
            <w:left w:w="0" w:type="dxa"/>
            <w:bottom w:w="0" w:type="dxa"/>
            <w:right w:w="0" w:type="dxa"/>
          </w:tblCellMar>
        </w:tblPrEx>
        <w:trPr>
          <w:trHeight w:hRule="exact" w:val="274"/>
          <w:jc w:val="center"/>
        </w:trPr>
        <w:tc>
          <w:tcPr>
            <w:tcW w:w="3297" w:type="dxa"/>
            <w:tcBorders>
              <w:top w:val="nil"/>
              <w:left w:val="single" w:sz="2" w:space="0" w:color="auto"/>
              <w:bottom w:val="nil"/>
              <w:right w:val="single" w:sz="2" w:space="0" w:color="auto"/>
            </w:tcBorders>
          </w:tcPr>
          <w:p w:rsidR="00687BDF" w:rsidRDefault="00687BDF">
            <w:pPr>
              <w:rPr>
                <w:rFonts w:ascii="Arial" w:hAnsi="Arial" w:cs="Arial"/>
                <w:sz w:val="18"/>
                <w:szCs w:val="18"/>
                <w:lang w:val="en-US"/>
              </w:rPr>
            </w:pPr>
            <w:r>
              <w:rPr>
                <w:rFonts w:ascii="Arial" w:hAnsi="Arial" w:cs="Arial"/>
                <w:sz w:val="18"/>
                <w:szCs w:val="18"/>
                <w:lang w:val="en-US"/>
              </w:rPr>
              <w:t>immobilisé :</w:t>
            </w:r>
          </w:p>
        </w:tc>
        <w:tc>
          <w:tcPr>
            <w:tcW w:w="970" w:type="dxa"/>
            <w:tcBorders>
              <w:top w:val="nil"/>
              <w:left w:val="single" w:sz="2" w:space="0" w:color="auto"/>
              <w:bottom w:val="nil"/>
              <w:right w:val="single" w:sz="2" w:space="0" w:color="auto"/>
            </w:tcBorders>
          </w:tcPr>
          <w:p w:rsidR="00687BDF" w:rsidRDefault="00687BDF">
            <w:pPr>
              <w:rPr>
                <w:rFonts w:ascii="Arial" w:hAnsi="Arial" w:cs="Arial"/>
                <w:sz w:val="18"/>
                <w:szCs w:val="18"/>
                <w:lang w:val="en-US"/>
              </w:rPr>
            </w:pPr>
          </w:p>
        </w:tc>
        <w:tc>
          <w:tcPr>
            <w:tcW w:w="3283" w:type="dxa"/>
            <w:tcBorders>
              <w:top w:val="nil"/>
              <w:left w:val="single" w:sz="2" w:space="0" w:color="auto"/>
              <w:bottom w:val="nil"/>
              <w:right w:val="single" w:sz="2" w:space="0" w:color="auto"/>
            </w:tcBorders>
          </w:tcPr>
          <w:p w:rsidR="00687BDF" w:rsidRDefault="00687BDF">
            <w:pPr>
              <w:rPr>
                <w:rFonts w:ascii="Arial" w:hAnsi="Arial" w:cs="Arial"/>
                <w:sz w:val="18"/>
                <w:szCs w:val="18"/>
                <w:lang w:val="en-US"/>
              </w:rPr>
            </w:pPr>
            <w:r>
              <w:rPr>
                <w:rFonts w:ascii="Arial" w:hAnsi="Arial" w:cs="Arial"/>
                <w:sz w:val="18"/>
                <w:szCs w:val="18"/>
                <w:lang w:val="en-US"/>
              </w:rPr>
              <w:t>d'actif immobilisé :</w:t>
            </w:r>
          </w:p>
        </w:tc>
        <w:tc>
          <w:tcPr>
            <w:tcW w:w="1027" w:type="dxa"/>
            <w:tcBorders>
              <w:top w:val="nil"/>
              <w:left w:val="single" w:sz="2" w:space="0" w:color="auto"/>
              <w:bottom w:val="nil"/>
              <w:right w:val="single" w:sz="2" w:space="0" w:color="auto"/>
            </w:tcBorders>
          </w:tcPr>
          <w:p w:rsidR="00687BDF" w:rsidRDefault="00687BDF">
            <w:pPr>
              <w:rPr>
                <w:rFonts w:ascii="Arial" w:hAnsi="Arial" w:cs="Arial"/>
                <w:sz w:val="18"/>
                <w:szCs w:val="18"/>
                <w:lang w:val="en-US"/>
              </w:rPr>
            </w:pPr>
          </w:p>
        </w:tc>
      </w:tr>
      <w:tr w:rsidR="00687BDF" w:rsidTr="00687BDF">
        <w:tblPrEx>
          <w:tblCellMar>
            <w:top w:w="0" w:type="dxa"/>
            <w:left w:w="0" w:type="dxa"/>
            <w:bottom w:w="0" w:type="dxa"/>
            <w:right w:w="0" w:type="dxa"/>
          </w:tblCellMar>
        </w:tblPrEx>
        <w:trPr>
          <w:trHeight w:hRule="exact" w:val="340"/>
          <w:jc w:val="center"/>
        </w:trPr>
        <w:tc>
          <w:tcPr>
            <w:tcW w:w="3297" w:type="dxa"/>
            <w:tcBorders>
              <w:top w:val="nil"/>
              <w:left w:val="single" w:sz="2" w:space="0" w:color="auto"/>
              <w:bottom w:val="nil"/>
              <w:right w:val="single" w:sz="2" w:space="0" w:color="auto"/>
            </w:tcBorders>
          </w:tcPr>
          <w:p w:rsidR="00687BDF" w:rsidRDefault="00687BDF">
            <w:pPr>
              <w:spacing w:before="72"/>
              <w:ind w:left="744"/>
              <w:rPr>
                <w:rFonts w:ascii="Arial" w:hAnsi="Arial" w:cs="Arial"/>
                <w:sz w:val="18"/>
                <w:szCs w:val="18"/>
                <w:lang w:val="en-US"/>
              </w:rPr>
            </w:pPr>
            <w:r>
              <w:rPr>
                <w:rFonts w:ascii="Arial" w:hAnsi="Arial" w:cs="Arial"/>
                <w:sz w:val="18"/>
                <w:szCs w:val="18"/>
                <w:lang w:val="en-US"/>
              </w:rPr>
              <w:t>Immobilisations incorporelles</w:t>
            </w:r>
          </w:p>
        </w:tc>
        <w:tc>
          <w:tcPr>
            <w:tcW w:w="970" w:type="dxa"/>
            <w:tcBorders>
              <w:top w:val="nil"/>
              <w:left w:val="single" w:sz="2" w:space="0" w:color="auto"/>
              <w:bottom w:val="nil"/>
              <w:right w:val="single" w:sz="2" w:space="0" w:color="auto"/>
            </w:tcBorders>
          </w:tcPr>
          <w:p w:rsidR="00687BDF" w:rsidRDefault="00687BDF">
            <w:pPr>
              <w:jc w:val="right"/>
              <w:rPr>
                <w:rFonts w:ascii="Arial" w:hAnsi="Arial" w:cs="Arial"/>
                <w:b/>
                <w:bCs/>
                <w:sz w:val="20"/>
                <w:szCs w:val="20"/>
                <w:lang w:val="en-US"/>
              </w:rPr>
            </w:pPr>
            <w:r>
              <w:rPr>
                <w:rFonts w:ascii="Arial" w:hAnsi="Arial" w:cs="Arial"/>
                <w:b/>
                <w:bCs/>
                <w:sz w:val="20"/>
                <w:szCs w:val="20"/>
                <w:lang w:val="en-US"/>
              </w:rPr>
              <w:t>33 077</w:t>
            </w:r>
          </w:p>
        </w:tc>
        <w:tc>
          <w:tcPr>
            <w:tcW w:w="3283" w:type="dxa"/>
            <w:tcBorders>
              <w:top w:val="nil"/>
              <w:left w:val="single" w:sz="2" w:space="0" w:color="auto"/>
              <w:bottom w:val="nil"/>
              <w:right w:val="single" w:sz="2" w:space="0" w:color="auto"/>
            </w:tcBorders>
          </w:tcPr>
          <w:p w:rsidR="00687BDF" w:rsidRDefault="00687BDF">
            <w:pPr>
              <w:spacing w:before="36"/>
              <w:ind w:left="195"/>
              <w:rPr>
                <w:rFonts w:ascii="Arial" w:hAnsi="Arial" w:cs="Arial"/>
                <w:sz w:val="18"/>
                <w:szCs w:val="18"/>
                <w:lang w:val="en-US"/>
              </w:rPr>
            </w:pPr>
            <w:r>
              <w:rPr>
                <w:rFonts w:ascii="Arial" w:hAnsi="Arial" w:cs="Arial"/>
                <w:sz w:val="18"/>
                <w:szCs w:val="18"/>
                <w:lang w:val="en-US"/>
              </w:rPr>
              <w:t>Cessions d'immobilisations :</w:t>
            </w:r>
          </w:p>
        </w:tc>
        <w:tc>
          <w:tcPr>
            <w:tcW w:w="1027" w:type="dxa"/>
            <w:tcBorders>
              <w:top w:val="nil"/>
              <w:left w:val="single" w:sz="2" w:space="0" w:color="auto"/>
              <w:bottom w:val="nil"/>
              <w:right w:val="single" w:sz="2" w:space="0" w:color="auto"/>
            </w:tcBorders>
          </w:tcPr>
          <w:p w:rsidR="00687BDF" w:rsidRDefault="00687BDF">
            <w:pPr>
              <w:rPr>
                <w:rFonts w:ascii="Arial" w:hAnsi="Arial" w:cs="Arial"/>
                <w:sz w:val="18"/>
                <w:szCs w:val="18"/>
                <w:lang w:val="en-US"/>
              </w:rPr>
            </w:pPr>
          </w:p>
        </w:tc>
      </w:tr>
      <w:tr w:rsidR="00687BDF" w:rsidTr="00687BDF">
        <w:tblPrEx>
          <w:tblCellMar>
            <w:top w:w="0" w:type="dxa"/>
            <w:left w:w="0" w:type="dxa"/>
            <w:bottom w:w="0" w:type="dxa"/>
            <w:right w:w="0" w:type="dxa"/>
          </w:tblCellMar>
        </w:tblPrEx>
        <w:trPr>
          <w:trHeight w:hRule="exact" w:val="332"/>
          <w:jc w:val="center"/>
        </w:trPr>
        <w:tc>
          <w:tcPr>
            <w:tcW w:w="3297" w:type="dxa"/>
            <w:tcBorders>
              <w:top w:val="nil"/>
              <w:left w:val="single" w:sz="2" w:space="0" w:color="auto"/>
              <w:bottom w:val="nil"/>
              <w:right w:val="single" w:sz="2" w:space="0" w:color="auto"/>
            </w:tcBorders>
          </w:tcPr>
          <w:p w:rsidR="00687BDF" w:rsidRDefault="00687BDF">
            <w:pPr>
              <w:spacing w:before="72"/>
              <w:ind w:left="744"/>
              <w:rPr>
                <w:rFonts w:ascii="Arial" w:hAnsi="Arial" w:cs="Arial"/>
                <w:sz w:val="18"/>
                <w:szCs w:val="18"/>
                <w:lang w:val="en-US"/>
              </w:rPr>
            </w:pPr>
            <w:r>
              <w:rPr>
                <w:rFonts w:ascii="Arial" w:hAnsi="Arial" w:cs="Arial"/>
                <w:sz w:val="18"/>
                <w:szCs w:val="18"/>
                <w:lang w:val="en-US"/>
              </w:rPr>
              <w:t>Immobilisations corporelles</w:t>
            </w:r>
          </w:p>
        </w:tc>
        <w:tc>
          <w:tcPr>
            <w:tcW w:w="970" w:type="dxa"/>
            <w:tcBorders>
              <w:top w:val="nil"/>
              <w:left w:val="single" w:sz="2" w:space="0" w:color="auto"/>
              <w:bottom w:val="nil"/>
              <w:right w:val="single" w:sz="2" w:space="0" w:color="auto"/>
            </w:tcBorders>
          </w:tcPr>
          <w:p w:rsidR="00687BDF" w:rsidRDefault="00687BDF">
            <w:pPr>
              <w:jc w:val="right"/>
              <w:rPr>
                <w:rFonts w:ascii="Arial" w:hAnsi="Arial" w:cs="Arial"/>
                <w:b/>
                <w:bCs/>
                <w:sz w:val="20"/>
                <w:szCs w:val="20"/>
                <w:lang w:val="en-US"/>
              </w:rPr>
            </w:pPr>
            <w:r>
              <w:rPr>
                <w:rFonts w:ascii="Arial" w:hAnsi="Arial" w:cs="Arial"/>
                <w:b/>
                <w:bCs/>
                <w:sz w:val="20"/>
                <w:szCs w:val="20"/>
                <w:lang w:val="en-US"/>
              </w:rPr>
              <w:t>205 881</w:t>
            </w:r>
          </w:p>
        </w:tc>
        <w:tc>
          <w:tcPr>
            <w:tcW w:w="3283" w:type="dxa"/>
            <w:tcBorders>
              <w:top w:val="nil"/>
              <w:left w:val="single" w:sz="2" w:space="0" w:color="auto"/>
              <w:bottom w:val="nil"/>
              <w:right w:val="single" w:sz="2" w:space="0" w:color="auto"/>
            </w:tcBorders>
          </w:tcPr>
          <w:p w:rsidR="00687BDF" w:rsidRDefault="00687BDF">
            <w:pPr>
              <w:spacing w:before="72"/>
              <w:ind w:left="735"/>
              <w:rPr>
                <w:rFonts w:ascii="Arial" w:hAnsi="Arial" w:cs="Arial"/>
                <w:sz w:val="18"/>
                <w:szCs w:val="18"/>
                <w:lang w:val="en-US"/>
              </w:rPr>
            </w:pPr>
            <w:r>
              <w:rPr>
                <w:rFonts w:ascii="Arial" w:hAnsi="Arial" w:cs="Arial"/>
                <w:b/>
                <w:bCs/>
                <w:i/>
                <w:iCs/>
                <w:spacing w:val="12"/>
                <w:sz w:val="16"/>
                <w:szCs w:val="16"/>
                <w:lang w:val="en-US"/>
              </w:rPr>
              <w:t xml:space="preserve">- </w:t>
            </w:r>
            <w:r>
              <w:rPr>
                <w:rFonts w:ascii="Arial" w:hAnsi="Arial" w:cs="Arial"/>
                <w:sz w:val="18"/>
                <w:szCs w:val="18"/>
                <w:lang w:val="en-US"/>
              </w:rPr>
              <w:t>incorporelles</w:t>
            </w:r>
          </w:p>
        </w:tc>
        <w:tc>
          <w:tcPr>
            <w:tcW w:w="1027" w:type="dxa"/>
            <w:tcBorders>
              <w:top w:val="nil"/>
              <w:left w:val="single" w:sz="2" w:space="0" w:color="auto"/>
              <w:bottom w:val="nil"/>
              <w:right w:val="single" w:sz="2" w:space="0" w:color="auto"/>
            </w:tcBorders>
          </w:tcPr>
          <w:p w:rsidR="00687BDF" w:rsidRDefault="00687BDF">
            <w:pPr>
              <w:rPr>
                <w:rFonts w:ascii="Arial" w:hAnsi="Arial" w:cs="Arial"/>
                <w:sz w:val="18"/>
                <w:szCs w:val="18"/>
                <w:lang w:val="en-US"/>
              </w:rPr>
            </w:pPr>
          </w:p>
        </w:tc>
      </w:tr>
      <w:tr w:rsidR="00687BDF" w:rsidTr="00687BDF">
        <w:tblPrEx>
          <w:tblCellMar>
            <w:top w:w="0" w:type="dxa"/>
            <w:left w:w="0" w:type="dxa"/>
            <w:bottom w:w="0" w:type="dxa"/>
            <w:right w:w="0" w:type="dxa"/>
          </w:tblCellMar>
        </w:tblPrEx>
        <w:trPr>
          <w:trHeight w:hRule="exact" w:val="331"/>
          <w:jc w:val="center"/>
        </w:trPr>
        <w:tc>
          <w:tcPr>
            <w:tcW w:w="3297" w:type="dxa"/>
            <w:tcBorders>
              <w:top w:val="nil"/>
              <w:left w:val="single" w:sz="2" w:space="0" w:color="auto"/>
              <w:bottom w:val="nil"/>
              <w:right w:val="single" w:sz="2" w:space="0" w:color="auto"/>
            </w:tcBorders>
          </w:tcPr>
          <w:p w:rsidR="00687BDF" w:rsidRDefault="00687BDF">
            <w:pPr>
              <w:spacing w:before="72"/>
              <w:ind w:left="744"/>
              <w:rPr>
                <w:rFonts w:ascii="Arial" w:hAnsi="Arial" w:cs="Arial"/>
                <w:sz w:val="18"/>
                <w:szCs w:val="18"/>
                <w:lang w:val="en-US"/>
              </w:rPr>
            </w:pPr>
            <w:r>
              <w:rPr>
                <w:rFonts w:ascii="Arial" w:hAnsi="Arial" w:cs="Arial"/>
                <w:sz w:val="18"/>
                <w:szCs w:val="18"/>
                <w:lang w:val="en-US"/>
              </w:rPr>
              <w:t>Immobilisations financières</w:t>
            </w:r>
          </w:p>
        </w:tc>
        <w:tc>
          <w:tcPr>
            <w:tcW w:w="970" w:type="dxa"/>
            <w:tcBorders>
              <w:top w:val="nil"/>
              <w:left w:val="single" w:sz="2" w:space="0" w:color="auto"/>
              <w:bottom w:val="nil"/>
              <w:right w:val="single" w:sz="2" w:space="0" w:color="auto"/>
            </w:tcBorders>
          </w:tcPr>
          <w:p w:rsidR="00687BDF" w:rsidRDefault="00687BDF">
            <w:pPr>
              <w:spacing w:before="36"/>
              <w:jc w:val="right"/>
              <w:rPr>
                <w:rFonts w:ascii="Arial" w:hAnsi="Arial" w:cs="Arial"/>
                <w:b/>
                <w:bCs/>
                <w:sz w:val="20"/>
                <w:szCs w:val="20"/>
                <w:lang w:val="en-US"/>
              </w:rPr>
            </w:pPr>
            <w:r>
              <w:rPr>
                <w:rFonts w:ascii="Arial" w:hAnsi="Arial" w:cs="Arial"/>
                <w:b/>
                <w:bCs/>
                <w:sz w:val="20"/>
                <w:szCs w:val="20"/>
                <w:lang w:val="en-US"/>
              </w:rPr>
              <w:t>25 000</w:t>
            </w:r>
          </w:p>
        </w:tc>
        <w:tc>
          <w:tcPr>
            <w:tcW w:w="3283" w:type="dxa"/>
            <w:tcBorders>
              <w:top w:val="nil"/>
              <w:left w:val="single" w:sz="2" w:space="0" w:color="auto"/>
              <w:bottom w:val="nil"/>
              <w:right w:val="single" w:sz="2" w:space="0" w:color="auto"/>
            </w:tcBorders>
          </w:tcPr>
          <w:p w:rsidR="00687BDF" w:rsidRDefault="00687BDF">
            <w:pPr>
              <w:spacing w:before="72"/>
              <w:ind w:left="735"/>
              <w:rPr>
                <w:rFonts w:ascii="Arial" w:hAnsi="Arial" w:cs="Arial"/>
                <w:sz w:val="18"/>
                <w:szCs w:val="18"/>
                <w:lang w:val="en-US"/>
              </w:rPr>
            </w:pPr>
            <w:r>
              <w:rPr>
                <w:rFonts w:ascii="Arial" w:hAnsi="Arial" w:cs="Arial"/>
                <w:b/>
                <w:bCs/>
                <w:i/>
                <w:iCs/>
                <w:spacing w:val="12"/>
                <w:sz w:val="16"/>
                <w:szCs w:val="16"/>
                <w:lang w:val="en-US"/>
              </w:rPr>
              <w:t xml:space="preserve">- </w:t>
            </w:r>
            <w:r>
              <w:rPr>
                <w:rFonts w:ascii="Arial" w:hAnsi="Arial" w:cs="Arial"/>
                <w:sz w:val="18"/>
                <w:szCs w:val="18"/>
                <w:lang w:val="en-US"/>
              </w:rPr>
              <w:t>corporelles</w:t>
            </w:r>
          </w:p>
        </w:tc>
        <w:tc>
          <w:tcPr>
            <w:tcW w:w="1027" w:type="dxa"/>
            <w:tcBorders>
              <w:top w:val="nil"/>
              <w:left w:val="single" w:sz="2" w:space="0" w:color="auto"/>
              <w:bottom w:val="nil"/>
              <w:right w:val="single" w:sz="2" w:space="0" w:color="auto"/>
            </w:tcBorders>
          </w:tcPr>
          <w:p w:rsidR="00687BDF" w:rsidRDefault="00687BDF">
            <w:pPr>
              <w:spacing w:before="36"/>
              <w:jc w:val="right"/>
              <w:rPr>
                <w:rFonts w:ascii="Arial" w:hAnsi="Arial" w:cs="Arial"/>
                <w:b/>
                <w:bCs/>
                <w:sz w:val="20"/>
                <w:szCs w:val="20"/>
                <w:lang w:val="en-US"/>
              </w:rPr>
            </w:pPr>
            <w:r>
              <w:rPr>
                <w:rFonts w:ascii="Arial" w:hAnsi="Arial" w:cs="Arial"/>
                <w:b/>
                <w:bCs/>
                <w:sz w:val="20"/>
                <w:szCs w:val="20"/>
                <w:lang w:val="en-US"/>
              </w:rPr>
              <w:t>14 560</w:t>
            </w:r>
          </w:p>
        </w:tc>
      </w:tr>
      <w:tr w:rsidR="00687BDF" w:rsidTr="00687BDF">
        <w:tblPrEx>
          <w:tblCellMar>
            <w:top w:w="0" w:type="dxa"/>
            <w:left w:w="0" w:type="dxa"/>
            <w:bottom w:w="0" w:type="dxa"/>
            <w:right w:w="0" w:type="dxa"/>
          </w:tblCellMar>
        </w:tblPrEx>
        <w:trPr>
          <w:trHeight w:hRule="exact" w:val="408"/>
          <w:jc w:val="center"/>
        </w:trPr>
        <w:tc>
          <w:tcPr>
            <w:tcW w:w="3297" w:type="dxa"/>
            <w:tcBorders>
              <w:top w:val="nil"/>
              <w:left w:val="single" w:sz="2" w:space="0" w:color="auto"/>
              <w:bottom w:val="nil"/>
              <w:right w:val="single" w:sz="2" w:space="0" w:color="auto"/>
            </w:tcBorders>
          </w:tcPr>
          <w:p w:rsidR="00687BDF" w:rsidRPr="00687BDF" w:rsidRDefault="00687BDF">
            <w:pPr>
              <w:spacing w:before="144"/>
              <w:rPr>
                <w:rFonts w:ascii="Arial" w:hAnsi="Arial" w:cs="Arial"/>
                <w:sz w:val="18"/>
                <w:szCs w:val="18"/>
              </w:rPr>
            </w:pPr>
            <w:r w:rsidRPr="00687BDF">
              <w:rPr>
                <w:rFonts w:ascii="Arial" w:hAnsi="Arial" w:cs="Arial"/>
                <w:sz w:val="18"/>
                <w:szCs w:val="18"/>
              </w:rPr>
              <w:t>Charges à répartir sur plusieurs</w:t>
            </w:r>
          </w:p>
        </w:tc>
        <w:tc>
          <w:tcPr>
            <w:tcW w:w="970" w:type="dxa"/>
            <w:tcBorders>
              <w:top w:val="nil"/>
              <w:left w:val="single" w:sz="2" w:space="0" w:color="auto"/>
              <w:bottom w:val="nil"/>
              <w:right w:val="single" w:sz="2" w:space="0" w:color="auto"/>
            </w:tcBorders>
          </w:tcPr>
          <w:p w:rsidR="00687BDF" w:rsidRPr="00687BDF" w:rsidRDefault="00687BDF">
            <w:pPr>
              <w:rPr>
                <w:rFonts w:ascii="Arial" w:hAnsi="Arial" w:cs="Arial"/>
                <w:sz w:val="18"/>
                <w:szCs w:val="18"/>
              </w:rPr>
            </w:pPr>
          </w:p>
        </w:tc>
        <w:tc>
          <w:tcPr>
            <w:tcW w:w="3283" w:type="dxa"/>
            <w:tcBorders>
              <w:top w:val="nil"/>
              <w:left w:val="single" w:sz="2" w:space="0" w:color="auto"/>
              <w:bottom w:val="nil"/>
              <w:right w:val="single" w:sz="2" w:space="0" w:color="auto"/>
            </w:tcBorders>
          </w:tcPr>
          <w:p w:rsidR="00687BDF" w:rsidRPr="00687BDF" w:rsidRDefault="00687BDF">
            <w:pPr>
              <w:ind w:left="195"/>
              <w:rPr>
                <w:rFonts w:ascii="Arial" w:hAnsi="Arial" w:cs="Arial"/>
                <w:sz w:val="18"/>
                <w:szCs w:val="18"/>
              </w:rPr>
            </w:pPr>
            <w:r w:rsidRPr="00687BDF">
              <w:rPr>
                <w:rFonts w:ascii="Arial" w:hAnsi="Arial" w:cs="Arial"/>
                <w:sz w:val="18"/>
                <w:szCs w:val="18"/>
              </w:rPr>
              <w:t>Cessions ou réductions</w:t>
            </w:r>
          </w:p>
          <w:p w:rsidR="00687BDF" w:rsidRPr="00687BDF" w:rsidRDefault="00687BDF">
            <w:pPr>
              <w:ind w:left="195"/>
              <w:rPr>
                <w:rFonts w:ascii="Arial" w:hAnsi="Arial" w:cs="Arial"/>
                <w:sz w:val="18"/>
                <w:szCs w:val="18"/>
              </w:rPr>
            </w:pPr>
            <w:r w:rsidRPr="00687BDF">
              <w:rPr>
                <w:rFonts w:ascii="Arial" w:hAnsi="Arial" w:cs="Arial"/>
                <w:sz w:val="18"/>
                <w:szCs w:val="18"/>
              </w:rPr>
              <w:t>d'immobilisations financières</w:t>
            </w:r>
          </w:p>
        </w:tc>
        <w:tc>
          <w:tcPr>
            <w:tcW w:w="1027" w:type="dxa"/>
            <w:tcBorders>
              <w:top w:val="nil"/>
              <w:left w:val="single" w:sz="2" w:space="0" w:color="auto"/>
              <w:bottom w:val="nil"/>
              <w:right w:val="single" w:sz="2" w:space="0" w:color="auto"/>
            </w:tcBorders>
          </w:tcPr>
          <w:p w:rsidR="00687BDF" w:rsidRDefault="00687BDF">
            <w:pPr>
              <w:spacing w:before="144"/>
              <w:jc w:val="right"/>
              <w:rPr>
                <w:rFonts w:ascii="Arial" w:hAnsi="Arial" w:cs="Arial"/>
                <w:b/>
                <w:bCs/>
                <w:sz w:val="20"/>
                <w:szCs w:val="20"/>
                <w:lang w:val="en-US"/>
              </w:rPr>
            </w:pPr>
            <w:r>
              <w:rPr>
                <w:rFonts w:ascii="Arial" w:hAnsi="Arial" w:cs="Arial"/>
                <w:b/>
                <w:bCs/>
                <w:sz w:val="20"/>
                <w:szCs w:val="20"/>
                <w:lang w:val="en-US"/>
              </w:rPr>
              <w:t>5 000</w:t>
            </w:r>
          </w:p>
        </w:tc>
      </w:tr>
      <w:tr w:rsidR="00687BDF" w:rsidTr="00687BDF">
        <w:tblPrEx>
          <w:tblCellMar>
            <w:top w:w="0" w:type="dxa"/>
            <w:left w:w="0" w:type="dxa"/>
            <w:bottom w:w="0" w:type="dxa"/>
            <w:right w:w="0" w:type="dxa"/>
          </w:tblCellMar>
        </w:tblPrEx>
        <w:trPr>
          <w:trHeight w:hRule="exact" w:val="792"/>
          <w:jc w:val="center"/>
        </w:trPr>
        <w:tc>
          <w:tcPr>
            <w:tcW w:w="3297" w:type="dxa"/>
            <w:tcBorders>
              <w:top w:val="nil"/>
              <w:left w:val="single" w:sz="2" w:space="0" w:color="auto"/>
              <w:bottom w:val="nil"/>
              <w:right w:val="single" w:sz="2" w:space="0" w:color="auto"/>
            </w:tcBorders>
          </w:tcPr>
          <w:p w:rsidR="00687BDF" w:rsidRPr="00687BDF" w:rsidRDefault="00687BDF">
            <w:pPr>
              <w:rPr>
                <w:rFonts w:ascii="Arial" w:hAnsi="Arial" w:cs="Arial"/>
                <w:sz w:val="18"/>
                <w:szCs w:val="18"/>
              </w:rPr>
            </w:pPr>
            <w:r w:rsidRPr="00687BDF">
              <w:rPr>
                <w:rFonts w:ascii="Arial" w:hAnsi="Arial" w:cs="Arial"/>
                <w:sz w:val="18"/>
                <w:szCs w:val="18"/>
              </w:rPr>
              <w:t>exercices</w:t>
            </w:r>
          </w:p>
          <w:p w:rsidR="00687BDF" w:rsidRPr="00687BDF" w:rsidRDefault="00687BDF">
            <w:pPr>
              <w:spacing w:before="360"/>
              <w:rPr>
                <w:rFonts w:ascii="Arial" w:hAnsi="Arial" w:cs="Arial"/>
                <w:sz w:val="18"/>
                <w:szCs w:val="18"/>
              </w:rPr>
            </w:pPr>
            <w:r w:rsidRPr="00687BDF">
              <w:rPr>
                <w:rFonts w:ascii="Arial" w:hAnsi="Arial" w:cs="Arial"/>
                <w:sz w:val="18"/>
                <w:szCs w:val="18"/>
              </w:rPr>
              <w:t>Réduction des capitaux propres</w:t>
            </w:r>
          </w:p>
        </w:tc>
        <w:tc>
          <w:tcPr>
            <w:tcW w:w="970" w:type="dxa"/>
            <w:tcBorders>
              <w:top w:val="nil"/>
              <w:left w:val="single" w:sz="2" w:space="0" w:color="auto"/>
              <w:bottom w:val="nil"/>
              <w:right w:val="single" w:sz="2" w:space="0" w:color="auto"/>
            </w:tcBorders>
          </w:tcPr>
          <w:p w:rsidR="00687BDF" w:rsidRPr="00687BDF" w:rsidRDefault="00687BDF">
            <w:pPr>
              <w:rPr>
                <w:rFonts w:ascii="Arial" w:hAnsi="Arial" w:cs="Arial"/>
                <w:sz w:val="18"/>
                <w:szCs w:val="18"/>
              </w:rPr>
            </w:pPr>
          </w:p>
        </w:tc>
        <w:tc>
          <w:tcPr>
            <w:tcW w:w="3283" w:type="dxa"/>
            <w:tcBorders>
              <w:top w:val="nil"/>
              <w:left w:val="single" w:sz="2" w:space="0" w:color="auto"/>
              <w:bottom w:val="nil"/>
              <w:right w:val="single" w:sz="2" w:space="0" w:color="auto"/>
            </w:tcBorders>
          </w:tcPr>
          <w:p w:rsidR="00687BDF" w:rsidRPr="00687BDF" w:rsidRDefault="00687BDF">
            <w:pPr>
              <w:spacing w:before="216"/>
              <w:rPr>
                <w:rFonts w:ascii="Arial" w:hAnsi="Arial" w:cs="Arial"/>
                <w:sz w:val="18"/>
                <w:szCs w:val="18"/>
              </w:rPr>
            </w:pPr>
            <w:r w:rsidRPr="00687BDF">
              <w:rPr>
                <w:rFonts w:ascii="Arial" w:hAnsi="Arial" w:cs="Arial"/>
                <w:sz w:val="18"/>
                <w:szCs w:val="18"/>
              </w:rPr>
              <w:t>Augmentation des capitaux propres :</w:t>
            </w:r>
          </w:p>
          <w:p w:rsidR="00687BDF" w:rsidRPr="00687BDF" w:rsidRDefault="00687BDF">
            <w:pPr>
              <w:spacing w:before="36"/>
              <w:ind w:left="195"/>
              <w:rPr>
                <w:rFonts w:ascii="Arial" w:hAnsi="Arial" w:cs="Arial"/>
                <w:sz w:val="18"/>
                <w:szCs w:val="18"/>
              </w:rPr>
            </w:pPr>
            <w:r w:rsidRPr="00687BDF">
              <w:rPr>
                <w:rFonts w:ascii="Arial" w:hAnsi="Arial" w:cs="Arial"/>
                <w:sz w:val="18"/>
                <w:szCs w:val="18"/>
              </w:rPr>
              <w:t>Augmentation de capital ou apports</w:t>
            </w:r>
          </w:p>
        </w:tc>
        <w:tc>
          <w:tcPr>
            <w:tcW w:w="1027" w:type="dxa"/>
            <w:tcBorders>
              <w:top w:val="nil"/>
              <w:left w:val="single" w:sz="2" w:space="0" w:color="auto"/>
              <w:bottom w:val="nil"/>
              <w:right w:val="single" w:sz="2" w:space="0" w:color="auto"/>
            </w:tcBorders>
          </w:tcPr>
          <w:p w:rsidR="00687BDF" w:rsidRDefault="00687BDF">
            <w:pPr>
              <w:spacing w:before="504"/>
              <w:jc w:val="right"/>
              <w:rPr>
                <w:rFonts w:ascii="Arial" w:hAnsi="Arial" w:cs="Arial"/>
                <w:b/>
                <w:bCs/>
                <w:sz w:val="20"/>
                <w:szCs w:val="20"/>
                <w:lang w:val="en-US"/>
              </w:rPr>
            </w:pPr>
            <w:r>
              <w:rPr>
                <w:rFonts w:ascii="Arial" w:hAnsi="Arial" w:cs="Arial"/>
                <w:b/>
                <w:bCs/>
                <w:sz w:val="20"/>
                <w:szCs w:val="20"/>
                <w:lang w:val="en-US"/>
              </w:rPr>
              <w:t>0</w:t>
            </w:r>
          </w:p>
        </w:tc>
      </w:tr>
      <w:tr w:rsidR="00687BDF" w:rsidTr="00687BDF">
        <w:tblPrEx>
          <w:tblCellMar>
            <w:top w:w="0" w:type="dxa"/>
            <w:left w:w="0" w:type="dxa"/>
            <w:bottom w:w="0" w:type="dxa"/>
            <w:right w:w="0" w:type="dxa"/>
          </w:tblCellMar>
        </w:tblPrEx>
        <w:trPr>
          <w:trHeight w:hRule="exact" w:val="475"/>
          <w:jc w:val="center"/>
        </w:trPr>
        <w:tc>
          <w:tcPr>
            <w:tcW w:w="3297" w:type="dxa"/>
            <w:tcBorders>
              <w:top w:val="nil"/>
              <w:left w:val="single" w:sz="2" w:space="0" w:color="auto"/>
              <w:bottom w:val="nil"/>
              <w:right w:val="single" w:sz="2" w:space="0" w:color="auto"/>
            </w:tcBorders>
          </w:tcPr>
          <w:p w:rsidR="00687BDF" w:rsidRDefault="00687BDF">
            <w:pPr>
              <w:rPr>
                <w:rFonts w:ascii="Arial" w:hAnsi="Arial" w:cs="Arial"/>
                <w:sz w:val="18"/>
                <w:szCs w:val="18"/>
                <w:lang w:val="en-US"/>
              </w:rPr>
            </w:pPr>
          </w:p>
        </w:tc>
        <w:tc>
          <w:tcPr>
            <w:tcW w:w="970" w:type="dxa"/>
            <w:tcBorders>
              <w:top w:val="nil"/>
              <w:left w:val="single" w:sz="2" w:space="0" w:color="auto"/>
              <w:bottom w:val="nil"/>
              <w:right w:val="single" w:sz="2" w:space="0" w:color="auto"/>
            </w:tcBorders>
          </w:tcPr>
          <w:p w:rsidR="00687BDF" w:rsidRDefault="00687BDF">
            <w:pPr>
              <w:rPr>
                <w:rFonts w:ascii="Arial" w:hAnsi="Arial" w:cs="Arial"/>
                <w:sz w:val="18"/>
                <w:szCs w:val="18"/>
                <w:lang w:val="en-US"/>
              </w:rPr>
            </w:pPr>
          </w:p>
        </w:tc>
        <w:tc>
          <w:tcPr>
            <w:tcW w:w="3283" w:type="dxa"/>
            <w:tcBorders>
              <w:top w:val="nil"/>
              <w:left w:val="single" w:sz="2" w:space="0" w:color="auto"/>
              <w:bottom w:val="nil"/>
              <w:right w:val="single" w:sz="2" w:space="0" w:color="auto"/>
            </w:tcBorders>
          </w:tcPr>
          <w:p w:rsidR="00687BDF" w:rsidRDefault="00687BDF">
            <w:pPr>
              <w:ind w:left="195"/>
              <w:rPr>
                <w:rFonts w:ascii="Arial" w:hAnsi="Arial" w:cs="Arial"/>
                <w:sz w:val="18"/>
                <w:szCs w:val="18"/>
                <w:lang w:val="en-US"/>
              </w:rPr>
            </w:pPr>
            <w:r>
              <w:rPr>
                <w:rFonts w:ascii="Arial" w:hAnsi="Arial" w:cs="Arial"/>
                <w:sz w:val="18"/>
                <w:szCs w:val="18"/>
                <w:lang w:val="en-US"/>
              </w:rPr>
              <w:t>Augmentation autres capitaux</w:t>
            </w:r>
          </w:p>
          <w:p w:rsidR="00687BDF" w:rsidRDefault="00687BDF">
            <w:pPr>
              <w:ind w:left="195"/>
              <w:rPr>
                <w:rFonts w:ascii="Arial" w:hAnsi="Arial" w:cs="Arial"/>
                <w:sz w:val="18"/>
                <w:szCs w:val="18"/>
                <w:lang w:val="en-US"/>
              </w:rPr>
            </w:pPr>
            <w:r>
              <w:rPr>
                <w:rFonts w:ascii="Arial" w:hAnsi="Arial" w:cs="Arial"/>
                <w:sz w:val="18"/>
                <w:szCs w:val="18"/>
                <w:lang w:val="en-US"/>
              </w:rPr>
              <w:t>propres</w:t>
            </w:r>
          </w:p>
        </w:tc>
        <w:tc>
          <w:tcPr>
            <w:tcW w:w="1027" w:type="dxa"/>
            <w:tcBorders>
              <w:top w:val="nil"/>
              <w:left w:val="single" w:sz="2" w:space="0" w:color="auto"/>
              <w:bottom w:val="nil"/>
              <w:right w:val="single" w:sz="2" w:space="0" w:color="auto"/>
            </w:tcBorders>
          </w:tcPr>
          <w:p w:rsidR="00687BDF" w:rsidRDefault="00687BDF">
            <w:pPr>
              <w:spacing w:before="180"/>
              <w:jc w:val="right"/>
              <w:rPr>
                <w:rFonts w:ascii="Arial" w:hAnsi="Arial" w:cs="Arial"/>
                <w:b/>
                <w:bCs/>
                <w:sz w:val="20"/>
                <w:szCs w:val="20"/>
                <w:lang w:val="en-US"/>
              </w:rPr>
            </w:pPr>
            <w:r>
              <w:rPr>
                <w:rFonts w:ascii="Arial" w:hAnsi="Arial" w:cs="Arial"/>
                <w:b/>
                <w:bCs/>
                <w:sz w:val="20"/>
                <w:szCs w:val="20"/>
                <w:lang w:val="en-US"/>
              </w:rPr>
              <w:t>12 000</w:t>
            </w:r>
          </w:p>
        </w:tc>
      </w:tr>
      <w:tr w:rsidR="00687BDF" w:rsidTr="00687BDF">
        <w:tblPrEx>
          <w:tblCellMar>
            <w:top w:w="0" w:type="dxa"/>
            <w:left w:w="0" w:type="dxa"/>
            <w:bottom w:w="0" w:type="dxa"/>
            <w:right w:w="0" w:type="dxa"/>
          </w:tblCellMar>
        </w:tblPrEx>
        <w:trPr>
          <w:trHeight w:hRule="exact" w:val="461"/>
          <w:jc w:val="center"/>
        </w:trPr>
        <w:tc>
          <w:tcPr>
            <w:tcW w:w="3297" w:type="dxa"/>
            <w:tcBorders>
              <w:top w:val="nil"/>
              <w:left w:val="single" w:sz="2" w:space="0" w:color="auto"/>
              <w:bottom w:val="nil"/>
              <w:right w:val="single" w:sz="2" w:space="0" w:color="auto"/>
            </w:tcBorders>
          </w:tcPr>
          <w:p w:rsidR="00687BDF" w:rsidRDefault="00687BDF">
            <w:pPr>
              <w:spacing w:before="72" w:after="180"/>
              <w:rPr>
                <w:rFonts w:ascii="Arial" w:hAnsi="Arial" w:cs="Arial"/>
                <w:sz w:val="18"/>
                <w:szCs w:val="18"/>
                <w:lang w:val="en-US"/>
              </w:rPr>
            </w:pPr>
            <w:r>
              <w:rPr>
                <w:rFonts w:ascii="Arial" w:hAnsi="Arial" w:cs="Arial"/>
                <w:sz w:val="18"/>
                <w:szCs w:val="18"/>
                <w:lang w:val="en-US"/>
              </w:rPr>
              <w:t>Remboursement de dettes financières</w:t>
            </w:r>
          </w:p>
        </w:tc>
        <w:tc>
          <w:tcPr>
            <w:tcW w:w="970" w:type="dxa"/>
            <w:tcBorders>
              <w:top w:val="nil"/>
              <w:left w:val="single" w:sz="2" w:space="0" w:color="auto"/>
              <w:bottom w:val="single" w:sz="2" w:space="0" w:color="auto"/>
              <w:right w:val="single" w:sz="2" w:space="0" w:color="auto"/>
            </w:tcBorders>
          </w:tcPr>
          <w:p w:rsidR="00687BDF" w:rsidRDefault="00687BDF">
            <w:pPr>
              <w:spacing w:before="36" w:after="180"/>
              <w:jc w:val="right"/>
              <w:rPr>
                <w:rFonts w:ascii="Arial" w:hAnsi="Arial" w:cs="Arial"/>
                <w:b/>
                <w:bCs/>
                <w:sz w:val="20"/>
                <w:szCs w:val="20"/>
                <w:lang w:val="en-US"/>
              </w:rPr>
            </w:pPr>
            <w:r>
              <w:rPr>
                <w:rFonts w:ascii="Arial" w:hAnsi="Arial" w:cs="Arial"/>
                <w:b/>
                <w:bCs/>
                <w:sz w:val="20"/>
                <w:szCs w:val="20"/>
                <w:lang w:val="en-US"/>
              </w:rPr>
              <w:t>22 246</w:t>
            </w:r>
          </w:p>
        </w:tc>
        <w:tc>
          <w:tcPr>
            <w:tcW w:w="3283" w:type="dxa"/>
            <w:tcBorders>
              <w:top w:val="nil"/>
              <w:left w:val="single" w:sz="2" w:space="0" w:color="auto"/>
              <w:bottom w:val="nil"/>
              <w:right w:val="single" w:sz="2" w:space="0" w:color="auto"/>
            </w:tcBorders>
          </w:tcPr>
          <w:p w:rsidR="00687BDF" w:rsidRDefault="00687BDF">
            <w:pPr>
              <w:spacing w:before="72" w:after="180"/>
              <w:rPr>
                <w:rFonts w:ascii="Arial" w:hAnsi="Arial" w:cs="Arial"/>
                <w:sz w:val="18"/>
                <w:szCs w:val="18"/>
                <w:lang w:val="en-US"/>
              </w:rPr>
            </w:pPr>
            <w:r>
              <w:rPr>
                <w:rFonts w:ascii="Arial" w:hAnsi="Arial" w:cs="Arial"/>
                <w:sz w:val="18"/>
                <w:szCs w:val="18"/>
                <w:lang w:val="en-US"/>
              </w:rPr>
              <w:t>Augmentation des dettes financières</w:t>
            </w:r>
          </w:p>
        </w:tc>
        <w:tc>
          <w:tcPr>
            <w:tcW w:w="1027" w:type="dxa"/>
            <w:tcBorders>
              <w:top w:val="nil"/>
              <w:left w:val="single" w:sz="2" w:space="0" w:color="auto"/>
              <w:bottom w:val="single" w:sz="2" w:space="0" w:color="auto"/>
              <w:right w:val="single" w:sz="2" w:space="0" w:color="auto"/>
            </w:tcBorders>
          </w:tcPr>
          <w:p w:rsidR="00687BDF" w:rsidRDefault="00687BDF">
            <w:pPr>
              <w:spacing w:before="36" w:after="180"/>
              <w:jc w:val="right"/>
              <w:rPr>
                <w:rFonts w:ascii="Arial" w:hAnsi="Arial" w:cs="Arial"/>
                <w:b/>
                <w:bCs/>
                <w:sz w:val="20"/>
                <w:szCs w:val="20"/>
                <w:lang w:val="en-US"/>
              </w:rPr>
            </w:pPr>
            <w:r>
              <w:rPr>
                <w:rFonts w:ascii="Arial" w:hAnsi="Arial" w:cs="Arial"/>
                <w:b/>
                <w:bCs/>
                <w:sz w:val="20"/>
                <w:szCs w:val="20"/>
                <w:lang w:val="en-US"/>
              </w:rPr>
              <w:t>133 574</w:t>
            </w:r>
          </w:p>
        </w:tc>
      </w:tr>
      <w:tr w:rsidR="00687BDF" w:rsidTr="00687BDF">
        <w:tblPrEx>
          <w:tblCellMar>
            <w:top w:w="0" w:type="dxa"/>
            <w:left w:w="0" w:type="dxa"/>
            <w:bottom w:w="0" w:type="dxa"/>
            <w:right w:w="0" w:type="dxa"/>
          </w:tblCellMar>
        </w:tblPrEx>
        <w:trPr>
          <w:trHeight w:hRule="exact" w:val="379"/>
          <w:jc w:val="center"/>
        </w:trPr>
        <w:tc>
          <w:tcPr>
            <w:tcW w:w="3297" w:type="dxa"/>
            <w:tcBorders>
              <w:top w:val="nil"/>
              <w:left w:val="single" w:sz="2" w:space="0" w:color="auto"/>
              <w:bottom w:val="nil"/>
              <w:right w:val="single" w:sz="2" w:space="0" w:color="auto"/>
            </w:tcBorders>
          </w:tcPr>
          <w:p w:rsidR="00687BDF" w:rsidRDefault="00687BDF">
            <w:pPr>
              <w:spacing w:before="108"/>
              <w:ind w:left="744"/>
              <w:rPr>
                <w:b/>
                <w:bCs/>
                <w:spacing w:val="10"/>
                <w:sz w:val="20"/>
                <w:szCs w:val="20"/>
                <w:lang w:val="en-US"/>
              </w:rPr>
            </w:pPr>
            <w:r>
              <w:rPr>
                <w:b/>
                <w:bCs/>
                <w:spacing w:val="10"/>
                <w:sz w:val="20"/>
                <w:szCs w:val="20"/>
                <w:lang w:val="en-US"/>
              </w:rPr>
              <w:t>Total des emplois</w:t>
            </w:r>
          </w:p>
        </w:tc>
        <w:tc>
          <w:tcPr>
            <w:tcW w:w="970" w:type="dxa"/>
            <w:tcBorders>
              <w:top w:val="single" w:sz="2" w:space="0" w:color="auto"/>
              <w:left w:val="single" w:sz="2" w:space="0" w:color="auto"/>
              <w:bottom w:val="nil"/>
              <w:right w:val="single" w:sz="2" w:space="0" w:color="auto"/>
            </w:tcBorders>
          </w:tcPr>
          <w:p w:rsidR="00687BDF" w:rsidRDefault="00687BDF">
            <w:pPr>
              <w:spacing w:before="72"/>
              <w:jc w:val="right"/>
              <w:rPr>
                <w:rFonts w:ascii="Arial" w:hAnsi="Arial" w:cs="Arial"/>
                <w:b/>
                <w:bCs/>
                <w:spacing w:val="-4"/>
                <w:sz w:val="22"/>
                <w:szCs w:val="22"/>
                <w:lang w:val="en-US"/>
              </w:rPr>
            </w:pPr>
            <w:r>
              <w:rPr>
                <w:rFonts w:ascii="Arial" w:hAnsi="Arial" w:cs="Arial"/>
                <w:b/>
                <w:bCs/>
                <w:spacing w:val="-4"/>
                <w:sz w:val="22"/>
                <w:szCs w:val="22"/>
                <w:lang w:val="en-US"/>
              </w:rPr>
              <w:t>386 204</w:t>
            </w:r>
          </w:p>
        </w:tc>
        <w:tc>
          <w:tcPr>
            <w:tcW w:w="3283" w:type="dxa"/>
            <w:tcBorders>
              <w:top w:val="nil"/>
              <w:left w:val="single" w:sz="2" w:space="0" w:color="auto"/>
              <w:bottom w:val="nil"/>
              <w:right w:val="single" w:sz="2" w:space="0" w:color="auto"/>
            </w:tcBorders>
          </w:tcPr>
          <w:p w:rsidR="00687BDF" w:rsidRDefault="00687BDF">
            <w:pPr>
              <w:spacing w:before="108"/>
              <w:jc w:val="center"/>
              <w:rPr>
                <w:b/>
                <w:bCs/>
                <w:spacing w:val="10"/>
                <w:sz w:val="20"/>
                <w:szCs w:val="20"/>
                <w:lang w:val="en-US"/>
              </w:rPr>
            </w:pPr>
            <w:r>
              <w:rPr>
                <w:b/>
                <w:bCs/>
                <w:spacing w:val="10"/>
                <w:sz w:val="20"/>
                <w:szCs w:val="20"/>
                <w:lang w:val="en-US"/>
              </w:rPr>
              <w:t>Total des ressources</w:t>
            </w:r>
          </w:p>
        </w:tc>
        <w:tc>
          <w:tcPr>
            <w:tcW w:w="1027" w:type="dxa"/>
            <w:tcBorders>
              <w:top w:val="single" w:sz="2" w:space="0" w:color="auto"/>
              <w:left w:val="single" w:sz="2" w:space="0" w:color="auto"/>
              <w:bottom w:val="nil"/>
              <w:right w:val="single" w:sz="2" w:space="0" w:color="auto"/>
            </w:tcBorders>
          </w:tcPr>
          <w:p w:rsidR="00687BDF" w:rsidRDefault="00687BDF">
            <w:pPr>
              <w:spacing w:before="72"/>
              <w:jc w:val="right"/>
              <w:rPr>
                <w:rFonts w:ascii="Arial" w:hAnsi="Arial" w:cs="Arial"/>
                <w:b/>
                <w:bCs/>
                <w:spacing w:val="-4"/>
                <w:sz w:val="22"/>
                <w:szCs w:val="22"/>
                <w:lang w:val="en-US"/>
              </w:rPr>
            </w:pPr>
            <w:r>
              <w:rPr>
                <w:rFonts w:ascii="Arial" w:hAnsi="Arial" w:cs="Arial"/>
                <w:b/>
                <w:bCs/>
                <w:spacing w:val="-4"/>
                <w:sz w:val="22"/>
                <w:szCs w:val="22"/>
                <w:lang w:val="en-US"/>
              </w:rPr>
              <w:t>289 270</w:t>
            </w:r>
          </w:p>
        </w:tc>
      </w:tr>
      <w:tr w:rsidR="00687BDF" w:rsidTr="00687BDF">
        <w:tblPrEx>
          <w:tblCellMar>
            <w:top w:w="0" w:type="dxa"/>
            <w:left w:w="0" w:type="dxa"/>
            <w:bottom w:w="0" w:type="dxa"/>
            <w:right w:w="0" w:type="dxa"/>
          </w:tblCellMar>
        </w:tblPrEx>
        <w:trPr>
          <w:trHeight w:hRule="exact" w:val="254"/>
          <w:jc w:val="center"/>
        </w:trPr>
        <w:tc>
          <w:tcPr>
            <w:tcW w:w="3297" w:type="dxa"/>
            <w:tcBorders>
              <w:top w:val="nil"/>
              <w:left w:val="single" w:sz="2" w:space="0" w:color="auto"/>
              <w:bottom w:val="nil"/>
              <w:right w:val="single" w:sz="2" w:space="0" w:color="auto"/>
            </w:tcBorders>
          </w:tcPr>
          <w:p w:rsidR="00687BDF" w:rsidRPr="00687BDF" w:rsidRDefault="00687BDF">
            <w:pPr>
              <w:rPr>
                <w:b/>
                <w:bCs/>
                <w:i/>
                <w:iCs/>
                <w:sz w:val="22"/>
                <w:szCs w:val="22"/>
              </w:rPr>
            </w:pPr>
            <w:r w:rsidRPr="00687BDF">
              <w:rPr>
                <w:b/>
                <w:bCs/>
                <w:i/>
                <w:iCs/>
                <w:sz w:val="22"/>
                <w:szCs w:val="22"/>
              </w:rPr>
              <w:t>Variation du fonds de roulement</w:t>
            </w:r>
          </w:p>
        </w:tc>
        <w:tc>
          <w:tcPr>
            <w:tcW w:w="970" w:type="dxa"/>
            <w:tcBorders>
              <w:top w:val="nil"/>
              <w:left w:val="single" w:sz="2" w:space="0" w:color="auto"/>
              <w:bottom w:val="nil"/>
              <w:right w:val="single" w:sz="2" w:space="0" w:color="auto"/>
            </w:tcBorders>
          </w:tcPr>
          <w:p w:rsidR="00687BDF" w:rsidRPr="00687BDF" w:rsidRDefault="00687BDF">
            <w:pPr>
              <w:rPr>
                <w:rFonts w:ascii="Arial" w:hAnsi="Arial" w:cs="Arial"/>
                <w:sz w:val="18"/>
                <w:szCs w:val="18"/>
              </w:rPr>
            </w:pPr>
          </w:p>
        </w:tc>
        <w:tc>
          <w:tcPr>
            <w:tcW w:w="3283" w:type="dxa"/>
            <w:tcBorders>
              <w:top w:val="nil"/>
              <w:left w:val="single" w:sz="2" w:space="0" w:color="auto"/>
              <w:bottom w:val="nil"/>
              <w:right w:val="single" w:sz="2" w:space="0" w:color="auto"/>
            </w:tcBorders>
          </w:tcPr>
          <w:p w:rsidR="00687BDF" w:rsidRPr="00687BDF" w:rsidRDefault="00687BDF">
            <w:pPr>
              <w:rPr>
                <w:b/>
                <w:bCs/>
                <w:i/>
                <w:iCs/>
                <w:sz w:val="22"/>
                <w:szCs w:val="22"/>
              </w:rPr>
            </w:pPr>
            <w:r w:rsidRPr="00687BDF">
              <w:rPr>
                <w:b/>
                <w:bCs/>
                <w:i/>
                <w:iCs/>
                <w:sz w:val="22"/>
                <w:szCs w:val="22"/>
              </w:rPr>
              <w:t>Variation du fonds de roulement</w:t>
            </w:r>
          </w:p>
        </w:tc>
        <w:tc>
          <w:tcPr>
            <w:tcW w:w="1027" w:type="dxa"/>
            <w:tcBorders>
              <w:top w:val="nil"/>
              <w:left w:val="single" w:sz="2" w:space="0" w:color="auto"/>
              <w:bottom w:val="nil"/>
              <w:right w:val="single" w:sz="2" w:space="0" w:color="auto"/>
            </w:tcBorders>
          </w:tcPr>
          <w:p w:rsidR="00687BDF" w:rsidRPr="00687BDF" w:rsidRDefault="00687BDF">
            <w:pPr>
              <w:rPr>
                <w:rFonts w:ascii="Arial" w:hAnsi="Arial" w:cs="Arial"/>
                <w:sz w:val="18"/>
                <w:szCs w:val="18"/>
              </w:rPr>
            </w:pPr>
          </w:p>
        </w:tc>
      </w:tr>
      <w:tr w:rsidR="00687BDF" w:rsidTr="00687BDF">
        <w:tblPrEx>
          <w:tblCellMar>
            <w:top w:w="0" w:type="dxa"/>
            <w:left w:w="0" w:type="dxa"/>
            <w:bottom w:w="0" w:type="dxa"/>
            <w:right w:w="0" w:type="dxa"/>
          </w:tblCellMar>
        </w:tblPrEx>
        <w:trPr>
          <w:trHeight w:hRule="exact" w:val="322"/>
          <w:jc w:val="center"/>
        </w:trPr>
        <w:tc>
          <w:tcPr>
            <w:tcW w:w="3297" w:type="dxa"/>
            <w:tcBorders>
              <w:top w:val="nil"/>
              <w:left w:val="single" w:sz="2" w:space="0" w:color="auto"/>
              <w:bottom w:val="single" w:sz="2" w:space="0" w:color="auto"/>
              <w:right w:val="single" w:sz="2" w:space="0" w:color="auto"/>
            </w:tcBorders>
          </w:tcPr>
          <w:p w:rsidR="00687BDF" w:rsidRDefault="00687BDF">
            <w:pPr>
              <w:rPr>
                <w:rFonts w:ascii="Arial" w:hAnsi="Arial" w:cs="Arial"/>
                <w:i/>
                <w:iCs/>
                <w:spacing w:val="-2"/>
                <w:sz w:val="22"/>
                <w:szCs w:val="22"/>
                <w:lang w:val="en-US"/>
              </w:rPr>
            </w:pPr>
            <w:r>
              <w:rPr>
                <w:b/>
                <w:bCs/>
                <w:i/>
                <w:iCs/>
                <w:sz w:val="22"/>
                <w:szCs w:val="22"/>
                <w:lang w:val="en-US"/>
              </w:rPr>
              <w:t xml:space="preserve">net global </w:t>
            </w:r>
            <w:r>
              <w:rPr>
                <w:rFonts w:ascii="Arial" w:hAnsi="Arial" w:cs="Arial"/>
                <w:i/>
                <w:iCs/>
                <w:spacing w:val="-2"/>
                <w:sz w:val="22"/>
                <w:szCs w:val="22"/>
                <w:lang w:val="en-US"/>
              </w:rPr>
              <w:t>(ressource nette)</w:t>
            </w:r>
          </w:p>
        </w:tc>
        <w:tc>
          <w:tcPr>
            <w:tcW w:w="970" w:type="dxa"/>
            <w:tcBorders>
              <w:top w:val="nil"/>
              <w:left w:val="single" w:sz="2" w:space="0" w:color="auto"/>
              <w:bottom w:val="single" w:sz="2" w:space="0" w:color="auto"/>
              <w:right w:val="single" w:sz="2" w:space="0" w:color="auto"/>
            </w:tcBorders>
          </w:tcPr>
          <w:p w:rsidR="00687BDF" w:rsidRDefault="00687BDF">
            <w:pPr>
              <w:rPr>
                <w:rFonts w:ascii="Arial" w:hAnsi="Arial" w:cs="Arial"/>
                <w:sz w:val="18"/>
                <w:szCs w:val="18"/>
                <w:lang w:val="en-US"/>
              </w:rPr>
            </w:pPr>
          </w:p>
        </w:tc>
        <w:tc>
          <w:tcPr>
            <w:tcW w:w="3283" w:type="dxa"/>
            <w:tcBorders>
              <w:top w:val="nil"/>
              <w:left w:val="single" w:sz="2" w:space="0" w:color="auto"/>
              <w:bottom w:val="single" w:sz="2" w:space="0" w:color="auto"/>
              <w:right w:val="single" w:sz="2" w:space="0" w:color="auto"/>
            </w:tcBorders>
          </w:tcPr>
          <w:p w:rsidR="00687BDF" w:rsidRDefault="00687BDF">
            <w:pPr>
              <w:rPr>
                <w:rFonts w:ascii="Arial" w:hAnsi="Arial" w:cs="Arial"/>
                <w:i/>
                <w:iCs/>
                <w:spacing w:val="-2"/>
                <w:sz w:val="22"/>
                <w:szCs w:val="22"/>
                <w:lang w:val="en-US"/>
              </w:rPr>
            </w:pPr>
            <w:r>
              <w:rPr>
                <w:b/>
                <w:bCs/>
                <w:i/>
                <w:iCs/>
                <w:sz w:val="22"/>
                <w:szCs w:val="22"/>
                <w:lang w:val="en-US"/>
              </w:rPr>
              <w:t xml:space="preserve">net global </w:t>
            </w:r>
            <w:r>
              <w:rPr>
                <w:rFonts w:ascii="Arial" w:hAnsi="Arial" w:cs="Arial"/>
                <w:i/>
                <w:iCs/>
                <w:spacing w:val="-2"/>
                <w:sz w:val="22"/>
                <w:szCs w:val="22"/>
                <w:lang w:val="en-US"/>
              </w:rPr>
              <w:t>(emploi net)</w:t>
            </w:r>
          </w:p>
        </w:tc>
        <w:tc>
          <w:tcPr>
            <w:tcW w:w="1027" w:type="dxa"/>
            <w:tcBorders>
              <w:top w:val="nil"/>
              <w:left w:val="single" w:sz="2" w:space="0" w:color="auto"/>
              <w:bottom w:val="single" w:sz="2" w:space="0" w:color="auto"/>
              <w:right w:val="single" w:sz="2" w:space="0" w:color="auto"/>
            </w:tcBorders>
          </w:tcPr>
          <w:p w:rsidR="00687BDF" w:rsidRDefault="00687BDF">
            <w:pPr>
              <w:spacing w:after="108"/>
              <w:jc w:val="right"/>
              <w:rPr>
                <w:rFonts w:ascii="Arial" w:hAnsi="Arial" w:cs="Arial"/>
                <w:b/>
                <w:bCs/>
                <w:spacing w:val="-4"/>
                <w:sz w:val="22"/>
                <w:szCs w:val="22"/>
                <w:lang w:val="en-US"/>
              </w:rPr>
            </w:pPr>
            <w:r>
              <w:rPr>
                <w:rFonts w:ascii="Arial" w:hAnsi="Arial" w:cs="Arial"/>
                <w:b/>
                <w:bCs/>
                <w:spacing w:val="-4"/>
                <w:sz w:val="22"/>
                <w:szCs w:val="22"/>
                <w:lang w:val="en-US"/>
              </w:rPr>
              <w:t>96 934</w:t>
            </w:r>
          </w:p>
        </w:tc>
      </w:tr>
    </w:tbl>
    <w:p w:rsidR="00687BDF" w:rsidRDefault="00687BDF" w:rsidP="00687BDF">
      <w:pPr>
        <w:spacing w:after="252"/>
        <w:ind w:left="72"/>
        <w:rPr>
          <w:b/>
          <w:bCs/>
        </w:rPr>
      </w:pPr>
    </w:p>
    <w:tbl>
      <w:tblPr>
        <w:tblW w:w="0" w:type="auto"/>
        <w:jc w:val="center"/>
        <w:tblLayout w:type="fixed"/>
        <w:tblCellMar>
          <w:left w:w="0" w:type="dxa"/>
          <w:right w:w="0" w:type="dxa"/>
        </w:tblCellMar>
        <w:tblLook w:val="0000" w:firstRow="0" w:lastRow="0" w:firstColumn="0" w:lastColumn="0" w:noHBand="0" w:noVBand="0"/>
      </w:tblPr>
      <w:tblGrid>
        <w:gridCol w:w="5006"/>
        <w:gridCol w:w="1421"/>
        <w:gridCol w:w="1411"/>
        <w:gridCol w:w="1421"/>
      </w:tblGrid>
      <w:tr w:rsidR="00687BDF" w:rsidTr="006E6F6E">
        <w:tblPrEx>
          <w:tblCellMar>
            <w:top w:w="0" w:type="dxa"/>
            <w:left w:w="0" w:type="dxa"/>
            <w:bottom w:w="0" w:type="dxa"/>
            <w:right w:w="0" w:type="dxa"/>
          </w:tblCellMar>
        </w:tblPrEx>
        <w:trPr>
          <w:trHeight w:hRule="exact" w:val="273"/>
          <w:jc w:val="center"/>
        </w:trPr>
        <w:tc>
          <w:tcPr>
            <w:tcW w:w="5006" w:type="dxa"/>
            <w:tcBorders>
              <w:top w:val="single" w:sz="2" w:space="0" w:color="auto"/>
              <w:left w:val="single" w:sz="2" w:space="0" w:color="auto"/>
              <w:bottom w:val="single" w:sz="2" w:space="0" w:color="auto"/>
              <w:right w:val="single" w:sz="2" w:space="0" w:color="auto"/>
            </w:tcBorders>
          </w:tcPr>
          <w:p w:rsidR="00687BDF" w:rsidRDefault="00687BDF" w:rsidP="006E6F6E">
            <w:pPr>
              <w:rPr>
                <w:rFonts w:ascii="Arial" w:hAnsi="Arial" w:cs="Arial"/>
                <w:sz w:val="18"/>
                <w:szCs w:val="18"/>
                <w:lang w:val="en-US"/>
              </w:rPr>
            </w:pPr>
          </w:p>
        </w:tc>
        <w:tc>
          <w:tcPr>
            <w:tcW w:w="1421" w:type="dxa"/>
            <w:tcBorders>
              <w:top w:val="single" w:sz="2" w:space="0" w:color="auto"/>
              <w:left w:val="single" w:sz="2" w:space="0" w:color="auto"/>
              <w:bottom w:val="single" w:sz="2" w:space="0" w:color="auto"/>
              <w:right w:val="single" w:sz="2" w:space="0" w:color="auto"/>
            </w:tcBorders>
          </w:tcPr>
          <w:p w:rsidR="00687BDF" w:rsidRDefault="00687BDF" w:rsidP="006E6F6E">
            <w:pPr>
              <w:ind w:left="323"/>
              <w:rPr>
                <w:sz w:val="20"/>
                <w:szCs w:val="20"/>
                <w:lang w:val="en-US"/>
              </w:rPr>
            </w:pPr>
            <w:r>
              <w:rPr>
                <w:sz w:val="20"/>
                <w:szCs w:val="20"/>
                <w:lang w:val="en-US"/>
              </w:rPr>
              <w:t>Besoins</w:t>
            </w:r>
          </w:p>
        </w:tc>
        <w:tc>
          <w:tcPr>
            <w:tcW w:w="1411" w:type="dxa"/>
            <w:tcBorders>
              <w:top w:val="single" w:sz="2" w:space="0" w:color="auto"/>
              <w:left w:val="single" w:sz="2" w:space="0" w:color="auto"/>
              <w:bottom w:val="single" w:sz="2" w:space="0" w:color="auto"/>
              <w:right w:val="single" w:sz="2" w:space="0" w:color="auto"/>
            </w:tcBorders>
          </w:tcPr>
          <w:p w:rsidR="00687BDF" w:rsidRDefault="00687BDF" w:rsidP="006E6F6E">
            <w:pPr>
              <w:ind w:left="92"/>
              <w:rPr>
                <w:sz w:val="20"/>
                <w:szCs w:val="20"/>
                <w:lang w:val="en-US"/>
              </w:rPr>
            </w:pPr>
            <w:r>
              <w:rPr>
                <w:sz w:val="20"/>
                <w:szCs w:val="20"/>
                <w:lang w:val="en-US"/>
              </w:rPr>
              <w:t>Dégagements</w:t>
            </w:r>
          </w:p>
        </w:tc>
        <w:tc>
          <w:tcPr>
            <w:tcW w:w="1421" w:type="dxa"/>
            <w:tcBorders>
              <w:top w:val="single" w:sz="2" w:space="0" w:color="auto"/>
              <w:left w:val="single" w:sz="2" w:space="0" w:color="auto"/>
              <w:bottom w:val="single" w:sz="2" w:space="0" w:color="auto"/>
              <w:right w:val="single" w:sz="2" w:space="0" w:color="auto"/>
            </w:tcBorders>
          </w:tcPr>
          <w:p w:rsidR="00687BDF" w:rsidRDefault="00687BDF" w:rsidP="006E6F6E">
            <w:pPr>
              <w:ind w:left="424"/>
              <w:rPr>
                <w:sz w:val="20"/>
                <w:szCs w:val="20"/>
                <w:lang w:val="en-US"/>
              </w:rPr>
            </w:pPr>
            <w:r>
              <w:rPr>
                <w:sz w:val="20"/>
                <w:szCs w:val="20"/>
                <w:lang w:val="en-US"/>
              </w:rPr>
              <w:t>Solde</w:t>
            </w:r>
          </w:p>
        </w:tc>
      </w:tr>
      <w:tr w:rsidR="00687BDF" w:rsidTr="006E6F6E">
        <w:tblPrEx>
          <w:tblCellMar>
            <w:top w:w="0" w:type="dxa"/>
            <w:left w:w="0" w:type="dxa"/>
            <w:bottom w:w="0" w:type="dxa"/>
            <w:right w:w="0" w:type="dxa"/>
          </w:tblCellMar>
        </w:tblPrEx>
        <w:trPr>
          <w:trHeight w:hRule="exact" w:val="744"/>
          <w:jc w:val="center"/>
        </w:trPr>
        <w:tc>
          <w:tcPr>
            <w:tcW w:w="5006" w:type="dxa"/>
            <w:tcBorders>
              <w:top w:val="single" w:sz="2" w:space="0" w:color="auto"/>
              <w:left w:val="single" w:sz="2" w:space="0" w:color="auto"/>
              <w:bottom w:val="nil"/>
              <w:right w:val="single" w:sz="2" w:space="0" w:color="auto"/>
            </w:tcBorders>
          </w:tcPr>
          <w:p w:rsidR="00687BDF" w:rsidRPr="00687BDF" w:rsidRDefault="00687BDF" w:rsidP="006E6F6E">
            <w:pPr>
              <w:ind w:left="51"/>
              <w:rPr>
                <w:i/>
                <w:iCs/>
                <w:sz w:val="20"/>
                <w:szCs w:val="20"/>
              </w:rPr>
            </w:pPr>
            <w:r w:rsidRPr="00687BDF">
              <w:rPr>
                <w:i/>
                <w:iCs/>
                <w:sz w:val="20"/>
                <w:szCs w:val="20"/>
              </w:rPr>
              <w:t>Variations "exploitation" :</w:t>
            </w:r>
          </w:p>
          <w:p w:rsidR="00687BDF" w:rsidRPr="00687BDF" w:rsidRDefault="00687BDF" w:rsidP="006E6F6E">
            <w:pPr>
              <w:ind w:left="321"/>
              <w:rPr>
                <w:rFonts w:ascii="Arial" w:hAnsi="Arial" w:cs="Arial"/>
                <w:sz w:val="20"/>
                <w:szCs w:val="20"/>
              </w:rPr>
            </w:pPr>
            <w:r w:rsidRPr="00687BDF">
              <w:rPr>
                <w:rFonts w:ascii="Arial" w:hAnsi="Arial" w:cs="Arial"/>
                <w:sz w:val="20"/>
                <w:szCs w:val="20"/>
              </w:rPr>
              <w:t>Variations des actifs d'exploitation :</w:t>
            </w:r>
          </w:p>
          <w:p w:rsidR="00687BDF" w:rsidRDefault="00687BDF" w:rsidP="006E6F6E">
            <w:pPr>
              <w:ind w:left="591"/>
              <w:rPr>
                <w:rFonts w:ascii="Arial" w:hAnsi="Arial" w:cs="Arial"/>
                <w:sz w:val="20"/>
                <w:szCs w:val="20"/>
                <w:lang w:val="en-US"/>
              </w:rPr>
            </w:pPr>
            <w:r>
              <w:rPr>
                <w:rFonts w:ascii="Arial" w:hAnsi="Arial" w:cs="Arial"/>
                <w:sz w:val="20"/>
                <w:szCs w:val="20"/>
                <w:lang w:val="en-US"/>
              </w:rPr>
              <w:t>Stocks et en-cours</w:t>
            </w:r>
          </w:p>
        </w:tc>
        <w:tc>
          <w:tcPr>
            <w:tcW w:w="1421" w:type="dxa"/>
            <w:tcBorders>
              <w:top w:val="single" w:sz="2" w:space="0" w:color="auto"/>
              <w:left w:val="single" w:sz="2" w:space="0" w:color="auto"/>
              <w:bottom w:val="nil"/>
              <w:right w:val="single" w:sz="2" w:space="0" w:color="auto"/>
            </w:tcBorders>
          </w:tcPr>
          <w:p w:rsidR="00687BDF" w:rsidRDefault="00687BDF" w:rsidP="006E6F6E">
            <w:pPr>
              <w:spacing w:before="468"/>
              <w:ind w:right="237"/>
              <w:jc w:val="right"/>
              <w:rPr>
                <w:rFonts w:ascii="Arial" w:hAnsi="Arial" w:cs="Arial"/>
                <w:spacing w:val="-4"/>
                <w:sz w:val="22"/>
                <w:szCs w:val="22"/>
                <w:lang w:val="en-US"/>
              </w:rPr>
            </w:pPr>
            <w:r>
              <w:rPr>
                <w:rFonts w:ascii="Arial" w:hAnsi="Arial" w:cs="Arial"/>
                <w:color w:val="505050"/>
                <w:spacing w:val="-4"/>
                <w:sz w:val="22"/>
                <w:szCs w:val="22"/>
                <w:lang w:val="en-US"/>
              </w:rPr>
              <w:t xml:space="preserve">26 </w:t>
            </w:r>
            <w:r>
              <w:rPr>
                <w:rFonts w:ascii="Arial" w:hAnsi="Arial" w:cs="Arial"/>
                <w:spacing w:val="-4"/>
                <w:sz w:val="22"/>
                <w:szCs w:val="22"/>
                <w:lang w:val="en-US"/>
              </w:rPr>
              <w:t>322</w:t>
            </w:r>
          </w:p>
        </w:tc>
        <w:tc>
          <w:tcPr>
            <w:tcW w:w="1411" w:type="dxa"/>
            <w:tcBorders>
              <w:top w:val="single" w:sz="2" w:space="0" w:color="auto"/>
              <w:left w:val="single" w:sz="2" w:space="0" w:color="auto"/>
              <w:bottom w:val="nil"/>
              <w:right w:val="single" w:sz="2" w:space="0" w:color="auto"/>
            </w:tcBorders>
          </w:tcPr>
          <w:p w:rsidR="00687BDF" w:rsidRDefault="00687BDF" w:rsidP="006E6F6E">
            <w:pPr>
              <w:rPr>
                <w:rFonts w:ascii="Arial" w:hAnsi="Arial" w:cs="Arial"/>
                <w:sz w:val="18"/>
                <w:szCs w:val="18"/>
                <w:lang w:val="en-US"/>
              </w:rPr>
            </w:pPr>
          </w:p>
        </w:tc>
        <w:tc>
          <w:tcPr>
            <w:tcW w:w="1421" w:type="dxa"/>
            <w:tcBorders>
              <w:top w:val="single" w:sz="2" w:space="0" w:color="auto"/>
              <w:left w:val="single" w:sz="2" w:space="0" w:color="auto"/>
              <w:bottom w:val="nil"/>
              <w:right w:val="single" w:sz="2" w:space="0" w:color="auto"/>
            </w:tcBorders>
          </w:tcPr>
          <w:p w:rsidR="00687BDF" w:rsidRDefault="00687BDF" w:rsidP="006E6F6E">
            <w:pPr>
              <w:rPr>
                <w:rFonts w:ascii="Arial" w:hAnsi="Arial" w:cs="Arial"/>
                <w:sz w:val="18"/>
                <w:szCs w:val="18"/>
                <w:lang w:val="en-US"/>
              </w:rPr>
            </w:pPr>
          </w:p>
        </w:tc>
      </w:tr>
      <w:tr w:rsidR="00687BDF" w:rsidTr="006E6F6E">
        <w:tblPrEx>
          <w:tblCellMar>
            <w:top w:w="0" w:type="dxa"/>
            <w:left w:w="0" w:type="dxa"/>
            <w:bottom w:w="0" w:type="dxa"/>
            <w:right w:w="0" w:type="dxa"/>
          </w:tblCellMar>
        </w:tblPrEx>
        <w:trPr>
          <w:trHeight w:hRule="exact" w:val="485"/>
          <w:jc w:val="center"/>
        </w:trPr>
        <w:tc>
          <w:tcPr>
            <w:tcW w:w="5006" w:type="dxa"/>
            <w:tcBorders>
              <w:top w:val="nil"/>
              <w:left w:val="single" w:sz="2" w:space="0" w:color="auto"/>
              <w:bottom w:val="nil"/>
              <w:right w:val="single" w:sz="2" w:space="0" w:color="auto"/>
            </w:tcBorders>
          </w:tcPr>
          <w:p w:rsidR="00687BDF" w:rsidRPr="00687BDF" w:rsidRDefault="00687BDF" w:rsidP="006E6F6E">
            <w:pPr>
              <w:ind w:left="591"/>
              <w:rPr>
                <w:rFonts w:ascii="Arial" w:hAnsi="Arial" w:cs="Arial"/>
                <w:sz w:val="20"/>
                <w:szCs w:val="20"/>
              </w:rPr>
            </w:pPr>
            <w:r w:rsidRPr="00687BDF">
              <w:rPr>
                <w:rFonts w:ascii="Arial" w:hAnsi="Arial" w:cs="Arial"/>
                <w:sz w:val="20"/>
                <w:szCs w:val="20"/>
              </w:rPr>
              <w:t>Avances et acomptes versés</w:t>
            </w:r>
          </w:p>
          <w:p w:rsidR="00687BDF" w:rsidRPr="00687BDF" w:rsidRDefault="00687BDF" w:rsidP="006E6F6E">
            <w:pPr>
              <w:ind w:left="591"/>
              <w:rPr>
                <w:rFonts w:ascii="Arial" w:hAnsi="Arial" w:cs="Arial"/>
                <w:sz w:val="20"/>
                <w:szCs w:val="20"/>
              </w:rPr>
            </w:pPr>
            <w:r w:rsidRPr="00687BDF">
              <w:rPr>
                <w:rFonts w:ascii="Arial" w:hAnsi="Arial" w:cs="Arial"/>
                <w:sz w:val="20"/>
                <w:szCs w:val="20"/>
              </w:rPr>
              <w:t>Créances clients et comptes rattachés</w:t>
            </w:r>
          </w:p>
        </w:tc>
        <w:tc>
          <w:tcPr>
            <w:tcW w:w="1421" w:type="dxa"/>
            <w:tcBorders>
              <w:top w:val="nil"/>
              <w:left w:val="single" w:sz="2" w:space="0" w:color="auto"/>
              <w:bottom w:val="nil"/>
              <w:right w:val="single" w:sz="2" w:space="0" w:color="auto"/>
            </w:tcBorders>
          </w:tcPr>
          <w:p w:rsidR="00687BDF" w:rsidRDefault="00687BDF" w:rsidP="006E6F6E">
            <w:pPr>
              <w:spacing w:before="216"/>
              <w:ind w:right="237"/>
              <w:jc w:val="right"/>
              <w:rPr>
                <w:rFonts w:ascii="Arial" w:hAnsi="Arial" w:cs="Arial"/>
                <w:color w:val="515151"/>
                <w:spacing w:val="-4"/>
                <w:sz w:val="22"/>
                <w:szCs w:val="22"/>
                <w:lang w:val="en-US"/>
              </w:rPr>
            </w:pPr>
            <w:r>
              <w:rPr>
                <w:rFonts w:ascii="Arial" w:hAnsi="Arial" w:cs="Arial"/>
                <w:color w:val="505050"/>
                <w:spacing w:val="-4"/>
                <w:sz w:val="22"/>
                <w:szCs w:val="22"/>
                <w:lang w:val="en-US"/>
              </w:rPr>
              <w:t xml:space="preserve">574 </w:t>
            </w:r>
            <w:r>
              <w:rPr>
                <w:rFonts w:ascii="Arial" w:hAnsi="Arial" w:cs="Arial"/>
                <w:color w:val="515151"/>
                <w:spacing w:val="-4"/>
                <w:sz w:val="22"/>
                <w:szCs w:val="22"/>
                <w:lang w:val="en-US"/>
              </w:rPr>
              <w:t>384</w:t>
            </w:r>
          </w:p>
        </w:tc>
        <w:tc>
          <w:tcPr>
            <w:tcW w:w="1411" w:type="dxa"/>
            <w:tcBorders>
              <w:top w:val="nil"/>
              <w:left w:val="single" w:sz="2" w:space="0" w:color="auto"/>
              <w:bottom w:val="nil"/>
              <w:right w:val="single" w:sz="2" w:space="0" w:color="auto"/>
            </w:tcBorders>
          </w:tcPr>
          <w:p w:rsidR="00687BDF" w:rsidRDefault="00687BDF" w:rsidP="006E6F6E">
            <w:pPr>
              <w:rPr>
                <w:rFonts w:ascii="Arial" w:hAnsi="Arial" w:cs="Arial"/>
                <w:sz w:val="18"/>
                <w:szCs w:val="18"/>
                <w:lang w:val="en-US"/>
              </w:rPr>
            </w:pPr>
          </w:p>
        </w:tc>
        <w:tc>
          <w:tcPr>
            <w:tcW w:w="1421" w:type="dxa"/>
            <w:tcBorders>
              <w:top w:val="nil"/>
              <w:left w:val="single" w:sz="2" w:space="0" w:color="auto"/>
              <w:bottom w:val="nil"/>
              <w:right w:val="single" w:sz="2" w:space="0" w:color="auto"/>
            </w:tcBorders>
          </w:tcPr>
          <w:p w:rsidR="00687BDF" w:rsidRDefault="00687BDF" w:rsidP="006E6F6E">
            <w:pPr>
              <w:rPr>
                <w:rFonts w:ascii="Arial" w:hAnsi="Arial" w:cs="Arial"/>
                <w:sz w:val="18"/>
                <w:szCs w:val="18"/>
                <w:lang w:val="en-US"/>
              </w:rPr>
            </w:pPr>
          </w:p>
        </w:tc>
      </w:tr>
      <w:tr w:rsidR="00687BDF" w:rsidTr="006E6F6E">
        <w:tblPrEx>
          <w:tblCellMar>
            <w:top w:w="0" w:type="dxa"/>
            <w:left w:w="0" w:type="dxa"/>
            <w:bottom w:w="0" w:type="dxa"/>
            <w:right w:w="0" w:type="dxa"/>
          </w:tblCellMar>
        </w:tblPrEx>
        <w:trPr>
          <w:trHeight w:hRule="exact" w:val="730"/>
          <w:jc w:val="center"/>
        </w:trPr>
        <w:tc>
          <w:tcPr>
            <w:tcW w:w="5006" w:type="dxa"/>
            <w:tcBorders>
              <w:top w:val="nil"/>
              <w:left w:val="single" w:sz="2" w:space="0" w:color="auto"/>
              <w:bottom w:val="nil"/>
              <w:right w:val="single" w:sz="2" w:space="0" w:color="auto"/>
            </w:tcBorders>
          </w:tcPr>
          <w:p w:rsidR="00687BDF" w:rsidRPr="00687BDF" w:rsidRDefault="00687BDF" w:rsidP="006E6F6E">
            <w:pPr>
              <w:ind w:left="321"/>
              <w:rPr>
                <w:rFonts w:ascii="Arial" w:hAnsi="Arial" w:cs="Arial"/>
                <w:sz w:val="20"/>
                <w:szCs w:val="20"/>
              </w:rPr>
            </w:pPr>
            <w:r w:rsidRPr="00687BDF">
              <w:rPr>
                <w:rFonts w:ascii="Arial" w:hAnsi="Arial" w:cs="Arial"/>
                <w:sz w:val="20"/>
                <w:szCs w:val="20"/>
              </w:rPr>
              <w:t>Variations des dettes d'exploitation :</w:t>
            </w:r>
          </w:p>
          <w:p w:rsidR="00687BDF" w:rsidRPr="00687BDF" w:rsidRDefault="00687BDF" w:rsidP="006E6F6E">
            <w:pPr>
              <w:ind w:left="591"/>
              <w:rPr>
                <w:rFonts w:ascii="Arial" w:hAnsi="Arial" w:cs="Arial"/>
                <w:sz w:val="20"/>
                <w:szCs w:val="20"/>
              </w:rPr>
            </w:pPr>
            <w:r w:rsidRPr="00687BDF">
              <w:rPr>
                <w:rFonts w:ascii="Arial" w:hAnsi="Arial" w:cs="Arial"/>
                <w:sz w:val="20"/>
                <w:szCs w:val="20"/>
              </w:rPr>
              <w:t>Avances et acomptes reçus</w:t>
            </w:r>
          </w:p>
          <w:p w:rsidR="00687BDF" w:rsidRPr="00687BDF" w:rsidRDefault="00687BDF" w:rsidP="006E6F6E">
            <w:pPr>
              <w:ind w:left="591"/>
              <w:rPr>
                <w:rFonts w:ascii="Arial" w:hAnsi="Arial" w:cs="Arial"/>
                <w:sz w:val="20"/>
                <w:szCs w:val="20"/>
              </w:rPr>
            </w:pPr>
            <w:r w:rsidRPr="00687BDF">
              <w:rPr>
                <w:rFonts w:ascii="Arial" w:hAnsi="Arial" w:cs="Arial"/>
                <w:sz w:val="20"/>
                <w:szCs w:val="20"/>
              </w:rPr>
              <w:t>Dettes fournisseurs et comptes rattachés</w:t>
            </w:r>
          </w:p>
        </w:tc>
        <w:tc>
          <w:tcPr>
            <w:tcW w:w="1421" w:type="dxa"/>
            <w:tcBorders>
              <w:top w:val="nil"/>
              <w:left w:val="single" w:sz="2" w:space="0" w:color="auto"/>
              <w:bottom w:val="single" w:sz="2" w:space="0" w:color="auto"/>
              <w:right w:val="single" w:sz="2" w:space="0" w:color="auto"/>
            </w:tcBorders>
          </w:tcPr>
          <w:p w:rsidR="00687BDF" w:rsidRPr="00687BDF" w:rsidRDefault="00687BDF" w:rsidP="006E6F6E">
            <w:pPr>
              <w:rPr>
                <w:rFonts w:ascii="Arial" w:hAnsi="Arial" w:cs="Arial"/>
                <w:sz w:val="18"/>
                <w:szCs w:val="18"/>
              </w:rPr>
            </w:pPr>
          </w:p>
        </w:tc>
        <w:tc>
          <w:tcPr>
            <w:tcW w:w="1411" w:type="dxa"/>
            <w:tcBorders>
              <w:top w:val="nil"/>
              <w:left w:val="single" w:sz="2" w:space="0" w:color="auto"/>
              <w:bottom w:val="single" w:sz="2" w:space="0" w:color="auto"/>
              <w:right w:val="single" w:sz="2" w:space="0" w:color="auto"/>
            </w:tcBorders>
          </w:tcPr>
          <w:p w:rsidR="00687BDF" w:rsidRDefault="00687BDF" w:rsidP="006E6F6E">
            <w:pPr>
              <w:spacing w:before="468"/>
              <w:ind w:right="228"/>
              <w:jc w:val="right"/>
              <w:rPr>
                <w:rFonts w:ascii="Arial" w:hAnsi="Arial" w:cs="Arial"/>
                <w:color w:val="505050"/>
                <w:spacing w:val="-4"/>
                <w:sz w:val="22"/>
                <w:szCs w:val="22"/>
                <w:lang w:val="en-US"/>
              </w:rPr>
            </w:pPr>
            <w:r>
              <w:rPr>
                <w:rFonts w:ascii="Arial" w:hAnsi="Arial" w:cs="Arial"/>
                <w:color w:val="505050"/>
                <w:spacing w:val="-4"/>
                <w:sz w:val="22"/>
                <w:szCs w:val="22"/>
                <w:lang w:val="en-US"/>
              </w:rPr>
              <w:t>358 378</w:t>
            </w:r>
          </w:p>
        </w:tc>
        <w:tc>
          <w:tcPr>
            <w:tcW w:w="1421" w:type="dxa"/>
            <w:tcBorders>
              <w:top w:val="nil"/>
              <w:left w:val="single" w:sz="2" w:space="0" w:color="auto"/>
              <w:bottom w:val="single" w:sz="2" w:space="0" w:color="auto"/>
              <w:right w:val="single" w:sz="2" w:space="0" w:color="auto"/>
            </w:tcBorders>
          </w:tcPr>
          <w:p w:rsidR="00687BDF" w:rsidRDefault="00687BDF" w:rsidP="006E6F6E">
            <w:pPr>
              <w:rPr>
                <w:rFonts w:ascii="Arial" w:hAnsi="Arial" w:cs="Arial"/>
                <w:sz w:val="18"/>
                <w:szCs w:val="18"/>
                <w:lang w:val="en-US"/>
              </w:rPr>
            </w:pPr>
          </w:p>
        </w:tc>
      </w:tr>
      <w:tr w:rsidR="00687BDF" w:rsidTr="006E6F6E">
        <w:tblPrEx>
          <w:tblCellMar>
            <w:top w:w="0" w:type="dxa"/>
            <w:left w:w="0" w:type="dxa"/>
            <w:bottom w:w="0" w:type="dxa"/>
            <w:right w:w="0" w:type="dxa"/>
          </w:tblCellMar>
        </w:tblPrEx>
        <w:trPr>
          <w:trHeight w:hRule="exact" w:val="264"/>
          <w:jc w:val="center"/>
        </w:trPr>
        <w:tc>
          <w:tcPr>
            <w:tcW w:w="5006" w:type="dxa"/>
            <w:tcBorders>
              <w:top w:val="nil"/>
              <w:left w:val="single" w:sz="2" w:space="0" w:color="auto"/>
              <w:bottom w:val="nil"/>
              <w:right w:val="single" w:sz="2" w:space="0" w:color="auto"/>
            </w:tcBorders>
          </w:tcPr>
          <w:p w:rsidR="00687BDF" w:rsidRDefault="00687BDF" w:rsidP="006E6F6E">
            <w:pPr>
              <w:jc w:val="right"/>
              <w:rPr>
                <w:sz w:val="20"/>
                <w:szCs w:val="20"/>
                <w:lang w:val="en-US"/>
              </w:rPr>
            </w:pPr>
            <w:r>
              <w:rPr>
                <w:sz w:val="20"/>
                <w:szCs w:val="20"/>
                <w:lang w:val="en-US"/>
              </w:rPr>
              <w:t>Totaux</w:t>
            </w:r>
          </w:p>
        </w:tc>
        <w:tc>
          <w:tcPr>
            <w:tcW w:w="1421" w:type="dxa"/>
            <w:tcBorders>
              <w:top w:val="single" w:sz="2" w:space="0" w:color="auto"/>
              <w:left w:val="single" w:sz="2" w:space="0" w:color="auto"/>
              <w:bottom w:val="nil"/>
              <w:right w:val="single" w:sz="2" w:space="0" w:color="auto"/>
            </w:tcBorders>
          </w:tcPr>
          <w:p w:rsidR="00687BDF" w:rsidRDefault="00687BDF" w:rsidP="006E6F6E">
            <w:pPr>
              <w:ind w:right="237"/>
              <w:jc w:val="right"/>
              <w:rPr>
                <w:rFonts w:ascii="Arial" w:hAnsi="Arial" w:cs="Arial"/>
                <w:color w:val="505050"/>
                <w:spacing w:val="-4"/>
                <w:sz w:val="22"/>
                <w:szCs w:val="22"/>
                <w:lang w:val="en-US"/>
              </w:rPr>
            </w:pPr>
            <w:r>
              <w:rPr>
                <w:rFonts w:ascii="Arial" w:hAnsi="Arial" w:cs="Arial"/>
                <w:color w:val="505050"/>
                <w:spacing w:val="-4"/>
                <w:sz w:val="22"/>
                <w:szCs w:val="22"/>
                <w:lang w:val="en-US"/>
              </w:rPr>
              <w:t>600 706</w:t>
            </w:r>
          </w:p>
        </w:tc>
        <w:tc>
          <w:tcPr>
            <w:tcW w:w="1411" w:type="dxa"/>
            <w:tcBorders>
              <w:top w:val="single" w:sz="2" w:space="0" w:color="auto"/>
              <w:left w:val="single" w:sz="2" w:space="0" w:color="auto"/>
              <w:bottom w:val="nil"/>
              <w:right w:val="single" w:sz="2" w:space="0" w:color="auto"/>
            </w:tcBorders>
          </w:tcPr>
          <w:p w:rsidR="00687BDF" w:rsidRDefault="00687BDF" w:rsidP="006E6F6E">
            <w:pPr>
              <w:ind w:right="228"/>
              <w:jc w:val="right"/>
              <w:rPr>
                <w:rFonts w:ascii="Arial" w:hAnsi="Arial" w:cs="Arial"/>
                <w:color w:val="505050"/>
                <w:spacing w:val="-4"/>
                <w:sz w:val="22"/>
                <w:szCs w:val="22"/>
                <w:lang w:val="en-US"/>
              </w:rPr>
            </w:pPr>
            <w:r>
              <w:rPr>
                <w:rFonts w:ascii="Arial" w:hAnsi="Arial" w:cs="Arial"/>
                <w:color w:val="505050"/>
                <w:spacing w:val="-4"/>
                <w:sz w:val="22"/>
                <w:szCs w:val="22"/>
                <w:lang w:val="en-US"/>
              </w:rPr>
              <w:t>358 378</w:t>
            </w:r>
          </w:p>
        </w:tc>
        <w:tc>
          <w:tcPr>
            <w:tcW w:w="1421" w:type="dxa"/>
            <w:tcBorders>
              <w:top w:val="single" w:sz="2" w:space="0" w:color="auto"/>
              <w:left w:val="single" w:sz="2" w:space="0" w:color="auto"/>
              <w:bottom w:val="nil"/>
              <w:right w:val="single" w:sz="2" w:space="0" w:color="auto"/>
            </w:tcBorders>
          </w:tcPr>
          <w:p w:rsidR="00687BDF" w:rsidRDefault="00687BDF" w:rsidP="006E6F6E">
            <w:pPr>
              <w:rPr>
                <w:rFonts w:ascii="Arial" w:hAnsi="Arial" w:cs="Arial"/>
                <w:sz w:val="18"/>
                <w:szCs w:val="18"/>
                <w:lang w:val="en-US"/>
              </w:rPr>
            </w:pPr>
          </w:p>
        </w:tc>
      </w:tr>
      <w:tr w:rsidR="00687BDF" w:rsidTr="006E6F6E">
        <w:tblPrEx>
          <w:tblCellMar>
            <w:top w:w="0" w:type="dxa"/>
            <w:left w:w="0" w:type="dxa"/>
            <w:bottom w:w="0" w:type="dxa"/>
            <w:right w:w="0" w:type="dxa"/>
          </w:tblCellMar>
        </w:tblPrEx>
        <w:trPr>
          <w:trHeight w:hRule="exact" w:val="288"/>
          <w:jc w:val="center"/>
        </w:trPr>
        <w:tc>
          <w:tcPr>
            <w:tcW w:w="5006" w:type="dxa"/>
            <w:tcBorders>
              <w:top w:val="nil"/>
              <w:left w:val="single" w:sz="2" w:space="0" w:color="auto"/>
              <w:bottom w:val="nil"/>
              <w:right w:val="single" w:sz="2" w:space="0" w:color="auto"/>
            </w:tcBorders>
          </w:tcPr>
          <w:p w:rsidR="00687BDF" w:rsidRDefault="00687BDF" w:rsidP="006E6F6E">
            <w:pPr>
              <w:ind w:right="468"/>
              <w:jc w:val="right"/>
              <w:rPr>
                <w:rFonts w:ascii="Arial" w:hAnsi="Arial" w:cs="Arial"/>
                <w:b/>
                <w:bCs/>
                <w:sz w:val="20"/>
                <w:szCs w:val="20"/>
                <w:lang w:val="en-US"/>
              </w:rPr>
            </w:pPr>
            <w:r>
              <w:rPr>
                <w:rFonts w:ascii="Arial" w:hAnsi="Arial" w:cs="Arial"/>
                <w:b/>
                <w:bCs/>
                <w:sz w:val="20"/>
                <w:szCs w:val="20"/>
                <w:lang w:val="en-US"/>
              </w:rPr>
              <w:t>A . Variation nette " exploitation "</w:t>
            </w:r>
          </w:p>
        </w:tc>
        <w:tc>
          <w:tcPr>
            <w:tcW w:w="1421" w:type="dxa"/>
            <w:tcBorders>
              <w:top w:val="nil"/>
              <w:left w:val="single" w:sz="2" w:space="0" w:color="auto"/>
              <w:bottom w:val="nil"/>
              <w:right w:val="single" w:sz="2" w:space="0" w:color="auto"/>
            </w:tcBorders>
          </w:tcPr>
          <w:p w:rsidR="00687BDF" w:rsidRDefault="00687BDF" w:rsidP="006E6F6E">
            <w:pPr>
              <w:rPr>
                <w:rFonts w:ascii="Arial" w:hAnsi="Arial" w:cs="Arial"/>
                <w:sz w:val="18"/>
                <w:szCs w:val="18"/>
                <w:lang w:val="en-US"/>
              </w:rPr>
            </w:pPr>
          </w:p>
        </w:tc>
        <w:tc>
          <w:tcPr>
            <w:tcW w:w="1411" w:type="dxa"/>
            <w:tcBorders>
              <w:top w:val="nil"/>
              <w:left w:val="single" w:sz="2" w:space="0" w:color="auto"/>
              <w:bottom w:val="nil"/>
              <w:right w:val="single" w:sz="2" w:space="0" w:color="auto"/>
            </w:tcBorders>
          </w:tcPr>
          <w:p w:rsidR="00687BDF" w:rsidRDefault="00687BDF" w:rsidP="006E6F6E">
            <w:pPr>
              <w:rPr>
                <w:rFonts w:ascii="Arial" w:hAnsi="Arial" w:cs="Arial"/>
                <w:sz w:val="18"/>
                <w:szCs w:val="18"/>
                <w:lang w:val="en-US"/>
              </w:rPr>
            </w:pPr>
          </w:p>
        </w:tc>
        <w:tc>
          <w:tcPr>
            <w:tcW w:w="1421" w:type="dxa"/>
            <w:tcBorders>
              <w:top w:val="nil"/>
              <w:left w:val="single" w:sz="2" w:space="0" w:color="auto"/>
              <w:bottom w:val="nil"/>
              <w:right w:val="single" w:sz="2" w:space="0" w:color="auto"/>
            </w:tcBorders>
          </w:tcPr>
          <w:p w:rsidR="00687BDF" w:rsidRDefault="00687BDF" w:rsidP="006E6F6E">
            <w:pPr>
              <w:ind w:right="233"/>
              <w:jc w:val="right"/>
              <w:rPr>
                <w:rFonts w:ascii="Arial" w:hAnsi="Arial" w:cs="Arial"/>
                <w:color w:val="505050"/>
                <w:spacing w:val="-4"/>
                <w:sz w:val="22"/>
                <w:szCs w:val="22"/>
                <w:lang w:val="en-US"/>
              </w:rPr>
            </w:pPr>
            <w:r>
              <w:rPr>
                <w:rFonts w:ascii="Arial" w:hAnsi="Arial" w:cs="Arial"/>
                <w:spacing w:val="-4"/>
                <w:sz w:val="22"/>
                <w:szCs w:val="22"/>
                <w:lang w:val="en-US"/>
              </w:rPr>
              <w:t xml:space="preserve">-242 </w:t>
            </w:r>
            <w:r>
              <w:rPr>
                <w:rFonts w:ascii="Arial" w:hAnsi="Arial" w:cs="Arial"/>
                <w:color w:val="505050"/>
                <w:spacing w:val="-4"/>
                <w:sz w:val="22"/>
                <w:szCs w:val="22"/>
                <w:lang w:val="en-US"/>
              </w:rPr>
              <w:t>328</w:t>
            </w:r>
          </w:p>
        </w:tc>
      </w:tr>
      <w:tr w:rsidR="00687BDF" w:rsidTr="006E6F6E">
        <w:tblPrEx>
          <w:tblCellMar>
            <w:top w:w="0" w:type="dxa"/>
            <w:left w:w="0" w:type="dxa"/>
            <w:bottom w:w="0" w:type="dxa"/>
            <w:right w:w="0" w:type="dxa"/>
          </w:tblCellMar>
        </w:tblPrEx>
        <w:trPr>
          <w:trHeight w:hRule="exact" w:val="782"/>
          <w:jc w:val="center"/>
        </w:trPr>
        <w:tc>
          <w:tcPr>
            <w:tcW w:w="5006" w:type="dxa"/>
            <w:tcBorders>
              <w:top w:val="nil"/>
              <w:left w:val="single" w:sz="2" w:space="0" w:color="auto"/>
              <w:bottom w:val="nil"/>
              <w:right w:val="single" w:sz="2" w:space="0" w:color="auto"/>
            </w:tcBorders>
          </w:tcPr>
          <w:p w:rsidR="00687BDF" w:rsidRPr="00687BDF" w:rsidRDefault="00687BDF" w:rsidP="006E6F6E">
            <w:pPr>
              <w:spacing w:before="36"/>
              <w:ind w:left="51"/>
              <w:rPr>
                <w:i/>
                <w:iCs/>
                <w:sz w:val="20"/>
                <w:szCs w:val="20"/>
              </w:rPr>
            </w:pPr>
            <w:r w:rsidRPr="00687BDF">
              <w:rPr>
                <w:i/>
                <w:iCs/>
                <w:sz w:val="20"/>
                <w:szCs w:val="20"/>
              </w:rPr>
              <w:t>Variations "hors exploitation" :</w:t>
            </w:r>
          </w:p>
          <w:p w:rsidR="00687BDF" w:rsidRPr="00687BDF" w:rsidRDefault="00687BDF" w:rsidP="006E6F6E">
            <w:pPr>
              <w:ind w:left="321"/>
              <w:rPr>
                <w:rFonts w:ascii="Arial" w:hAnsi="Arial" w:cs="Arial"/>
                <w:sz w:val="20"/>
                <w:szCs w:val="20"/>
              </w:rPr>
            </w:pPr>
            <w:r w:rsidRPr="00687BDF">
              <w:rPr>
                <w:rFonts w:ascii="Arial" w:hAnsi="Arial" w:cs="Arial"/>
                <w:sz w:val="20"/>
                <w:szCs w:val="20"/>
              </w:rPr>
              <w:t>Variations des autres débiteurs</w:t>
            </w:r>
          </w:p>
          <w:p w:rsidR="00687BDF" w:rsidRDefault="00687BDF" w:rsidP="006E6F6E">
            <w:pPr>
              <w:ind w:left="321"/>
              <w:rPr>
                <w:rFonts w:ascii="Arial" w:hAnsi="Arial" w:cs="Arial"/>
                <w:sz w:val="20"/>
                <w:szCs w:val="20"/>
                <w:lang w:val="en-US"/>
              </w:rPr>
            </w:pPr>
            <w:r>
              <w:rPr>
                <w:rFonts w:ascii="Arial" w:hAnsi="Arial" w:cs="Arial"/>
                <w:sz w:val="20"/>
                <w:szCs w:val="20"/>
                <w:lang w:val="en-US"/>
              </w:rPr>
              <w:t>Variations des autres créditeurs</w:t>
            </w:r>
          </w:p>
        </w:tc>
        <w:tc>
          <w:tcPr>
            <w:tcW w:w="1421" w:type="dxa"/>
            <w:tcBorders>
              <w:top w:val="nil"/>
              <w:left w:val="single" w:sz="2" w:space="0" w:color="auto"/>
              <w:bottom w:val="single" w:sz="2" w:space="0" w:color="auto"/>
              <w:right w:val="single" w:sz="2" w:space="0" w:color="auto"/>
            </w:tcBorders>
          </w:tcPr>
          <w:p w:rsidR="00687BDF" w:rsidRDefault="00687BDF" w:rsidP="006E6F6E">
            <w:pPr>
              <w:rPr>
                <w:rFonts w:ascii="Arial" w:hAnsi="Arial" w:cs="Arial"/>
                <w:sz w:val="18"/>
                <w:szCs w:val="18"/>
                <w:lang w:val="en-US"/>
              </w:rPr>
            </w:pPr>
          </w:p>
        </w:tc>
        <w:tc>
          <w:tcPr>
            <w:tcW w:w="1411" w:type="dxa"/>
            <w:tcBorders>
              <w:top w:val="nil"/>
              <w:left w:val="single" w:sz="2" w:space="0" w:color="auto"/>
              <w:bottom w:val="single" w:sz="2" w:space="0" w:color="auto"/>
              <w:right w:val="single" w:sz="2" w:space="0" w:color="auto"/>
            </w:tcBorders>
          </w:tcPr>
          <w:p w:rsidR="00687BDF" w:rsidRDefault="00687BDF" w:rsidP="006E6F6E">
            <w:pPr>
              <w:spacing w:before="504"/>
              <w:ind w:right="228"/>
              <w:jc w:val="right"/>
              <w:rPr>
                <w:rFonts w:ascii="Arial" w:hAnsi="Arial" w:cs="Arial"/>
                <w:color w:val="505050"/>
                <w:spacing w:val="-4"/>
                <w:sz w:val="22"/>
                <w:szCs w:val="22"/>
                <w:lang w:val="en-US"/>
              </w:rPr>
            </w:pPr>
            <w:r>
              <w:rPr>
                <w:rFonts w:ascii="Arial" w:hAnsi="Arial" w:cs="Arial"/>
                <w:color w:val="505050"/>
                <w:spacing w:val="-4"/>
                <w:sz w:val="22"/>
                <w:szCs w:val="22"/>
                <w:lang w:val="en-US"/>
              </w:rPr>
              <w:t>19 426</w:t>
            </w:r>
          </w:p>
        </w:tc>
        <w:tc>
          <w:tcPr>
            <w:tcW w:w="1421" w:type="dxa"/>
            <w:tcBorders>
              <w:top w:val="nil"/>
              <w:left w:val="single" w:sz="2" w:space="0" w:color="auto"/>
              <w:bottom w:val="single" w:sz="2" w:space="0" w:color="auto"/>
              <w:right w:val="single" w:sz="2" w:space="0" w:color="auto"/>
            </w:tcBorders>
          </w:tcPr>
          <w:p w:rsidR="00687BDF" w:rsidRDefault="00687BDF" w:rsidP="006E6F6E">
            <w:pPr>
              <w:rPr>
                <w:rFonts w:ascii="Arial" w:hAnsi="Arial" w:cs="Arial"/>
                <w:sz w:val="18"/>
                <w:szCs w:val="18"/>
                <w:lang w:val="en-US"/>
              </w:rPr>
            </w:pPr>
          </w:p>
        </w:tc>
      </w:tr>
      <w:tr w:rsidR="00687BDF" w:rsidTr="006E6F6E">
        <w:tblPrEx>
          <w:tblCellMar>
            <w:top w:w="0" w:type="dxa"/>
            <w:left w:w="0" w:type="dxa"/>
            <w:bottom w:w="0" w:type="dxa"/>
            <w:right w:w="0" w:type="dxa"/>
          </w:tblCellMar>
        </w:tblPrEx>
        <w:trPr>
          <w:trHeight w:hRule="exact" w:val="350"/>
          <w:jc w:val="center"/>
        </w:trPr>
        <w:tc>
          <w:tcPr>
            <w:tcW w:w="5006" w:type="dxa"/>
            <w:tcBorders>
              <w:top w:val="nil"/>
              <w:left w:val="single" w:sz="2" w:space="0" w:color="auto"/>
              <w:bottom w:val="nil"/>
              <w:right w:val="single" w:sz="2" w:space="0" w:color="auto"/>
            </w:tcBorders>
          </w:tcPr>
          <w:p w:rsidR="00687BDF" w:rsidRDefault="00687BDF" w:rsidP="006E6F6E">
            <w:pPr>
              <w:spacing w:before="72"/>
              <w:jc w:val="right"/>
              <w:rPr>
                <w:sz w:val="20"/>
                <w:szCs w:val="20"/>
                <w:lang w:val="en-US"/>
              </w:rPr>
            </w:pPr>
            <w:r>
              <w:rPr>
                <w:sz w:val="20"/>
                <w:szCs w:val="20"/>
                <w:lang w:val="en-US"/>
              </w:rPr>
              <w:t>Totaux</w:t>
            </w:r>
          </w:p>
        </w:tc>
        <w:tc>
          <w:tcPr>
            <w:tcW w:w="1421" w:type="dxa"/>
            <w:tcBorders>
              <w:top w:val="single" w:sz="2" w:space="0" w:color="auto"/>
              <w:left w:val="single" w:sz="2" w:space="0" w:color="auto"/>
              <w:bottom w:val="nil"/>
              <w:right w:val="single" w:sz="2" w:space="0" w:color="auto"/>
            </w:tcBorders>
          </w:tcPr>
          <w:p w:rsidR="00687BDF" w:rsidRDefault="00687BDF" w:rsidP="006E6F6E">
            <w:pPr>
              <w:spacing w:before="36"/>
              <w:ind w:right="237"/>
              <w:jc w:val="right"/>
              <w:rPr>
                <w:rFonts w:ascii="Arial" w:hAnsi="Arial" w:cs="Arial"/>
                <w:spacing w:val="-4"/>
                <w:sz w:val="22"/>
                <w:szCs w:val="22"/>
                <w:lang w:val="en-US"/>
              </w:rPr>
            </w:pPr>
            <w:r>
              <w:rPr>
                <w:rFonts w:ascii="Arial" w:hAnsi="Arial" w:cs="Arial"/>
                <w:spacing w:val="-4"/>
                <w:sz w:val="22"/>
                <w:szCs w:val="22"/>
                <w:lang w:val="en-US"/>
              </w:rPr>
              <w:t>0</w:t>
            </w:r>
          </w:p>
        </w:tc>
        <w:tc>
          <w:tcPr>
            <w:tcW w:w="1411" w:type="dxa"/>
            <w:tcBorders>
              <w:top w:val="single" w:sz="2" w:space="0" w:color="auto"/>
              <w:left w:val="single" w:sz="2" w:space="0" w:color="auto"/>
              <w:bottom w:val="nil"/>
              <w:right w:val="single" w:sz="2" w:space="0" w:color="auto"/>
            </w:tcBorders>
          </w:tcPr>
          <w:p w:rsidR="00687BDF" w:rsidRDefault="00687BDF" w:rsidP="006E6F6E">
            <w:pPr>
              <w:spacing w:before="36"/>
              <w:ind w:right="228"/>
              <w:jc w:val="right"/>
              <w:rPr>
                <w:rFonts w:ascii="Arial" w:hAnsi="Arial" w:cs="Arial"/>
                <w:color w:val="505050"/>
                <w:spacing w:val="-4"/>
                <w:sz w:val="22"/>
                <w:szCs w:val="22"/>
                <w:lang w:val="en-US"/>
              </w:rPr>
            </w:pPr>
            <w:r>
              <w:rPr>
                <w:rFonts w:ascii="Arial" w:hAnsi="Arial" w:cs="Arial"/>
                <w:color w:val="505050"/>
                <w:spacing w:val="-4"/>
                <w:sz w:val="22"/>
                <w:szCs w:val="22"/>
                <w:lang w:val="en-US"/>
              </w:rPr>
              <w:t>19 426</w:t>
            </w:r>
          </w:p>
        </w:tc>
        <w:tc>
          <w:tcPr>
            <w:tcW w:w="1421" w:type="dxa"/>
            <w:tcBorders>
              <w:top w:val="single" w:sz="2" w:space="0" w:color="auto"/>
              <w:left w:val="single" w:sz="2" w:space="0" w:color="auto"/>
              <w:bottom w:val="nil"/>
              <w:right w:val="single" w:sz="2" w:space="0" w:color="auto"/>
            </w:tcBorders>
          </w:tcPr>
          <w:p w:rsidR="00687BDF" w:rsidRDefault="00687BDF" w:rsidP="006E6F6E">
            <w:pPr>
              <w:rPr>
                <w:rFonts w:ascii="Arial" w:hAnsi="Arial" w:cs="Arial"/>
                <w:sz w:val="18"/>
                <w:szCs w:val="18"/>
                <w:lang w:val="en-US"/>
              </w:rPr>
            </w:pPr>
          </w:p>
        </w:tc>
      </w:tr>
      <w:tr w:rsidR="00687BDF" w:rsidTr="006E6F6E">
        <w:tblPrEx>
          <w:tblCellMar>
            <w:top w:w="0" w:type="dxa"/>
            <w:left w:w="0" w:type="dxa"/>
            <w:bottom w:w="0" w:type="dxa"/>
            <w:right w:w="0" w:type="dxa"/>
          </w:tblCellMar>
        </w:tblPrEx>
        <w:trPr>
          <w:trHeight w:hRule="exact" w:val="317"/>
          <w:jc w:val="center"/>
        </w:trPr>
        <w:tc>
          <w:tcPr>
            <w:tcW w:w="5006" w:type="dxa"/>
            <w:tcBorders>
              <w:top w:val="nil"/>
              <w:left w:val="single" w:sz="2" w:space="0" w:color="auto"/>
              <w:bottom w:val="nil"/>
              <w:right w:val="single" w:sz="2" w:space="0" w:color="auto"/>
            </w:tcBorders>
          </w:tcPr>
          <w:p w:rsidR="00687BDF" w:rsidRPr="00687BDF" w:rsidRDefault="00687BDF" w:rsidP="006E6F6E">
            <w:pPr>
              <w:spacing w:before="36"/>
              <w:jc w:val="right"/>
              <w:rPr>
                <w:i/>
                <w:iCs/>
                <w:sz w:val="20"/>
                <w:szCs w:val="20"/>
              </w:rPr>
            </w:pPr>
            <w:r w:rsidRPr="00687BDF">
              <w:rPr>
                <w:rFonts w:ascii="Arial" w:hAnsi="Arial" w:cs="Arial"/>
                <w:b/>
                <w:bCs/>
                <w:sz w:val="20"/>
                <w:szCs w:val="20"/>
              </w:rPr>
              <w:t xml:space="preserve">B . Variation nette " hors exploitation </w:t>
            </w:r>
            <w:r w:rsidRPr="00687BDF">
              <w:rPr>
                <w:i/>
                <w:iCs/>
                <w:sz w:val="20"/>
                <w:szCs w:val="20"/>
              </w:rPr>
              <w:t>TOTAL A+B</w:t>
            </w:r>
          </w:p>
        </w:tc>
        <w:tc>
          <w:tcPr>
            <w:tcW w:w="1421" w:type="dxa"/>
            <w:tcBorders>
              <w:top w:val="nil"/>
              <w:left w:val="single" w:sz="2" w:space="0" w:color="auto"/>
              <w:bottom w:val="nil"/>
              <w:right w:val="single" w:sz="2" w:space="0" w:color="auto"/>
            </w:tcBorders>
          </w:tcPr>
          <w:p w:rsidR="00687BDF" w:rsidRPr="00687BDF" w:rsidRDefault="00687BDF" w:rsidP="006E6F6E">
            <w:pPr>
              <w:rPr>
                <w:rFonts w:ascii="Arial" w:hAnsi="Arial" w:cs="Arial"/>
                <w:sz w:val="18"/>
                <w:szCs w:val="18"/>
              </w:rPr>
            </w:pPr>
          </w:p>
        </w:tc>
        <w:tc>
          <w:tcPr>
            <w:tcW w:w="1411" w:type="dxa"/>
            <w:tcBorders>
              <w:top w:val="nil"/>
              <w:left w:val="single" w:sz="2" w:space="0" w:color="auto"/>
              <w:bottom w:val="nil"/>
              <w:right w:val="single" w:sz="2" w:space="0" w:color="auto"/>
            </w:tcBorders>
          </w:tcPr>
          <w:p w:rsidR="00687BDF" w:rsidRPr="00687BDF" w:rsidRDefault="00687BDF" w:rsidP="006E6F6E">
            <w:pPr>
              <w:rPr>
                <w:rFonts w:ascii="Arial" w:hAnsi="Arial" w:cs="Arial"/>
                <w:sz w:val="18"/>
                <w:szCs w:val="18"/>
              </w:rPr>
            </w:pPr>
          </w:p>
        </w:tc>
        <w:tc>
          <w:tcPr>
            <w:tcW w:w="1421" w:type="dxa"/>
            <w:tcBorders>
              <w:top w:val="nil"/>
              <w:left w:val="single" w:sz="2" w:space="0" w:color="auto"/>
              <w:bottom w:val="nil"/>
              <w:right w:val="single" w:sz="2" w:space="0" w:color="auto"/>
            </w:tcBorders>
          </w:tcPr>
          <w:p w:rsidR="00687BDF" w:rsidRDefault="00687BDF" w:rsidP="006E6F6E">
            <w:pPr>
              <w:ind w:right="233"/>
              <w:jc w:val="right"/>
              <w:rPr>
                <w:rFonts w:ascii="Arial" w:hAnsi="Arial" w:cs="Arial"/>
                <w:color w:val="505050"/>
                <w:spacing w:val="-4"/>
                <w:sz w:val="22"/>
                <w:szCs w:val="22"/>
                <w:lang w:val="en-US"/>
              </w:rPr>
            </w:pPr>
            <w:r>
              <w:rPr>
                <w:rFonts w:ascii="Arial" w:hAnsi="Arial" w:cs="Arial"/>
                <w:color w:val="505050"/>
                <w:spacing w:val="-4"/>
                <w:sz w:val="22"/>
                <w:szCs w:val="22"/>
                <w:lang w:val="en-US"/>
              </w:rPr>
              <w:t>19 426</w:t>
            </w:r>
          </w:p>
        </w:tc>
      </w:tr>
      <w:tr w:rsidR="00687BDF" w:rsidTr="006E6F6E">
        <w:tblPrEx>
          <w:tblCellMar>
            <w:top w:w="0" w:type="dxa"/>
            <w:left w:w="0" w:type="dxa"/>
            <w:bottom w:w="0" w:type="dxa"/>
            <w:right w:w="0" w:type="dxa"/>
          </w:tblCellMar>
        </w:tblPrEx>
        <w:trPr>
          <w:trHeight w:hRule="exact" w:val="557"/>
          <w:jc w:val="center"/>
        </w:trPr>
        <w:tc>
          <w:tcPr>
            <w:tcW w:w="5006" w:type="dxa"/>
            <w:tcBorders>
              <w:top w:val="nil"/>
              <w:left w:val="single" w:sz="2" w:space="0" w:color="auto"/>
              <w:bottom w:val="nil"/>
              <w:right w:val="single" w:sz="2" w:space="0" w:color="auto"/>
            </w:tcBorders>
          </w:tcPr>
          <w:p w:rsidR="00687BDF" w:rsidRPr="00687BDF" w:rsidRDefault="00687BDF" w:rsidP="006E6F6E">
            <w:pPr>
              <w:ind w:left="51"/>
              <w:rPr>
                <w:rFonts w:ascii="Arial" w:hAnsi="Arial" w:cs="Arial"/>
                <w:sz w:val="20"/>
                <w:szCs w:val="20"/>
              </w:rPr>
            </w:pPr>
            <w:r w:rsidRPr="00687BDF">
              <w:rPr>
                <w:rFonts w:ascii="Arial" w:hAnsi="Arial" w:cs="Arial"/>
                <w:sz w:val="20"/>
                <w:szCs w:val="20"/>
              </w:rPr>
              <w:t>Besoins de l'exercice en fonds de roulement ou</w:t>
            </w:r>
          </w:p>
          <w:p w:rsidR="00687BDF" w:rsidRPr="00687BDF" w:rsidRDefault="00687BDF" w:rsidP="006E6F6E">
            <w:pPr>
              <w:ind w:left="51"/>
              <w:rPr>
                <w:rFonts w:ascii="Arial" w:hAnsi="Arial" w:cs="Arial"/>
                <w:sz w:val="20"/>
                <w:szCs w:val="20"/>
              </w:rPr>
            </w:pPr>
            <w:r w:rsidRPr="00687BDF">
              <w:rPr>
                <w:rFonts w:ascii="Arial" w:hAnsi="Arial" w:cs="Arial"/>
                <w:sz w:val="20"/>
                <w:szCs w:val="20"/>
              </w:rPr>
              <w:t>Dégagement net de fonds de roulement de l'exercice</w:t>
            </w:r>
          </w:p>
        </w:tc>
        <w:tc>
          <w:tcPr>
            <w:tcW w:w="1421" w:type="dxa"/>
            <w:tcBorders>
              <w:top w:val="nil"/>
              <w:left w:val="single" w:sz="2" w:space="0" w:color="auto"/>
              <w:bottom w:val="nil"/>
              <w:right w:val="single" w:sz="2" w:space="0" w:color="auto"/>
            </w:tcBorders>
          </w:tcPr>
          <w:p w:rsidR="00687BDF" w:rsidRPr="00687BDF" w:rsidRDefault="00687BDF" w:rsidP="006E6F6E">
            <w:pPr>
              <w:rPr>
                <w:rFonts w:ascii="Arial" w:hAnsi="Arial" w:cs="Arial"/>
                <w:sz w:val="18"/>
                <w:szCs w:val="18"/>
              </w:rPr>
            </w:pPr>
          </w:p>
        </w:tc>
        <w:tc>
          <w:tcPr>
            <w:tcW w:w="1411" w:type="dxa"/>
            <w:tcBorders>
              <w:top w:val="nil"/>
              <w:left w:val="single" w:sz="2" w:space="0" w:color="auto"/>
              <w:bottom w:val="nil"/>
              <w:right w:val="single" w:sz="2" w:space="0" w:color="auto"/>
            </w:tcBorders>
          </w:tcPr>
          <w:p w:rsidR="00687BDF" w:rsidRPr="00687BDF" w:rsidRDefault="00687BDF" w:rsidP="006E6F6E">
            <w:pPr>
              <w:rPr>
                <w:rFonts w:ascii="Arial" w:hAnsi="Arial" w:cs="Arial"/>
                <w:sz w:val="18"/>
                <w:szCs w:val="18"/>
              </w:rPr>
            </w:pPr>
          </w:p>
        </w:tc>
        <w:tc>
          <w:tcPr>
            <w:tcW w:w="1421" w:type="dxa"/>
            <w:tcBorders>
              <w:top w:val="nil"/>
              <w:left w:val="single" w:sz="2" w:space="0" w:color="auto"/>
              <w:bottom w:val="nil"/>
              <w:right w:val="single" w:sz="2" w:space="0" w:color="auto"/>
            </w:tcBorders>
          </w:tcPr>
          <w:p w:rsidR="00687BDF" w:rsidRDefault="00687BDF" w:rsidP="006E6F6E">
            <w:pPr>
              <w:spacing w:before="216"/>
              <w:ind w:right="233"/>
              <w:jc w:val="right"/>
              <w:rPr>
                <w:rFonts w:ascii="Arial" w:hAnsi="Arial" w:cs="Arial"/>
                <w:color w:val="505050"/>
                <w:spacing w:val="-4"/>
                <w:sz w:val="22"/>
                <w:szCs w:val="22"/>
                <w:lang w:val="en-US"/>
              </w:rPr>
            </w:pPr>
            <w:r>
              <w:rPr>
                <w:rFonts w:ascii="Arial" w:hAnsi="Arial" w:cs="Arial"/>
                <w:spacing w:val="-4"/>
                <w:sz w:val="22"/>
                <w:szCs w:val="22"/>
                <w:lang w:val="en-US"/>
              </w:rPr>
              <w:t xml:space="preserve">-222 </w:t>
            </w:r>
            <w:r>
              <w:rPr>
                <w:rFonts w:ascii="Arial" w:hAnsi="Arial" w:cs="Arial"/>
                <w:color w:val="505050"/>
                <w:spacing w:val="-4"/>
                <w:sz w:val="22"/>
                <w:szCs w:val="22"/>
                <w:lang w:val="en-US"/>
              </w:rPr>
              <w:t>902</w:t>
            </w:r>
          </w:p>
        </w:tc>
      </w:tr>
      <w:tr w:rsidR="00687BDF" w:rsidTr="006E6F6E">
        <w:tblPrEx>
          <w:tblCellMar>
            <w:top w:w="0" w:type="dxa"/>
            <w:left w:w="0" w:type="dxa"/>
            <w:bottom w:w="0" w:type="dxa"/>
            <w:right w:w="0" w:type="dxa"/>
          </w:tblCellMar>
        </w:tblPrEx>
        <w:trPr>
          <w:trHeight w:hRule="exact" w:val="523"/>
          <w:jc w:val="center"/>
        </w:trPr>
        <w:tc>
          <w:tcPr>
            <w:tcW w:w="5006" w:type="dxa"/>
            <w:tcBorders>
              <w:top w:val="nil"/>
              <w:left w:val="single" w:sz="2" w:space="0" w:color="auto"/>
              <w:bottom w:val="nil"/>
              <w:right w:val="single" w:sz="2" w:space="0" w:color="auto"/>
            </w:tcBorders>
          </w:tcPr>
          <w:p w:rsidR="00687BDF" w:rsidRPr="00687BDF" w:rsidRDefault="00687BDF" w:rsidP="006E6F6E">
            <w:pPr>
              <w:spacing w:before="36"/>
              <w:ind w:left="51"/>
              <w:rPr>
                <w:i/>
                <w:iCs/>
                <w:sz w:val="20"/>
                <w:szCs w:val="20"/>
              </w:rPr>
            </w:pPr>
            <w:r w:rsidRPr="00687BDF">
              <w:rPr>
                <w:i/>
                <w:iCs/>
                <w:sz w:val="20"/>
                <w:szCs w:val="20"/>
              </w:rPr>
              <w:t>Variations "trésorerie" :</w:t>
            </w:r>
          </w:p>
          <w:p w:rsidR="00687BDF" w:rsidRPr="00687BDF" w:rsidRDefault="00687BDF" w:rsidP="006E6F6E">
            <w:pPr>
              <w:ind w:left="321"/>
              <w:rPr>
                <w:rFonts w:ascii="Arial" w:hAnsi="Arial" w:cs="Arial"/>
                <w:sz w:val="20"/>
                <w:szCs w:val="20"/>
              </w:rPr>
            </w:pPr>
            <w:r w:rsidRPr="00687BDF">
              <w:rPr>
                <w:rFonts w:ascii="Arial" w:hAnsi="Arial" w:cs="Arial"/>
                <w:sz w:val="20"/>
                <w:szCs w:val="20"/>
              </w:rPr>
              <w:t>Variations des disponibilités</w:t>
            </w:r>
          </w:p>
        </w:tc>
        <w:tc>
          <w:tcPr>
            <w:tcW w:w="1421" w:type="dxa"/>
            <w:tcBorders>
              <w:top w:val="nil"/>
              <w:left w:val="single" w:sz="2" w:space="0" w:color="auto"/>
              <w:bottom w:val="nil"/>
              <w:right w:val="single" w:sz="2" w:space="0" w:color="auto"/>
            </w:tcBorders>
          </w:tcPr>
          <w:p w:rsidR="00687BDF" w:rsidRPr="00687BDF" w:rsidRDefault="00687BDF" w:rsidP="006E6F6E">
            <w:pPr>
              <w:rPr>
                <w:rFonts w:ascii="Arial" w:hAnsi="Arial" w:cs="Arial"/>
                <w:sz w:val="18"/>
                <w:szCs w:val="18"/>
              </w:rPr>
            </w:pPr>
          </w:p>
        </w:tc>
        <w:tc>
          <w:tcPr>
            <w:tcW w:w="1411" w:type="dxa"/>
            <w:tcBorders>
              <w:top w:val="nil"/>
              <w:left w:val="single" w:sz="2" w:space="0" w:color="auto"/>
              <w:bottom w:val="nil"/>
              <w:right w:val="single" w:sz="2" w:space="0" w:color="auto"/>
            </w:tcBorders>
          </w:tcPr>
          <w:p w:rsidR="00687BDF" w:rsidRDefault="00687BDF" w:rsidP="006E6F6E">
            <w:pPr>
              <w:spacing w:before="252"/>
              <w:ind w:right="228"/>
              <w:jc w:val="right"/>
              <w:rPr>
                <w:rFonts w:ascii="Arial" w:hAnsi="Arial" w:cs="Arial"/>
                <w:b/>
                <w:bCs/>
                <w:spacing w:val="-4"/>
                <w:sz w:val="22"/>
                <w:szCs w:val="22"/>
                <w:lang w:val="en-US"/>
              </w:rPr>
            </w:pPr>
            <w:r>
              <w:rPr>
                <w:rFonts w:ascii="Arial" w:hAnsi="Arial" w:cs="Arial"/>
                <w:b/>
                <w:bCs/>
                <w:spacing w:val="-4"/>
                <w:sz w:val="22"/>
                <w:szCs w:val="22"/>
                <w:lang w:val="en-US"/>
              </w:rPr>
              <w:t>29 952</w:t>
            </w:r>
          </w:p>
        </w:tc>
        <w:tc>
          <w:tcPr>
            <w:tcW w:w="1421" w:type="dxa"/>
            <w:tcBorders>
              <w:top w:val="nil"/>
              <w:left w:val="single" w:sz="2" w:space="0" w:color="auto"/>
              <w:bottom w:val="nil"/>
              <w:right w:val="single" w:sz="2" w:space="0" w:color="auto"/>
            </w:tcBorders>
          </w:tcPr>
          <w:p w:rsidR="00687BDF" w:rsidRDefault="00687BDF" w:rsidP="006E6F6E">
            <w:pPr>
              <w:rPr>
                <w:rFonts w:ascii="Arial" w:hAnsi="Arial" w:cs="Arial"/>
                <w:sz w:val="18"/>
                <w:szCs w:val="18"/>
                <w:lang w:val="en-US"/>
              </w:rPr>
            </w:pPr>
          </w:p>
        </w:tc>
      </w:tr>
      <w:tr w:rsidR="00687BDF" w:rsidTr="006E6F6E">
        <w:tblPrEx>
          <w:tblCellMar>
            <w:top w:w="0" w:type="dxa"/>
            <w:left w:w="0" w:type="dxa"/>
            <w:bottom w:w="0" w:type="dxa"/>
            <w:right w:w="0" w:type="dxa"/>
          </w:tblCellMar>
        </w:tblPrEx>
        <w:trPr>
          <w:trHeight w:hRule="exact" w:val="259"/>
          <w:jc w:val="center"/>
        </w:trPr>
        <w:tc>
          <w:tcPr>
            <w:tcW w:w="5006" w:type="dxa"/>
            <w:tcBorders>
              <w:top w:val="nil"/>
              <w:left w:val="single" w:sz="2" w:space="0" w:color="auto"/>
              <w:bottom w:val="nil"/>
              <w:right w:val="single" w:sz="2" w:space="0" w:color="auto"/>
            </w:tcBorders>
          </w:tcPr>
          <w:p w:rsidR="00687BDF" w:rsidRDefault="00687BDF" w:rsidP="006E6F6E">
            <w:pPr>
              <w:ind w:left="321"/>
              <w:rPr>
                <w:rFonts w:ascii="Arial" w:hAnsi="Arial" w:cs="Arial"/>
                <w:sz w:val="20"/>
                <w:szCs w:val="20"/>
                <w:lang w:val="en-US"/>
              </w:rPr>
            </w:pPr>
            <w:r>
              <w:rPr>
                <w:rFonts w:ascii="Arial" w:hAnsi="Arial" w:cs="Arial"/>
                <w:sz w:val="20"/>
                <w:szCs w:val="20"/>
                <w:lang w:val="en-US"/>
              </w:rPr>
              <w:t>Variations des concours bancaires</w:t>
            </w:r>
          </w:p>
        </w:tc>
        <w:tc>
          <w:tcPr>
            <w:tcW w:w="1421" w:type="dxa"/>
            <w:tcBorders>
              <w:top w:val="nil"/>
              <w:left w:val="single" w:sz="2" w:space="0" w:color="auto"/>
              <w:bottom w:val="single" w:sz="2" w:space="0" w:color="auto"/>
              <w:right w:val="single" w:sz="2" w:space="0" w:color="auto"/>
            </w:tcBorders>
          </w:tcPr>
          <w:p w:rsidR="00687BDF" w:rsidRDefault="00687BDF" w:rsidP="006E6F6E">
            <w:pPr>
              <w:rPr>
                <w:rFonts w:ascii="Arial" w:hAnsi="Arial" w:cs="Arial"/>
                <w:sz w:val="18"/>
                <w:szCs w:val="18"/>
                <w:lang w:val="en-US"/>
              </w:rPr>
            </w:pPr>
          </w:p>
        </w:tc>
        <w:tc>
          <w:tcPr>
            <w:tcW w:w="1411" w:type="dxa"/>
            <w:tcBorders>
              <w:top w:val="nil"/>
              <w:left w:val="single" w:sz="2" w:space="0" w:color="auto"/>
              <w:bottom w:val="single" w:sz="2" w:space="0" w:color="auto"/>
              <w:right w:val="single" w:sz="2" w:space="0" w:color="auto"/>
            </w:tcBorders>
          </w:tcPr>
          <w:p w:rsidR="00687BDF" w:rsidRDefault="00687BDF" w:rsidP="006E6F6E">
            <w:pPr>
              <w:ind w:right="228"/>
              <w:jc w:val="right"/>
              <w:rPr>
                <w:rFonts w:ascii="Arial" w:hAnsi="Arial" w:cs="Arial"/>
                <w:b/>
                <w:bCs/>
                <w:spacing w:val="-4"/>
                <w:sz w:val="22"/>
                <w:szCs w:val="22"/>
                <w:lang w:val="en-US"/>
              </w:rPr>
            </w:pPr>
            <w:r>
              <w:rPr>
                <w:rFonts w:ascii="Arial" w:hAnsi="Arial" w:cs="Arial"/>
                <w:b/>
                <w:bCs/>
                <w:spacing w:val="-4"/>
                <w:sz w:val="22"/>
                <w:szCs w:val="22"/>
                <w:lang w:val="en-US"/>
              </w:rPr>
              <w:t>289 884</w:t>
            </w:r>
          </w:p>
        </w:tc>
        <w:tc>
          <w:tcPr>
            <w:tcW w:w="1421" w:type="dxa"/>
            <w:tcBorders>
              <w:top w:val="nil"/>
              <w:left w:val="single" w:sz="2" w:space="0" w:color="auto"/>
              <w:bottom w:val="single" w:sz="2" w:space="0" w:color="auto"/>
              <w:right w:val="single" w:sz="2" w:space="0" w:color="auto"/>
            </w:tcBorders>
          </w:tcPr>
          <w:p w:rsidR="00687BDF" w:rsidRDefault="00687BDF" w:rsidP="006E6F6E">
            <w:pPr>
              <w:rPr>
                <w:rFonts w:ascii="Arial" w:hAnsi="Arial" w:cs="Arial"/>
                <w:sz w:val="18"/>
                <w:szCs w:val="18"/>
                <w:lang w:val="en-US"/>
              </w:rPr>
            </w:pPr>
          </w:p>
        </w:tc>
      </w:tr>
      <w:tr w:rsidR="00687BDF" w:rsidTr="006E6F6E">
        <w:tblPrEx>
          <w:tblCellMar>
            <w:top w:w="0" w:type="dxa"/>
            <w:left w:w="0" w:type="dxa"/>
            <w:bottom w:w="0" w:type="dxa"/>
            <w:right w:w="0" w:type="dxa"/>
          </w:tblCellMar>
        </w:tblPrEx>
        <w:trPr>
          <w:trHeight w:hRule="exact" w:val="255"/>
          <w:jc w:val="center"/>
        </w:trPr>
        <w:tc>
          <w:tcPr>
            <w:tcW w:w="5006" w:type="dxa"/>
            <w:tcBorders>
              <w:top w:val="nil"/>
              <w:left w:val="single" w:sz="2" w:space="0" w:color="auto"/>
              <w:bottom w:val="nil"/>
              <w:right w:val="single" w:sz="2" w:space="0" w:color="auto"/>
            </w:tcBorders>
          </w:tcPr>
          <w:p w:rsidR="00687BDF" w:rsidRDefault="00687BDF" w:rsidP="006E6F6E">
            <w:pPr>
              <w:jc w:val="right"/>
              <w:rPr>
                <w:sz w:val="20"/>
                <w:szCs w:val="20"/>
                <w:lang w:val="en-US"/>
              </w:rPr>
            </w:pPr>
            <w:r>
              <w:rPr>
                <w:sz w:val="20"/>
                <w:szCs w:val="20"/>
                <w:lang w:val="en-US"/>
              </w:rPr>
              <w:t>Totaux</w:t>
            </w:r>
          </w:p>
        </w:tc>
        <w:tc>
          <w:tcPr>
            <w:tcW w:w="1421" w:type="dxa"/>
            <w:tcBorders>
              <w:top w:val="single" w:sz="2" w:space="0" w:color="auto"/>
              <w:left w:val="single" w:sz="2" w:space="0" w:color="auto"/>
              <w:bottom w:val="nil"/>
              <w:right w:val="single" w:sz="2" w:space="0" w:color="auto"/>
            </w:tcBorders>
          </w:tcPr>
          <w:p w:rsidR="00687BDF" w:rsidRDefault="00687BDF" w:rsidP="006E6F6E">
            <w:pPr>
              <w:rPr>
                <w:rFonts w:ascii="Arial" w:hAnsi="Arial" w:cs="Arial"/>
                <w:sz w:val="18"/>
                <w:szCs w:val="18"/>
                <w:lang w:val="en-US"/>
              </w:rPr>
            </w:pPr>
          </w:p>
        </w:tc>
        <w:tc>
          <w:tcPr>
            <w:tcW w:w="1411" w:type="dxa"/>
            <w:tcBorders>
              <w:top w:val="single" w:sz="2" w:space="0" w:color="auto"/>
              <w:left w:val="single" w:sz="2" w:space="0" w:color="auto"/>
              <w:bottom w:val="nil"/>
              <w:right w:val="single" w:sz="2" w:space="0" w:color="auto"/>
            </w:tcBorders>
          </w:tcPr>
          <w:p w:rsidR="00687BDF" w:rsidRDefault="00687BDF" w:rsidP="006E6F6E">
            <w:pPr>
              <w:ind w:right="228"/>
              <w:jc w:val="right"/>
              <w:rPr>
                <w:rFonts w:ascii="Arial" w:hAnsi="Arial" w:cs="Arial"/>
                <w:b/>
                <w:bCs/>
                <w:spacing w:val="-4"/>
                <w:sz w:val="22"/>
                <w:szCs w:val="22"/>
                <w:lang w:val="en-US"/>
              </w:rPr>
            </w:pPr>
            <w:r>
              <w:rPr>
                <w:rFonts w:ascii="Arial" w:hAnsi="Arial" w:cs="Arial"/>
                <w:b/>
                <w:bCs/>
                <w:spacing w:val="-4"/>
                <w:sz w:val="22"/>
                <w:szCs w:val="22"/>
                <w:lang w:val="en-US"/>
              </w:rPr>
              <w:t>319 836</w:t>
            </w:r>
          </w:p>
        </w:tc>
        <w:tc>
          <w:tcPr>
            <w:tcW w:w="1421" w:type="dxa"/>
            <w:tcBorders>
              <w:top w:val="single" w:sz="2" w:space="0" w:color="auto"/>
              <w:left w:val="single" w:sz="2" w:space="0" w:color="auto"/>
              <w:bottom w:val="nil"/>
              <w:right w:val="single" w:sz="2" w:space="0" w:color="auto"/>
            </w:tcBorders>
          </w:tcPr>
          <w:p w:rsidR="00687BDF" w:rsidRDefault="00687BDF" w:rsidP="006E6F6E">
            <w:pPr>
              <w:rPr>
                <w:rFonts w:ascii="Arial" w:hAnsi="Arial" w:cs="Arial"/>
                <w:sz w:val="18"/>
                <w:szCs w:val="18"/>
                <w:lang w:val="en-US"/>
              </w:rPr>
            </w:pPr>
          </w:p>
        </w:tc>
      </w:tr>
      <w:tr w:rsidR="00687BDF" w:rsidTr="006E6F6E">
        <w:tblPrEx>
          <w:tblCellMar>
            <w:top w:w="0" w:type="dxa"/>
            <w:left w:w="0" w:type="dxa"/>
            <w:bottom w:w="0" w:type="dxa"/>
            <w:right w:w="0" w:type="dxa"/>
          </w:tblCellMar>
        </w:tblPrEx>
        <w:trPr>
          <w:trHeight w:hRule="exact" w:val="245"/>
          <w:jc w:val="center"/>
        </w:trPr>
        <w:tc>
          <w:tcPr>
            <w:tcW w:w="5006" w:type="dxa"/>
            <w:tcBorders>
              <w:top w:val="nil"/>
              <w:left w:val="single" w:sz="2" w:space="0" w:color="auto"/>
              <w:bottom w:val="nil"/>
              <w:right w:val="single" w:sz="2" w:space="0" w:color="auto"/>
            </w:tcBorders>
          </w:tcPr>
          <w:p w:rsidR="00687BDF" w:rsidRDefault="00687BDF" w:rsidP="006E6F6E">
            <w:pPr>
              <w:ind w:right="738"/>
              <w:jc w:val="right"/>
              <w:rPr>
                <w:rFonts w:ascii="Arial" w:hAnsi="Arial" w:cs="Arial"/>
                <w:b/>
                <w:bCs/>
                <w:sz w:val="20"/>
                <w:szCs w:val="20"/>
                <w:lang w:val="en-US"/>
              </w:rPr>
            </w:pPr>
            <w:r>
              <w:rPr>
                <w:rFonts w:ascii="Arial" w:hAnsi="Arial" w:cs="Arial"/>
                <w:b/>
                <w:bCs/>
                <w:sz w:val="20"/>
                <w:szCs w:val="20"/>
                <w:lang w:val="en-US"/>
              </w:rPr>
              <w:t>C . Variation nette " trésorerie "</w:t>
            </w:r>
          </w:p>
        </w:tc>
        <w:tc>
          <w:tcPr>
            <w:tcW w:w="1421" w:type="dxa"/>
            <w:tcBorders>
              <w:top w:val="nil"/>
              <w:left w:val="single" w:sz="2" w:space="0" w:color="auto"/>
              <w:bottom w:val="nil"/>
              <w:right w:val="single" w:sz="2" w:space="0" w:color="auto"/>
            </w:tcBorders>
          </w:tcPr>
          <w:p w:rsidR="00687BDF" w:rsidRDefault="00687BDF" w:rsidP="006E6F6E">
            <w:pPr>
              <w:rPr>
                <w:rFonts w:ascii="Arial" w:hAnsi="Arial" w:cs="Arial"/>
                <w:sz w:val="18"/>
                <w:szCs w:val="18"/>
                <w:lang w:val="en-US"/>
              </w:rPr>
            </w:pPr>
          </w:p>
        </w:tc>
        <w:tc>
          <w:tcPr>
            <w:tcW w:w="1411" w:type="dxa"/>
            <w:tcBorders>
              <w:top w:val="nil"/>
              <w:left w:val="single" w:sz="2" w:space="0" w:color="auto"/>
              <w:bottom w:val="nil"/>
              <w:right w:val="single" w:sz="2" w:space="0" w:color="auto"/>
            </w:tcBorders>
          </w:tcPr>
          <w:p w:rsidR="00687BDF" w:rsidRDefault="00687BDF" w:rsidP="006E6F6E">
            <w:pPr>
              <w:rPr>
                <w:rFonts w:ascii="Arial" w:hAnsi="Arial" w:cs="Arial"/>
                <w:sz w:val="18"/>
                <w:szCs w:val="18"/>
                <w:lang w:val="en-US"/>
              </w:rPr>
            </w:pPr>
          </w:p>
        </w:tc>
        <w:tc>
          <w:tcPr>
            <w:tcW w:w="1421" w:type="dxa"/>
            <w:tcBorders>
              <w:top w:val="nil"/>
              <w:left w:val="single" w:sz="2" w:space="0" w:color="auto"/>
              <w:bottom w:val="nil"/>
              <w:right w:val="single" w:sz="2" w:space="0" w:color="auto"/>
            </w:tcBorders>
          </w:tcPr>
          <w:p w:rsidR="00687BDF" w:rsidRDefault="00687BDF" w:rsidP="006E6F6E">
            <w:pPr>
              <w:ind w:right="233"/>
              <w:jc w:val="right"/>
              <w:rPr>
                <w:rFonts w:ascii="Arial" w:hAnsi="Arial" w:cs="Arial"/>
                <w:b/>
                <w:bCs/>
                <w:spacing w:val="-4"/>
                <w:sz w:val="22"/>
                <w:szCs w:val="22"/>
                <w:lang w:val="en-US"/>
              </w:rPr>
            </w:pPr>
            <w:r>
              <w:rPr>
                <w:rFonts w:ascii="Arial" w:hAnsi="Arial" w:cs="Arial"/>
                <w:b/>
                <w:bCs/>
                <w:spacing w:val="-4"/>
                <w:sz w:val="22"/>
                <w:szCs w:val="22"/>
                <w:lang w:val="en-US"/>
              </w:rPr>
              <w:t>+ 319 836</w:t>
            </w:r>
          </w:p>
        </w:tc>
      </w:tr>
      <w:tr w:rsidR="00687BDF" w:rsidTr="006E6F6E">
        <w:tblPrEx>
          <w:tblCellMar>
            <w:top w:w="0" w:type="dxa"/>
            <w:left w:w="0" w:type="dxa"/>
            <w:bottom w:w="0" w:type="dxa"/>
            <w:right w:w="0" w:type="dxa"/>
          </w:tblCellMar>
        </w:tblPrEx>
        <w:trPr>
          <w:trHeight w:hRule="exact" w:val="1032"/>
          <w:jc w:val="center"/>
        </w:trPr>
        <w:tc>
          <w:tcPr>
            <w:tcW w:w="5006" w:type="dxa"/>
            <w:tcBorders>
              <w:top w:val="nil"/>
              <w:left w:val="single" w:sz="2" w:space="0" w:color="auto"/>
              <w:bottom w:val="single" w:sz="2" w:space="0" w:color="auto"/>
              <w:right w:val="single" w:sz="2" w:space="0" w:color="auto"/>
            </w:tcBorders>
          </w:tcPr>
          <w:p w:rsidR="00687BDF" w:rsidRPr="00687BDF" w:rsidRDefault="00687BDF" w:rsidP="006E6F6E">
            <w:pPr>
              <w:ind w:left="51"/>
            </w:pPr>
            <w:r w:rsidRPr="00687BDF">
              <w:t>Variation du fonds de roulement net global</w:t>
            </w:r>
          </w:p>
          <w:p w:rsidR="00687BDF" w:rsidRPr="00687BDF" w:rsidRDefault="00687BDF" w:rsidP="006E6F6E">
            <w:pPr>
              <w:jc w:val="center"/>
              <w:rPr>
                <w:i/>
                <w:iCs/>
                <w:sz w:val="20"/>
                <w:szCs w:val="20"/>
              </w:rPr>
            </w:pPr>
            <w:r w:rsidRPr="00687BDF">
              <w:rPr>
                <w:i/>
                <w:iCs/>
                <w:sz w:val="20"/>
                <w:szCs w:val="20"/>
              </w:rPr>
              <w:t>TOTAL A+B+C</w:t>
            </w:r>
          </w:p>
          <w:p w:rsidR="00687BDF" w:rsidRPr="00687BDF" w:rsidRDefault="00687BDF" w:rsidP="006E6F6E">
            <w:pPr>
              <w:ind w:right="468"/>
              <w:jc w:val="right"/>
              <w:rPr>
                <w:rFonts w:ascii="Arial" w:hAnsi="Arial" w:cs="Arial"/>
                <w:sz w:val="20"/>
                <w:szCs w:val="20"/>
              </w:rPr>
            </w:pPr>
            <w:r w:rsidRPr="00687BDF">
              <w:rPr>
                <w:rFonts w:ascii="Arial" w:hAnsi="Arial" w:cs="Arial"/>
                <w:sz w:val="20"/>
                <w:szCs w:val="20"/>
              </w:rPr>
              <w:t>Emploi net</w:t>
            </w:r>
          </w:p>
          <w:p w:rsidR="00687BDF" w:rsidRDefault="00687BDF" w:rsidP="006E6F6E">
            <w:pPr>
              <w:tabs>
                <w:tab w:val="left" w:pos="3375"/>
              </w:tabs>
              <w:jc w:val="right"/>
              <w:rPr>
                <w:rFonts w:ascii="Arial" w:hAnsi="Arial" w:cs="Arial"/>
                <w:sz w:val="20"/>
                <w:szCs w:val="20"/>
                <w:lang w:val="en-US"/>
              </w:rPr>
            </w:pPr>
            <w:r>
              <w:rPr>
                <w:rFonts w:ascii="Arial" w:hAnsi="Arial" w:cs="Arial"/>
                <w:sz w:val="20"/>
                <w:szCs w:val="20"/>
                <w:lang w:val="en-US"/>
              </w:rPr>
              <w:t>ou</w:t>
            </w:r>
            <w:r>
              <w:rPr>
                <w:rFonts w:ascii="Arial" w:hAnsi="Arial" w:cs="Arial"/>
                <w:sz w:val="20"/>
                <w:szCs w:val="20"/>
                <w:lang w:val="en-US"/>
              </w:rPr>
              <w:tab/>
              <w:t>Ressource nette</w:t>
            </w:r>
          </w:p>
        </w:tc>
        <w:tc>
          <w:tcPr>
            <w:tcW w:w="1421" w:type="dxa"/>
            <w:tcBorders>
              <w:top w:val="nil"/>
              <w:left w:val="single" w:sz="2" w:space="0" w:color="auto"/>
              <w:bottom w:val="single" w:sz="2" w:space="0" w:color="auto"/>
              <w:right w:val="single" w:sz="2" w:space="0" w:color="auto"/>
            </w:tcBorders>
          </w:tcPr>
          <w:p w:rsidR="00687BDF" w:rsidRDefault="00687BDF" w:rsidP="006E6F6E">
            <w:pPr>
              <w:rPr>
                <w:rFonts w:ascii="Arial" w:hAnsi="Arial" w:cs="Arial"/>
                <w:sz w:val="18"/>
                <w:szCs w:val="18"/>
                <w:lang w:val="en-US"/>
              </w:rPr>
            </w:pPr>
          </w:p>
        </w:tc>
        <w:tc>
          <w:tcPr>
            <w:tcW w:w="1411" w:type="dxa"/>
            <w:tcBorders>
              <w:top w:val="nil"/>
              <w:left w:val="single" w:sz="2" w:space="0" w:color="auto"/>
              <w:bottom w:val="single" w:sz="2" w:space="0" w:color="auto"/>
              <w:right w:val="single" w:sz="2" w:space="0" w:color="auto"/>
            </w:tcBorders>
          </w:tcPr>
          <w:p w:rsidR="00687BDF" w:rsidRDefault="00687BDF" w:rsidP="006E6F6E">
            <w:pPr>
              <w:rPr>
                <w:rFonts w:ascii="Arial" w:hAnsi="Arial" w:cs="Arial"/>
                <w:sz w:val="18"/>
                <w:szCs w:val="18"/>
                <w:lang w:val="en-US"/>
              </w:rPr>
            </w:pPr>
          </w:p>
        </w:tc>
        <w:tc>
          <w:tcPr>
            <w:tcW w:w="1421" w:type="dxa"/>
            <w:tcBorders>
              <w:top w:val="nil"/>
              <w:left w:val="single" w:sz="2" w:space="0" w:color="auto"/>
              <w:bottom w:val="single" w:sz="2" w:space="0" w:color="auto"/>
              <w:right w:val="single" w:sz="2" w:space="0" w:color="auto"/>
            </w:tcBorders>
          </w:tcPr>
          <w:p w:rsidR="00687BDF" w:rsidRDefault="00687BDF" w:rsidP="006E6F6E">
            <w:pPr>
              <w:spacing w:before="720"/>
              <w:ind w:right="233"/>
              <w:jc w:val="right"/>
              <w:rPr>
                <w:rFonts w:ascii="Arial" w:hAnsi="Arial" w:cs="Arial"/>
                <w:b/>
                <w:bCs/>
                <w:spacing w:val="-4"/>
                <w:sz w:val="22"/>
                <w:szCs w:val="22"/>
                <w:lang w:val="en-US"/>
              </w:rPr>
            </w:pPr>
            <w:r>
              <w:rPr>
                <w:rFonts w:ascii="Arial" w:hAnsi="Arial" w:cs="Arial"/>
                <w:b/>
                <w:bCs/>
                <w:spacing w:val="-4"/>
                <w:sz w:val="22"/>
                <w:szCs w:val="22"/>
                <w:lang w:val="en-US"/>
              </w:rPr>
              <w:t>96 934</w:t>
            </w:r>
          </w:p>
        </w:tc>
      </w:tr>
    </w:tbl>
    <w:p w:rsidR="00687BDF" w:rsidRDefault="00687BDF" w:rsidP="00687BDF">
      <w:pPr>
        <w:spacing w:after="252"/>
        <w:ind w:left="72"/>
        <w:rPr>
          <w:b/>
          <w:bCs/>
        </w:rPr>
      </w:pPr>
    </w:p>
    <w:p w:rsidR="00495ECA" w:rsidRDefault="00687BDF" w:rsidP="00687BDF">
      <w:pPr>
        <w:pStyle w:val="Sansinterligne"/>
        <w:numPr>
          <w:ilvl w:val="0"/>
          <w:numId w:val="13"/>
        </w:numPr>
        <w:rPr>
          <w:b/>
        </w:rPr>
      </w:pPr>
      <w:r>
        <w:rPr>
          <w:b/>
        </w:rPr>
        <w:br w:type="page"/>
      </w:r>
      <w:r w:rsidR="00495ECA" w:rsidRPr="00687BDF">
        <w:rPr>
          <w:b/>
        </w:rPr>
        <w:lastRenderedPageBreak/>
        <w:t>Calculer durée moyenne de crédits cl</w:t>
      </w:r>
      <w:r w:rsidRPr="00687BDF">
        <w:rPr>
          <w:b/>
        </w:rPr>
        <w:t>ients et fournisseurs</w:t>
      </w:r>
      <w:r w:rsidR="00495ECA" w:rsidRPr="00687BDF">
        <w:rPr>
          <w:b/>
        </w:rPr>
        <w:t>.</w:t>
      </w:r>
    </w:p>
    <w:p w:rsidR="00687BDF" w:rsidRPr="00687BDF" w:rsidRDefault="00687BDF" w:rsidP="00687BDF">
      <w:pPr>
        <w:pStyle w:val="Sansinterligne"/>
        <w:ind w:left="360"/>
        <w:rPr>
          <w:b/>
        </w:rPr>
      </w:pPr>
    </w:p>
    <w:tbl>
      <w:tblPr>
        <w:tblW w:w="0" w:type="auto"/>
        <w:jc w:val="center"/>
        <w:tblLayout w:type="fixed"/>
        <w:tblCellMar>
          <w:left w:w="0" w:type="dxa"/>
          <w:right w:w="0" w:type="dxa"/>
        </w:tblCellMar>
        <w:tblLook w:val="0000" w:firstRow="0" w:lastRow="0" w:firstColumn="0" w:lastColumn="0" w:noHBand="0" w:noVBand="0"/>
      </w:tblPr>
      <w:tblGrid>
        <w:gridCol w:w="2588"/>
        <w:gridCol w:w="3340"/>
        <w:gridCol w:w="1556"/>
        <w:gridCol w:w="1420"/>
        <w:gridCol w:w="1455"/>
      </w:tblGrid>
      <w:tr w:rsidR="00495ECA">
        <w:tblPrEx>
          <w:tblCellMar>
            <w:top w:w="0" w:type="dxa"/>
            <w:left w:w="0" w:type="dxa"/>
            <w:bottom w:w="0" w:type="dxa"/>
            <w:right w:w="0" w:type="dxa"/>
          </w:tblCellMar>
        </w:tblPrEx>
        <w:trPr>
          <w:trHeight w:hRule="exact" w:val="561"/>
          <w:jc w:val="center"/>
        </w:trPr>
        <w:tc>
          <w:tcPr>
            <w:tcW w:w="2588" w:type="dxa"/>
            <w:tcBorders>
              <w:top w:val="single" w:sz="2" w:space="0" w:color="auto"/>
              <w:left w:val="single" w:sz="2" w:space="0" w:color="auto"/>
              <w:bottom w:val="single" w:sz="2" w:space="0" w:color="auto"/>
              <w:right w:val="single" w:sz="2" w:space="0" w:color="auto"/>
            </w:tcBorders>
          </w:tcPr>
          <w:p w:rsidR="00495ECA" w:rsidRDefault="00495ECA">
            <w:pPr>
              <w:spacing w:after="252"/>
              <w:ind w:left="920"/>
              <w:rPr>
                <w:b/>
                <w:bCs/>
                <w:lang w:val="en-US"/>
              </w:rPr>
            </w:pPr>
            <w:r>
              <w:rPr>
                <w:b/>
                <w:bCs/>
                <w:lang w:val="en-US"/>
              </w:rPr>
              <w:t>Ratios</w:t>
            </w:r>
          </w:p>
        </w:tc>
        <w:tc>
          <w:tcPr>
            <w:tcW w:w="4896" w:type="dxa"/>
            <w:gridSpan w:val="2"/>
            <w:tcBorders>
              <w:top w:val="single" w:sz="2" w:space="0" w:color="auto"/>
              <w:left w:val="single" w:sz="2" w:space="0" w:color="auto"/>
              <w:bottom w:val="single" w:sz="2" w:space="0" w:color="auto"/>
              <w:right w:val="single" w:sz="2" w:space="0" w:color="auto"/>
            </w:tcBorders>
          </w:tcPr>
          <w:p w:rsidR="00495ECA" w:rsidRDefault="00495ECA">
            <w:pPr>
              <w:ind w:left="1692"/>
              <w:rPr>
                <w:b/>
                <w:bCs/>
                <w:lang w:val="en-US"/>
              </w:rPr>
            </w:pPr>
            <w:r>
              <w:rPr>
                <w:b/>
                <w:bCs/>
                <w:lang w:val="en-US"/>
              </w:rPr>
              <w:t>Exercice 2011</w:t>
            </w:r>
          </w:p>
          <w:p w:rsidR="00495ECA" w:rsidRDefault="00495ECA">
            <w:pPr>
              <w:tabs>
                <w:tab w:val="left" w:pos="3546"/>
              </w:tabs>
              <w:ind w:left="1039"/>
              <w:rPr>
                <w:b/>
                <w:bCs/>
                <w:lang w:val="en-US"/>
              </w:rPr>
            </w:pPr>
            <w:r>
              <w:rPr>
                <w:b/>
                <w:bCs/>
                <w:lang w:val="en-US"/>
              </w:rPr>
              <w:t>Calculs</w:t>
            </w:r>
            <w:r>
              <w:rPr>
                <w:b/>
                <w:bCs/>
                <w:lang w:val="en-US"/>
              </w:rPr>
              <w:tab/>
              <w:t>Résultats</w:t>
            </w:r>
          </w:p>
        </w:tc>
        <w:tc>
          <w:tcPr>
            <w:tcW w:w="1420" w:type="dxa"/>
            <w:tcBorders>
              <w:top w:val="single" w:sz="2" w:space="0" w:color="auto"/>
              <w:left w:val="single" w:sz="2" w:space="0" w:color="auto"/>
              <w:bottom w:val="single" w:sz="2" w:space="0" w:color="auto"/>
              <w:right w:val="single" w:sz="2" w:space="0" w:color="auto"/>
            </w:tcBorders>
          </w:tcPr>
          <w:p w:rsidR="00495ECA" w:rsidRDefault="00495ECA">
            <w:pPr>
              <w:jc w:val="center"/>
              <w:rPr>
                <w:b/>
                <w:bCs/>
                <w:lang w:val="en-US"/>
              </w:rPr>
            </w:pPr>
            <w:r>
              <w:rPr>
                <w:b/>
                <w:bCs/>
                <w:lang w:val="en-US"/>
              </w:rPr>
              <w:t>Exercice</w:t>
            </w:r>
          </w:p>
          <w:p w:rsidR="00495ECA" w:rsidRDefault="00495ECA">
            <w:pPr>
              <w:jc w:val="center"/>
              <w:rPr>
                <w:b/>
                <w:bCs/>
                <w:lang w:val="en-US"/>
              </w:rPr>
            </w:pPr>
            <w:r>
              <w:rPr>
                <w:b/>
                <w:bCs/>
                <w:lang w:val="en-US"/>
              </w:rPr>
              <w:t>2010</w:t>
            </w:r>
          </w:p>
        </w:tc>
        <w:tc>
          <w:tcPr>
            <w:tcW w:w="1455" w:type="dxa"/>
            <w:tcBorders>
              <w:top w:val="single" w:sz="2" w:space="0" w:color="auto"/>
              <w:left w:val="single" w:sz="2" w:space="0" w:color="auto"/>
              <w:bottom w:val="single" w:sz="2" w:space="0" w:color="auto"/>
              <w:right w:val="single" w:sz="2" w:space="0" w:color="auto"/>
            </w:tcBorders>
          </w:tcPr>
          <w:p w:rsidR="00495ECA" w:rsidRDefault="00495ECA">
            <w:pPr>
              <w:jc w:val="center"/>
              <w:rPr>
                <w:b/>
                <w:bCs/>
                <w:lang w:val="en-US"/>
              </w:rPr>
            </w:pPr>
            <w:r>
              <w:rPr>
                <w:b/>
                <w:bCs/>
                <w:lang w:val="en-US"/>
              </w:rPr>
              <w:t>Exer cice</w:t>
            </w:r>
          </w:p>
          <w:p w:rsidR="00495ECA" w:rsidRDefault="00495ECA">
            <w:pPr>
              <w:jc w:val="center"/>
              <w:rPr>
                <w:b/>
                <w:bCs/>
                <w:lang w:val="en-US"/>
              </w:rPr>
            </w:pPr>
            <w:r>
              <w:rPr>
                <w:b/>
                <w:bCs/>
                <w:lang w:val="en-US"/>
              </w:rPr>
              <w:t>2009</w:t>
            </w:r>
          </w:p>
        </w:tc>
      </w:tr>
      <w:tr w:rsidR="00495ECA">
        <w:tblPrEx>
          <w:tblCellMar>
            <w:top w:w="0" w:type="dxa"/>
            <w:left w:w="0" w:type="dxa"/>
            <w:bottom w:w="0" w:type="dxa"/>
            <w:right w:w="0" w:type="dxa"/>
          </w:tblCellMar>
        </w:tblPrEx>
        <w:trPr>
          <w:cantSplit/>
          <w:trHeight w:hRule="exact" w:val="432"/>
          <w:jc w:val="center"/>
        </w:trPr>
        <w:tc>
          <w:tcPr>
            <w:tcW w:w="2588" w:type="dxa"/>
            <w:vMerge w:val="restart"/>
            <w:tcBorders>
              <w:top w:val="single" w:sz="2" w:space="0" w:color="auto"/>
              <w:left w:val="single" w:sz="2" w:space="0" w:color="auto"/>
              <w:bottom w:val="nil"/>
              <w:right w:val="single" w:sz="2" w:space="0" w:color="auto"/>
            </w:tcBorders>
          </w:tcPr>
          <w:p w:rsidR="00495ECA" w:rsidRPr="00687BDF" w:rsidRDefault="00495ECA">
            <w:pPr>
              <w:spacing w:before="252"/>
              <w:ind w:left="73"/>
              <w:rPr>
                <w:b/>
                <w:bCs/>
              </w:rPr>
            </w:pPr>
            <w:r w:rsidRPr="00687BDF">
              <w:rPr>
                <w:b/>
                <w:bCs/>
              </w:rPr>
              <w:t>Durée du crédit clients</w:t>
            </w:r>
          </w:p>
          <w:p w:rsidR="00495ECA" w:rsidRPr="00687BDF" w:rsidRDefault="00495ECA">
            <w:pPr>
              <w:ind w:left="73"/>
              <w:rPr>
                <w:b/>
                <w:bCs/>
                <w:i/>
                <w:iCs/>
                <w:spacing w:val="10"/>
                <w:sz w:val="22"/>
                <w:szCs w:val="22"/>
              </w:rPr>
            </w:pPr>
          </w:p>
        </w:tc>
        <w:tc>
          <w:tcPr>
            <w:tcW w:w="3340" w:type="dxa"/>
            <w:tcBorders>
              <w:top w:val="single" w:sz="2" w:space="0" w:color="auto"/>
              <w:left w:val="single" w:sz="2" w:space="0" w:color="auto"/>
              <w:bottom w:val="single" w:sz="2" w:space="0" w:color="auto"/>
              <w:right w:val="single" w:sz="2" w:space="0" w:color="auto"/>
            </w:tcBorders>
          </w:tcPr>
          <w:p w:rsidR="00495ECA" w:rsidRDefault="00495ECA">
            <w:pPr>
              <w:spacing w:after="144"/>
              <w:jc w:val="center"/>
              <w:rPr>
                <w:b/>
                <w:bCs/>
                <w:lang w:val="en-US"/>
              </w:rPr>
            </w:pPr>
            <w:r>
              <w:rPr>
                <w:b/>
                <w:bCs/>
                <w:lang w:val="en-US"/>
              </w:rPr>
              <w:t>1 492 442 x 360</w:t>
            </w:r>
          </w:p>
        </w:tc>
        <w:tc>
          <w:tcPr>
            <w:tcW w:w="1556" w:type="dxa"/>
            <w:vMerge w:val="restart"/>
            <w:tcBorders>
              <w:top w:val="single" w:sz="2" w:space="0" w:color="auto"/>
              <w:left w:val="single" w:sz="2" w:space="0" w:color="auto"/>
              <w:bottom w:val="nil"/>
              <w:right w:val="single" w:sz="2" w:space="0" w:color="auto"/>
            </w:tcBorders>
          </w:tcPr>
          <w:p w:rsidR="00495ECA" w:rsidRDefault="00495ECA">
            <w:pPr>
              <w:spacing w:before="252" w:after="252"/>
              <w:jc w:val="center"/>
              <w:rPr>
                <w:b/>
                <w:bCs/>
                <w:lang w:val="en-US"/>
              </w:rPr>
            </w:pPr>
            <w:r>
              <w:rPr>
                <w:b/>
                <w:bCs/>
                <w:lang w:val="en-US"/>
              </w:rPr>
              <w:t>43,9 j</w:t>
            </w:r>
          </w:p>
        </w:tc>
        <w:tc>
          <w:tcPr>
            <w:tcW w:w="1420" w:type="dxa"/>
            <w:vMerge w:val="restart"/>
            <w:tcBorders>
              <w:top w:val="single" w:sz="2" w:space="0" w:color="auto"/>
              <w:left w:val="single" w:sz="2" w:space="0" w:color="auto"/>
              <w:bottom w:val="nil"/>
              <w:right w:val="single" w:sz="2" w:space="0" w:color="auto"/>
            </w:tcBorders>
          </w:tcPr>
          <w:p w:rsidR="00495ECA" w:rsidRDefault="00495ECA">
            <w:pPr>
              <w:spacing w:before="252" w:after="252"/>
              <w:jc w:val="center"/>
              <w:rPr>
                <w:lang w:val="en-US"/>
              </w:rPr>
            </w:pPr>
            <w:r>
              <w:rPr>
                <w:lang w:val="en-US"/>
              </w:rPr>
              <w:t>37,6 j</w:t>
            </w:r>
          </w:p>
        </w:tc>
        <w:tc>
          <w:tcPr>
            <w:tcW w:w="1455" w:type="dxa"/>
            <w:vMerge w:val="restart"/>
            <w:tcBorders>
              <w:top w:val="single" w:sz="2" w:space="0" w:color="auto"/>
              <w:left w:val="single" w:sz="2" w:space="0" w:color="auto"/>
              <w:bottom w:val="nil"/>
              <w:right w:val="single" w:sz="2" w:space="0" w:color="auto"/>
            </w:tcBorders>
          </w:tcPr>
          <w:p w:rsidR="00495ECA" w:rsidRDefault="00495ECA">
            <w:pPr>
              <w:rPr>
                <w:rFonts w:ascii="Arial" w:hAnsi="Arial" w:cs="Arial"/>
                <w:sz w:val="22"/>
                <w:szCs w:val="22"/>
                <w:lang w:val="en-US"/>
              </w:rPr>
            </w:pPr>
          </w:p>
        </w:tc>
      </w:tr>
      <w:tr w:rsidR="00495ECA">
        <w:tblPrEx>
          <w:tblCellMar>
            <w:top w:w="0" w:type="dxa"/>
            <w:left w:w="0" w:type="dxa"/>
            <w:bottom w:w="0" w:type="dxa"/>
            <w:right w:w="0" w:type="dxa"/>
          </w:tblCellMar>
        </w:tblPrEx>
        <w:trPr>
          <w:cantSplit/>
          <w:trHeight w:hRule="exact" w:val="403"/>
          <w:jc w:val="center"/>
        </w:trPr>
        <w:tc>
          <w:tcPr>
            <w:tcW w:w="2588" w:type="dxa"/>
            <w:vMerge/>
            <w:tcBorders>
              <w:top w:val="nil"/>
              <w:left w:val="single" w:sz="2" w:space="0" w:color="auto"/>
              <w:bottom w:val="single" w:sz="2" w:space="0" w:color="auto"/>
              <w:right w:val="single" w:sz="2" w:space="0" w:color="auto"/>
            </w:tcBorders>
          </w:tcPr>
          <w:p w:rsidR="00495ECA" w:rsidRDefault="00495ECA"/>
        </w:tc>
        <w:tc>
          <w:tcPr>
            <w:tcW w:w="3340" w:type="dxa"/>
            <w:tcBorders>
              <w:top w:val="single" w:sz="2" w:space="0" w:color="auto"/>
              <w:left w:val="single" w:sz="2" w:space="0" w:color="auto"/>
              <w:bottom w:val="single" w:sz="2" w:space="0" w:color="auto"/>
              <w:right w:val="single" w:sz="2" w:space="0" w:color="auto"/>
            </w:tcBorders>
          </w:tcPr>
          <w:p w:rsidR="00495ECA" w:rsidRDefault="00495ECA">
            <w:pPr>
              <w:spacing w:before="108"/>
              <w:jc w:val="center"/>
              <w:rPr>
                <w:b/>
                <w:bCs/>
                <w:lang w:val="en-US"/>
              </w:rPr>
            </w:pPr>
            <w:r>
              <w:rPr>
                <w:b/>
                <w:bCs/>
                <w:lang w:val="en-US"/>
              </w:rPr>
              <w:t>10 244 740 x 1,196</w:t>
            </w:r>
          </w:p>
        </w:tc>
        <w:tc>
          <w:tcPr>
            <w:tcW w:w="1556" w:type="dxa"/>
            <w:vMerge/>
            <w:tcBorders>
              <w:top w:val="nil"/>
              <w:left w:val="single" w:sz="2" w:space="0" w:color="auto"/>
              <w:bottom w:val="single" w:sz="2" w:space="0" w:color="auto"/>
              <w:right w:val="single" w:sz="2" w:space="0" w:color="auto"/>
            </w:tcBorders>
          </w:tcPr>
          <w:p w:rsidR="00495ECA" w:rsidRDefault="00495ECA">
            <w:pPr>
              <w:spacing w:before="108"/>
              <w:jc w:val="center"/>
              <w:rPr>
                <w:b/>
                <w:bCs/>
                <w:lang w:val="en-US"/>
              </w:rPr>
            </w:pPr>
          </w:p>
        </w:tc>
        <w:tc>
          <w:tcPr>
            <w:tcW w:w="1420" w:type="dxa"/>
            <w:vMerge/>
            <w:tcBorders>
              <w:top w:val="nil"/>
              <w:left w:val="single" w:sz="2" w:space="0" w:color="auto"/>
              <w:bottom w:val="single" w:sz="2" w:space="0" w:color="auto"/>
              <w:right w:val="single" w:sz="2" w:space="0" w:color="auto"/>
            </w:tcBorders>
          </w:tcPr>
          <w:p w:rsidR="00495ECA" w:rsidRDefault="00495ECA">
            <w:pPr>
              <w:spacing w:before="108"/>
              <w:jc w:val="center"/>
              <w:rPr>
                <w:b/>
                <w:bCs/>
                <w:lang w:val="en-US"/>
              </w:rPr>
            </w:pPr>
          </w:p>
        </w:tc>
        <w:tc>
          <w:tcPr>
            <w:tcW w:w="1455" w:type="dxa"/>
            <w:vMerge/>
            <w:tcBorders>
              <w:top w:val="nil"/>
              <w:left w:val="single" w:sz="2" w:space="0" w:color="auto"/>
              <w:bottom w:val="single" w:sz="2" w:space="0" w:color="auto"/>
              <w:right w:val="single" w:sz="2" w:space="0" w:color="auto"/>
            </w:tcBorders>
          </w:tcPr>
          <w:p w:rsidR="00495ECA" w:rsidRDefault="00495ECA">
            <w:pPr>
              <w:spacing w:before="108"/>
              <w:jc w:val="center"/>
              <w:rPr>
                <w:b/>
                <w:bCs/>
                <w:lang w:val="en-US"/>
              </w:rPr>
            </w:pPr>
          </w:p>
        </w:tc>
      </w:tr>
      <w:tr w:rsidR="00495ECA">
        <w:tblPrEx>
          <w:tblCellMar>
            <w:top w:w="0" w:type="dxa"/>
            <w:left w:w="0" w:type="dxa"/>
            <w:bottom w:w="0" w:type="dxa"/>
            <w:right w:w="0" w:type="dxa"/>
          </w:tblCellMar>
        </w:tblPrEx>
        <w:trPr>
          <w:cantSplit/>
          <w:trHeight w:hRule="exact" w:val="404"/>
          <w:jc w:val="center"/>
        </w:trPr>
        <w:tc>
          <w:tcPr>
            <w:tcW w:w="2588" w:type="dxa"/>
            <w:vMerge w:val="restart"/>
            <w:tcBorders>
              <w:top w:val="single" w:sz="2" w:space="0" w:color="auto"/>
              <w:left w:val="single" w:sz="2" w:space="0" w:color="auto"/>
              <w:bottom w:val="nil"/>
              <w:right w:val="single" w:sz="2" w:space="0" w:color="auto"/>
            </w:tcBorders>
          </w:tcPr>
          <w:p w:rsidR="00687BDF" w:rsidRPr="00687BDF" w:rsidRDefault="00687BDF">
            <w:pPr>
              <w:ind w:right="445"/>
              <w:jc w:val="right"/>
              <w:rPr>
                <w:b/>
                <w:bCs/>
                <w:sz w:val="8"/>
                <w:szCs w:val="8"/>
              </w:rPr>
            </w:pPr>
          </w:p>
          <w:p w:rsidR="00495ECA" w:rsidRPr="00687BDF" w:rsidRDefault="00495ECA">
            <w:pPr>
              <w:ind w:right="445"/>
              <w:jc w:val="right"/>
              <w:rPr>
                <w:b/>
                <w:bCs/>
              </w:rPr>
            </w:pPr>
            <w:r w:rsidRPr="00687BDF">
              <w:rPr>
                <w:b/>
                <w:bCs/>
              </w:rPr>
              <w:t>Durée du crédit</w:t>
            </w:r>
          </w:p>
          <w:p w:rsidR="00495ECA" w:rsidRPr="00687BDF" w:rsidRDefault="00495ECA">
            <w:pPr>
              <w:ind w:left="613"/>
              <w:rPr>
                <w:b/>
                <w:bCs/>
              </w:rPr>
            </w:pPr>
            <w:r w:rsidRPr="00687BDF">
              <w:rPr>
                <w:b/>
                <w:bCs/>
              </w:rPr>
              <w:t>fournisseurs</w:t>
            </w:r>
          </w:p>
          <w:p w:rsidR="00495ECA" w:rsidRPr="00687BDF" w:rsidRDefault="00495ECA" w:rsidP="00687BDF">
            <w:pPr>
              <w:rPr>
                <w:b/>
                <w:bCs/>
                <w:i/>
                <w:iCs/>
                <w:spacing w:val="10"/>
                <w:sz w:val="22"/>
                <w:szCs w:val="22"/>
              </w:rPr>
            </w:pPr>
          </w:p>
        </w:tc>
        <w:tc>
          <w:tcPr>
            <w:tcW w:w="3340" w:type="dxa"/>
            <w:tcBorders>
              <w:top w:val="single" w:sz="2" w:space="0" w:color="auto"/>
              <w:left w:val="single" w:sz="2" w:space="0" w:color="auto"/>
              <w:bottom w:val="single" w:sz="2" w:space="0" w:color="auto"/>
              <w:right w:val="single" w:sz="2" w:space="0" w:color="auto"/>
            </w:tcBorders>
          </w:tcPr>
          <w:p w:rsidR="00495ECA" w:rsidRDefault="00495ECA">
            <w:pPr>
              <w:spacing w:after="108"/>
              <w:jc w:val="center"/>
              <w:rPr>
                <w:b/>
                <w:bCs/>
                <w:lang w:val="en-US"/>
              </w:rPr>
            </w:pPr>
            <w:r>
              <w:rPr>
                <w:b/>
                <w:bCs/>
                <w:lang w:val="en-US"/>
              </w:rPr>
              <w:t>657 440 x 360</w:t>
            </w:r>
          </w:p>
        </w:tc>
        <w:tc>
          <w:tcPr>
            <w:tcW w:w="1556" w:type="dxa"/>
            <w:vMerge w:val="restart"/>
            <w:tcBorders>
              <w:top w:val="single" w:sz="2" w:space="0" w:color="auto"/>
              <w:left w:val="single" w:sz="2" w:space="0" w:color="auto"/>
              <w:bottom w:val="nil"/>
              <w:right w:val="single" w:sz="2" w:space="0" w:color="auto"/>
            </w:tcBorders>
          </w:tcPr>
          <w:p w:rsidR="00495ECA" w:rsidRDefault="00495ECA">
            <w:pPr>
              <w:spacing w:before="288" w:after="252"/>
              <w:jc w:val="center"/>
              <w:rPr>
                <w:b/>
                <w:bCs/>
                <w:lang w:val="en-US"/>
              </w:rPr>
            </w:pPr>
            <w:r>
              <w:rPr>
                <w:b/>
                <w:bCs/>
                <w:lang w:val="en-US"/>
              </w:rPr>
              <w:t>24,8 j</w:t>
            </w:r>
          </w:p>
        </w:tc>
        <w:tc>
          <w:tcPr>
            <w:tcW w:w="1420" w:type="dxa"/>
            <w:vMerge w:val="restart"/>
            <w:tcBorders>
              <w:top w:val="single" w:sz="2" w:space="0" w:color="auto"/>
              <w:left w:val="single" w:sz="2" w:space="0" w:color="auto"/>
              <w:bottom w:val="nil"/>
              <w:right w:val="single" w:sz="2" w:space="0" w:color="auto"/>
            </w:tcBorders>
          </w:tcPr>
          <w:p w:rsidR="00495ECA" w:rsidRDefault="00495ECA">
            <w:pPr>
              <w:spacing w:before="252" w:after="252"/>
              <w:jc w:val="center"/>
              <w:rPr>
                <w:lang w:val="en-US"/>
              </w:rPr>
            </w:pPr>
            <w:r>
              <w:rPr>
                <w:lang w:val="en-US"/>
              </w:rPr>
              <w:t>18,7 j</w:t>
            </w:r>
          </w:p>
        </w:tc>
        <w:tc>
          <w:tcPr>
            <w:tcW w:w="1455" w:type="dxa"/>
            <w:vMerge w:val="restart"/>
            <w:tcBorders>
              <w:top w:val="single" w:sz="2" w:space="0" w:color="auto"/>
              <w:left w:val="single" w:sz="2" w:space="0" w:color="auto"/>
              <w:bottom w:val="nil"/>
              <w:right w:val="single" w:sz="2" w:space="0" w:color="auto"/>
            </w:tcBorders>
          </w:tcPr>
          <w:p w:rsidR="00495ECA" w:rsidRDefault="00495ECA">
            <w:pPr>
              <w:rPr>
                <w:rFonts w:ascii="Arial" w:hAnsi="Arial" w:cs="Arial"/>
                <w:sz w:val="22"/>
                <w:szCs w:val="22"/>
                <w:lang w:val="en-US"/>
              </w:rPr>
            </w:pPr>
          </w:p>
        </w:tc>
      </w:tr>
      <w:tr w:rsidR="00495ECA">
        <w:tblPrEx>
          <w:tblCellMar>
            <w:top w:w="0" w:type="dxa"/>
            <w:left w:w="0" w:type="dxa"/>
            <w:bottom w:w="0" w:type="dxa"/>
            <w:right w:w="0" w:type="dxa"/>
          </w:tblCellMar>
        </w:tblPrEx>
        <w:trPr>
          <w:cantSplit/>
          <w:trHeight w:hRule="exact" w:val="441"/>
          <w:jc w:val="center"/>
        </w:trPr>
        <w:tc>
          <w:tcPr>
            <w:tcW w:w="2588" w:type="dxa"/>
            <w:vMerge/>
            <w:tcBorders>
              <w:top w:val="nil"/>
              <w:left w:val="single" w:sz="2" w:space="0" w:color="auto"/>
              <w:bottom w:val="single" w:sz="2" w:space="0" w:color="auto"/>
              <w:right w:val="single" w:sz="2" w:space="0" w:color="auto"/>
            </w:tcBorders>
          </w:tcPr>
          <w:p w:rsidR="00495ECA" w:rsidRDefault="00495ECA"/>
        </w:tc>
        <w:tc>
          <w:tcPr>
            <w:tcW w:w="3340" w:type="dxa"/>
            <w:tcBorders>
              <w:top w:val="single" w:sz="2" w:space="0" w:color="auto"/>
              <w:left w:val="single" w:sz="2" w:space="0" w:color="auto"/>
              <w:bottom w:val="single" w:sz="2" w:space="0" w:color="auto"/>
              <w:right w:val="single" w:sz="2" w:space="0" w:color="auto"/>
            </w:tcBorders>
          </w:tcPr>
          <w:p w:rsidR="00495ECA" w:rsidRDefault="00495ECA">
            <w:pPr>
              <w:spacing w:before="144"/>
              <w:jc w:val="center"/>
              <w:rPr>
                <w:b/>
                <w:bCs/>
                <w:lang w:val="en-US"/>
              </w:rPr>
            </w:pPr>
            <w:r>
              <w:rPr>
                <w:b/>
                <w:bCs/>
                <w:lang w:val="en-US"/>
              </w:rPr>
              <w:t>(3 982 489 + 3 983 073) x 1,196</w:t>
            </w:r>
          </w:p>
        </w:tc>
        <w:tc>
          <w:tcPr>
            <w:tcW w:w="1556" w:type="dxa"/>
            <w:vMerge/>
            <w:tcBorders>
              <w:top w:val="nil"/>
              <w:left w:val="single" w:sz="2" w:space="0" w:color="auto"/>
              <w:bottom w:val="single" w:sz="2" w:space="0" w:color="auto"/>
              <w:right w:val="single" w:sz="2" w:space="0" w:color="auto"/>
            </w:tcBorders>
          </w:tcPr>
          <w:p w:rsidR="00495ECA" w:rsidRDefault="00495ECA">
            <w:pPr>
              <w:spacing w:before="144"/>
              <w:jc w:val="center"/>
              <w:rPr>
                <w:b/>
                <w:bCs/>
                <w:lang w:val="en-US"/>
              </w:rPr>
            </w:pPr>
          </w:p>
        </w:tc>
        <w:tc>
          <w:tcPr>
            <w:tcW w:w="1420" w:type="dxa"/>
            <w:vMerge/>
            <w:tcBorders>
              <w:top w:val="nil"/>
              <w:left w:val="single" w:sz="2" w:space="0" w:color="auto"/>
              <w:bottom w:val="single" w:sz="2" w:space="0" w:color="auto"/>
              <w:right w:val="single" w:sz="2" w:space="0" w:color="auto"/>
            </w:tcBorders>
          </w:tcPr>
          <w:p w:rsidR="00495ECA" w:rsidRDefault="00495ECA">
            <w:pPr>
              <w:spacing w:before="144"/>
              <w:jc w:val="center"/>
              <w:rPr>
                <w:b/>
                <w:bCs/>
                <w:lang w:val="en-US"/>
              </w:rPr>
            </w:pPr>
          </w:p>
        </w:tc>
        <w:tc>
          <w:tcPr>
            <w:tcW w:w="1455" w:type="dxa"/>
            <w:vMerge/>
            <w:tcBorders>
              <w:top w:val="nil"/>
              <w:left w:val="single" w:sz="2" w:space="0" w:color="auto"/>
              <w:bottom w:val="single" w:sz="2" w:space="0" w:color="auto"/>
              <w:right w:val="single" w:sz="2" w:space="0" w:color="auto"/>
            </w:tcBorders>
          </w:tcPr>
          <w:p w:rsidR="00495ECA" w:rsidRDefault="00495ECA">
            <w:pPr>
              <w:spacing w:before="144"/>
              <w:jc w:val="center"/>
              <w:rPr>
                <w:b/>
                <w:bCs/>
                <w:lang w:val="en-US"/>
              </w:rPr>
            </w:pPr>
          </w:p>
        </w:tc>
      </w:tr>
      <w:tr w:rsidR="00495ECA">
        <w:tblPrEx>
          <w:tblCellMar>
            <w:top w:w="0" w:type="dxa"/>
            <w:left w:w="0" w:type="dxa"/>
            <w:bottom w:w="0" w:type="dxa"/>
            <w:right w:w="0" w:type="dxa"/>
          </w:tblCellMar>
        </w:tblPrEx>
        <w:trPr>
          <w:trHeight w:hRule="exact" w:val="835"/>
          <w:jc w:val="center"/>
        </w:trPr>
        <w:tc>
          <w:tcPr>
            <w:tcW w:w="2588" w:type="dxa"/>
            <w:tcBorders>
              <w:top w:val="single" w:sz="2" w:space="0" w:color="auto"/>
              <w:left w:val="single" w:sz="2" w:space="0" w:color="auto"/>
              <w:bottom w:val="single" w:sz="2" w:space="0" w:color="auto"/>
              <w:right w:val="single" w:sz="2" w:space="0" w:color="auto"/>
            </w:tcBorders>
          </w:tcPr>
          <w:p w:rsidR="00495ECA" w:rsidRDefault="00495ECA">
            <w:pPr>
              <w:spacing w:before="252"/>
              <w:ind w:right="805"/>
              <w:jc w:val="right"/>
              <w:rPr>
                <w:b/>
                <w:bCs/>
                <w:lang w:val="en-US"/>
              </w:rPr>
            </w:pPr>
            <w:r>
              <w:rPr>
                <w:b/>
                <w:bCs/>
                <w:lang w:val="en-US"/>
              </w:rPr>
              <w:t>VA/CA</w:t>
            </w:r>
          </w:p>
          <w:p w:rsidR="00495ECA" w:rsidRDefault="00495ECA">
            <w:pPr>
              <w:ind w:left="73"/>
              <w:rPr>
                <w:b/>
                <w:bCs/>
                <w:i/>
                <w:iCs/>
                <w:spacing w:val="10"/>
                <w:sz w:val="22"/>
                <w:szCs w:val="22"/>
                <w:lang w:val="en-US"/>
              </w:rPr>
            </w:pPr>
          </w:p>
        </w:tc>
        <w:tc>
          <w:tcPr>
            <w:tcW w:w="3340" w:type="dxa"/>
            <w:tcBorders>
              <w:top w:val="single" w:sz="2" w:space="0" w:color="auto"/>
              <w:left w:val="single" w:sz="2" w:space="0" w:color="auto"/>
              <w:bottom w:val="single" w:sz="2" w:space="0" w:color="auto"/>
              <w:right w:val="single" w:sz="2" w:space="0" w:color="auto"/>
            </w:tcBorders>
          </w:tcPr>
          <w:p w:rsidR="00495ECA" w:rsidRDefault="00495ECA">
            <w:pPr>
              <w:spacing w:before="252" w:after="252"/>
              <w:jc w:val="center"/>
              <w:rPr>
                <w:b/>
                <w:bCs/>
                <w:lang w:val="en-US"/>
              </w:rPr>
            </w:pPr>
            <w:r>
              <w:rPr>
                <w:b/>
                <w:bCs/>
                <w:lang w:val="en-US"/>
              </w:rPr>
              <w:t>2 305 500 / 10 244 740</w:t>
            </w:r>
          </w:p>
        </w:tc>
        <w:tc>
          <w:tcPr>
            <w:tcW w:w="1556" w:type="dxa"/>
            <w:tcBorders>
              <w:top w:val="single" w:sz="2" w:space="0" w:color="auto"/>
              <w:left w:val="single" w:sz="2" w:space="0" w:color="auto"/>
              <w:bottom w:val="single" w:sz="2" w:space="0" w:color="auto"/>
              <w:right w:val="single" w:sz="2" w:space="0" w:color="auto"/>
            </w:tcBorders>
          </w:tcPr>
          <w:p w:rsidR="00495ECA" w:rsidRDefault="00495ECA">
            <w:pPr>
              <w:spacing w:before="252" w:after="252"/>
              <w:jc w:val="center"/>
              <w:rPr>
                <w:b/>
                <w:bCs/>
                <w:lang w:val="en-US"/>
              </w:rPr>
            </w:pPr>
            <w:r>
              <w:rPr>
                <w:b/>
                <w:bCs/>
                <w:lang w:val="en-US"/>
              </w:rPr>
              <w:t>22,5%</w:t>
            </w:r>
          </w:p>
        </w:tc>
        <w:tc>
          <w:tcPr>
            <w:tcW w:w="1420" w:type="dxa"/>
            <w:tcBorders>
              <w:top w:val="single" w:sz="2" w:space="0" w:color="auto"/>
              <w:left w:val="single" w:sz="2" w:space="0" w:color="auto"/>
              <w:bottom w:val="single" w:sz="2" w:space="0" w:color="auto"/>
              <w:right w:val="single" w:sz="2" w:space="0" w:color="auto"/>
            </w:tcBorders>
          </w:tcPr>
          <w:p w:rsidR="00495ECA" w:rsidRDefault="00495ECA">
            <w:pPr>
              <w:spacing w:before="252" w:after="252"/>
              <w:jc w:val="center"/>
              <w:rPr>
                <w:lang w:val="en-US"/>
              </w:rPr>
            </w:pPr>
            <w:r>
              <w:rPr>
                <w:lang w:val="en-US"/>
              </w:rPr>
              <w:t>25,1%</w:t>
            </w:r>
          </w:p>
        </w:tc>
        <w:tc>
          <w:tcPr>
            <w:tcW w:w="1455" w:type="dxa"/>
            <w:tcBorders>
              <w:top w:val="single" w:sz="2" w:space="0" w:color="auto"/>
              <w:left w:val="single" w:sz="2" w:space="0" w:color="auto"/>
              <w:bottom w:val="single" w:sz="2" w:space="0" w:color="auto"/>
              <w:right w:val="single" w:sz="2" w:space="0" w:color="auto"/>
            </w:tcBorders>
          </w:tcPr>
          <w:p w:rsidR="00495ECA" w:rsidRDefault="00495ECA">
            <w:pPr>
              <w:spacing w:before="252" w:after="252"/>
              <w:jc w:val="center"/>
              <w:rPr>
                <w:lang w:val="en-US"/>
              </w:rPr>
            </w:pPr>
            <w:r>
              <w:rPr>
                <w:lang w:val="en-US"/>
              </w:rPr>
              <w:t>27,3%</w:t>
            </w:r>
          </w:p>
        </w:tc>
      </w:tr>
      <w:tr w:rsidR="00495ECA">
        <w:tblPrEx>
          <w:tblCellMar>
            <w:top w:w="0" w:type="dxa"/>
            <w:left w:w="0" w:type="dxa"/>
            <w:bottom w:w="0" w:type="dxa"/>
            <w:right w:w="0" w:type="dxa"/>
          </w:tblCellMar>
        </w:tblPrEx>
        <w:trPr>
          <w:trHeight w:hRule="exact" w:val="840"/>
          <w:jc w:val="center"/>
        </w:trPr>
        <w:tc>
          <w:tcPr>
            <w:tcW w:w="2588" w:type="dxa"/>
            <w:tcBorders>
              <w:top w:val="single" w:sz="2" w:space="0" w:color="auto"/>
              <w:left w:val="single" w:sz="2" w:space="0" w:color="auto"/>
              <w:bottom w:val="single" w:sz="2" w:space="0" w:color="auto"/>
              <w:right w:val="single" w:sz="2" w:space="0" w:color="auto"/>
            </w:tcBorders>
          </w:tcPr>
          <w:p w:rsidR="00495ECA" w:rsidRDefault="00495ECA">
            <w:pPr>
              <w:spacing w:before="252"/>
              <w:ind w:right="805"/>
              <w:jc w:val="right"/>
              <w:rPr>
                <w:b/>
                <w:bCs/>
                <w:lang w:val="en-US"/>
              </w:rPr>
            </w:pPr>
            <w:r>
              <w:rPr>
                <w:b/>
                <w:bCs/>
                <w:lang w:val="en-US"/>
              </w:rPr>
              <w:t>EBE/CA</w:t>
            </w:r>
          </w:p>
          <w:p w:rsidR="00495ECA" w:rsidRDefault="00495ECA">
            <w:pPr>
              <w:ind w:left="73"/>
              <w:rPr>
                <w:b/>
                <w:bCs/>
                <w:i/>
                <w:iCs/>
                <w:spacing w:val="10"/>
                <w:sz w:val="22"/>
                <w:szCs w:val="22"/>
                <w:lang w:val="en-US"/>
              </w:rPr>
            </w:pPr>
          </w:p>
        </w:tc>
        <w:tc>
          <w:tcPr>
            <w:tcW w:w="3340" w:type="dxa"/>
            <w:tcBorders>
              <w:top w:val="single" w:sz="2" w:space="0" w:color="auto"/>
              <w:left w:val="single" w:sz="2" w:space="0" w:color="auto"/>
              <w:bottom w:val="single" w:sz="2" w:space="0" w:color="auto"/>
              <w:right w:val="single" w:sz="2" w:space="0" w:color="auto"/>
            </w:tcBorders>
          </w:tcPr>
          <w:p w:rsidR="00495ECA" w:rsidRDefault="00495ECA">
            <w:pPr>
              <w:spacing w:before="252" w:after="252"/>
              <w:jc w:val="center"/>
              <w:rPr>
                <w:b/>
                <w:bCs/>
                <w:lang w:val="en-US"/>
              </w:rPr>
            </w:pPr>
            <w:r>
              <w:rPr>
                <w:b/>
                <w:bCs/>
                <w:lang w:val="en-US"/>
              </w:rPr>
              <w:t>182 082 / 10 244 740</w:t>
            </w:r>
          </w:p>
        </w:tc>
        <w:tc>
          <w:tcPr>
            <w:tcW w:w="1556" w:type="dxa"/>
            <w:tcBorders>
              <w:top w:val="single" w:sz="2" w:space="0" w:color="auto"/>
              <w:left w:val="single" w:sz="2" w:space="0" w:color="auto"/>
              <w:bottom w:val="single" w:sz="2" w:space="0" w:color="auto"/>
              <w:right w:val="single" w:sz="2" w:space="0" w:color="auto"/>
            </w:tcBorders>
          </w:tcPr>
          <w:p w:rsidR="00495ECA" w:rsidRDefault="00495ECA">
            <w:pPr>
              <w:spacing w:before="252" w:after="252"/>
              <w:jc w:val="center"/>
              <w:rPr>
                <w:b/>
                <w:bCs/>
                <w:lang w:val="en-US"/>
              </w:rPr>
            </w:pPr>
            <w:r>
              <w:rPr>
                <w:b/>
                <w:bCs/>
                <w:lang w:val="en-US"/>
              </w:rPr>
              <w:t>1,8%</w:t>
            </w:r>
          </w:p>
        </w:tc>
        <w:tc>
          <w:tcPr>
            <w:tcW w:w="1420" w:type="dxa"/>
            <w:tcBorders>
              <w:top w:val="single" w:sz="2" w:space="0" w:color="auto"/>
              <w:left w:val="single" w:sz="2" w:space="0" w:color="auto"/>
              <w:bottom w:val="single" w:sz="2" w:space="0" w:color="auto"/>
              <w:right w:val="single" w:sz="2" w:space="0" w:color="auto"/>
            </w:tcBorders>
          </w:tcPr>
          <w:p w:rsidR="00495ECA" w:rsidRDefault="00495ECA">
            <w:pPr>
              <w:spacing w:before="252" w:after="252"/>
              <w:jc w:val="center"/>
              <w:rPr>
                <w:lang w:val="en-US"/>
              </w:rPr>
            </w:pPr>
            <w:r>
              <w:rPr>
                <w:lang w:val="en-US"/>
              </w:rPr>
              <w:t>5,2%</w:t>
            </w:r>
          </w:p>
        </w:tc>
        <w:tc>
          <w:tcPr>
            <w:tcW w:w="1455" w:type="dxa"/>
            <w:tcBorders>
              <w:top w:val="single" w:sz="2" w:space="0" w:color="auto"/>
              <w:left w:val="single" w:sz="2" w:space="0" w:color="auto"/>
              <w:bottom w:val="single" w:sz="2" w:space="0" w:color="auto"/>
              <w:right w:val="single" w:sz="2" w:space="0" w:color="auto"/>
            </w:tcBorders>
          </w:tcPr>
          <w:p w:rsidR="00495ECA" w:rsidRDefault="00495ECA">
            <w:pPr>
              <w:spacing w:before="252" w:after="252"/>
              <w:jc w:val="center"/>
              <w:rPr>
                <w:lang w:val="en-US"/>
              </w:rPr>
            </w:pPr>
            <w:r>
              <w:rPr>
                <w:lang w:val="en-US"/>
              </w:rPr>
              <w:t>6,9%</w:t>
            </w:r>
          </w:p>
        </w:tc>
      </w:tr>
    </w:tbl>
    <w:p w:rsidR="00687BDF" w:rsidRPr="00687BDF" w:rsidRDefault="00687BDF" w:rsidP="00687BDF">
      <w:pPr>
        <w:pStyle w:val="Sansinterligne"/>
        <w:ind w:left="720"/>
        <w:rPr>
          <w:bCs/>
        </w:rPr>
      </w:pPr>
    </w:p>
    <w:p w:rsidR="00687BDF" w:rsidRPr="00687BDF" w:rsidRDefault="00495ECA" w:rsidP="00687BDF">
      <w:pPr>
        <w:pStyle w:val="Sansinterligne"/>
        <w:numPr>
          <w:ilvl w:val="0"/>
          <w:numId w:val="13"/>
        </w:numPr>
        <w:rPr>
          <w:b/>
        </w:rPr>
      </w:pPr>
      <w:r w:rsidRPr="00687BDF">
        <w:rPr>
          <w:b/>
        </w:rPr>
        <w:t xml:space="preserve">Compléter le tableau des flux de la banque </w:t>
      </w:r>
      <w:r w:rsidR="00687BDF">
        <w:rPr>
          <w:b/>
        </w:rPr>
        <w:t>de France en annexe B</w:t>
      </w:r>
      <w:r w:rsidRPr="00687BDF">
        <w:rPr>
          <w:b/>
        </w:rPr>
        <w:t>.</w:t>
      </w:r>
    </w:p>
    <w:p w:rsidR="00687BDF" w:rsidRDefault="00687BDF" w:rsidP="00687BDF">
      <w:pPr>
        <w:pStyle w:val="Sansinterligne"/>
        <w:rPr>
          <w:bCs/>
        </w:rPr>
      </w:pPr>
    </w:p>
    <w:p w:rsidR="00495ECA" w:rsidRDefault="00495ECA" w:rsidP="00687BDF">
      <w:pPr>
        <w:pStyle w:val="Sansinterligne"/>
        <w:jc w:val="center"/>
        <w:rPr>
          <w:b/>
          <w:bCs/>
          <w:u w:val="single"/>
        </w:rPr>
      </w:pPr>
      <w:r w:rsidRPr="00687BDF">
        <w:rPr>
          <w:b/>
          <w:bCs/>
          <w:u w:val="single"/>
        </w:rPr>
        <w:t>EXTRAIT DU TABLEAU DES FLUX DE LA CENTRALE DES BILANS</w:t>
      </w:r>
    </w:p>
    <w:p w:rsidR="00687BDF" w:rsidRPr="00687BDF" w:rsidRDefault="00687BDF" w:rsidP="00687BDF">
      <w:pPr>
        <w:pStyle w:val="Sansinterligne"/>
        <w:jc w:val="center"/>
        <w:rPr>
          <w:b/>
          <w:bCs/>
        </w:rPr>
      </w:pPr>
    </w:p>
    <w:tbl>
      <w:tblPr>
        <w:tblW w:w="0" w:type="auto"/>
        <w:jc w:val="center"/>
        <w:tblLayout w:type="fixed"/>
        <w:tblCellMar>
          <w:left w:w="0" w:type="dxa"/>
          <w:right w:w="0" w:type="dxa"/>
        </w:tblCellMar>
        <w:tblLook w:val="0000" w:firstRow="0" w:lastRow="0" w:firstColumn="0" w:lastColumn="0" w:noHBand="0" w:noVBand="0"/>
      </w:tblPr>
      <w:tblGrid>
        <w:gridCol w:w="8669"/>
        <w:gridCol w:w="1584"/>
      </w:tblGrid>
      <w:tr w:rsidR="00687BDF" w:rsidTr="00687BDF">
        <w:tblPrEx>
          <w:tblCellMar>
            <w:top w:w="0" w:type="dxa"/>
            <w:left w:w="0" w:type="dxa"/>
            <w:bottom w:w="0" w:type="dxa"/>
            <w:right w:w="0" w:type="dxa"/>
          </w:tblCellMar>
        </w:tblPrEx>
        <w:trPr>
          <w:trHeight w:hRule="exact" w:val="355"/>
          <w:jc w:val="center"/>
        </w:trPr>
        <w:tc>
          <w:tcPr>
            <w:tcW w:w="8669" w:type="dxa"/>
            <w:tcBorders>
              <w:top w:val="single" w:sz="2" w:space="0" w:color="auto"/>
              <w:left w:val="single" w:sz="2" w:space="0" w:color="auto"/>
              <w:bottom w:val="single" w:sz="2" w:space="0" w:color="auto"/>
              <w:right w:val="single" w:sz="2" w:space="0" w:color="auto"/>
            </w:tcBorders>
          </w:tcPr>
          <w:p w:rsidR="00687BDF" w:rsidRPr="00687BDF" w:rsidRDefault="00687BDF">
            <w:pPr>
              <w:rPr>
                <w:rFonts w:ascii="Arial" w:hAnsi="Arial" w:cs="Arial"/>
                <w:sz w:val="22"/>
                <w:szCs w:val="22"/>
              </w:rPr>
            </w:pPr>
          </w:p>
        </w:tc>
        <w:tc>
          <w:tcPr>
            <w:tcW w:w="1584" w:type="dxa"/>
            <w:tcBorders>
              <w:top w:val="single" w:sz="2" w:space="0" w:color="auto"/>
              <w:left w:val="single" w:sz="2" w:space="0" w:color="auto"/>
              <w:bottom w:val="single" w:sz="2" w:space="0" w:color="auto"/>
              <w:right w:val="single" w:sz="2" w:space="0" w:color="auto"/>
            </w:tcBorders>
          </w:tcPr>
          <w:p w:rsidR="00687BDF" w:rsidRDefault="00687BDF">
            <w:pPr>
              <w:spacing w:before="36"/>
              <w:ind w:left="493"/>
              <w:rPr>
                <w:rFonts w:ascii="Arial" w:hAnsi="Arial" w:cs="Arial"/>
                <w:b/>
                <w:bCs/>
                <w:sz w:val="22"/>
                <w:szCs w:val="22"/>
                <w:lang w:val="en-US"/>
              </w:rPr>
            </w:pPr>
            <w:r>
              <w:rPr>
                <w:rFonts w:ascii="Arial" w:hAnsi="Arial" w:cs="Arial"/>
                <w:b/>
                <w:bCs/>
                <w:sz w:val="22"/>
                <w:szCs w:val="22"/>
                <w:lang w:val="en-US"/>
              </w:rPr>
              <w:t>2011</w:t>
            </w:r>
          </w:p>
        </w:tc>
      </w:tr>
      <w:tr w:rsidR="00687BDF" w:rsidTr="00687BDF">
        <w:tblPrEx>
          <w:tblCellMar>
            <w:top w:w="0" w:type="dxa"/>
            <w:left w:w="0" w:type="dxa"/>
            <w:bottom w:w="0" w:type="dxa"/>
            <w:right w:w="0" w:type="dxa"/>
          </w:tblCellMar>
        </w:tblPrEx>
        <w:trPr>
          <w:trHeight w:hRule="exact" w:val="648"/>
          <w:jc w:val="center"/>
        </w:trPr>
        <w:tc>
          <w:tcPr>
            <w:tcW w:w="8669" w:type="dxa"/>
            <w:tcBorders>
              <w:top w:val="single" w:sz="2" w:space="0" w:color="auto"/>
              <w:left w:val="single" w:sz="2" w:space="0" w:color="auto"/>
              <w:bottom w:val="nil"/>
              <w:right w:val="single" w:sz="2" w:space="0" w:color="auto"/>
            </w:tcBorders>
          </w:tcPr>
          <w:p w:rsidR="00687BDF" w:rsidRPr="00687BDF" w:rsidRDefault="00687BDF" w:rsidP="00687BDF">
            <w:pPr>
              <w:spacing w:before="108"/>
              <w:ind w:firstLine="191"/>
              <w:rPr>
                <w:b/>
                <w:bCs/>
                <w:sz w:val="22"/>
                <w:szCs w:val="22"/>
              </w:rPr>
            </w:pPr>
            <w:r w:rsidRPr="00687BDF">
              <w:rPr>
                <w:b/>
                <w:bCs/>
                <w:sz w:val="22"/>
                <w:szCs w:val="22"/>
              </w:rPr>
              <w:t>ACTIVITE</w:t>
            </w:r>
          </w:p>
          <w:p w:rsidR="00687BDF" w:rsidRPr="00687BDF" w:rsidRDefault="00687BDF" w:rsidP="00687BDF">
            <w:pPr>
              <w:ind w:left="210" w:firstLine="191"/>
              <w:rPr>
                <w:sz w:val="22"/>
                <w:szCs w:val="22"/>
              </w:rPr>
            </w:pPr>
            <w:r w:rsidRPr="00687BDF">
              <w:rPr>
                <w:sz w:val="22"/>
                <w:szCs w:val="22"/>
              </w:rPr>
              <w:t>Chiffre d'affaires hors taxes et autres produits d'exploitation</w:t>
            </w:r>
          </w:p>
        </w:tc>
        <w:tc>
          <w:tcPr>
            <w:tcW w:w="1584" w:type="dxa"/>
            <w:tcBorders>
              <w:top w:val="single" w:sz="2" w:space="0" w:color="auto"/>
              <w:left w:val="single" w:sz="2" w:space="0" w:color="auto"/>
              <w:bottom w:val="nil"/>
              <w:right w:val="single" w:sz="2" w:space="0" w:color="auto"/>
            </w:tcBorders>
          </w:tcPr>
          <w:p w:rsidR="00687BDF" w:rsidRDefault="00687BDF">
            <w:pPr>
              <w:spacing w:before="360"/>
              <w:ind w:right="118"/>
              <w:jc w:val="right"/>
              <w:rPr>
                <w:rFonts w:ascii="Arial" w:hAnsi="Arial" w:cs="Arial"/>
                <w:b/>
                <w:bCs/>
                <w:sz w:val="22"/>
                <w:szCs w:val="22"/>
                <w:lang w:val="en-US"/>
              </w:rPr>
            </w:pPr>
            <w:r>
              <w:rPr>
                <w:rFonts w:ascii="Arial" w:hAnsi="Arial" w:cs="Arial"/>
                <w:b/>
                <w:bCs/>
                <w:sz w:val="22"/>
                <w:szCs w:val="22"/>
                <w:lang w:val="en-US"/>
              </w:rPr>
              <w:t>10 253 338</w:t>
            </w:r>
          </w:p>
        </w:tc>
      </w:tr>
      <w:tr w:rsidR="00687BDF" w:rsidTr="00687BDF">
        <w:tblPrEx>
          <w:tblCellMar>
            <w:top w:w="0" w:type="dxa"/>
            <w:left w:w="0" w:type="dxa"/>
            <w:bottom w:w="0" w:type="dxa"/>
            <w:right w:w="0" w:type="dxa"/>
          </w:tblCellMar>
        </w:tblPrEx>
        <w:trPr>
          <w:trHeight w:hRule="exact" w:val="250"/>
          <w:jc w:val="center"/>
        </w:trPr>
        <w:tc>
          <w:tcPr>
            <w:tcW w:w="8669" w:type="dxa"/>
            <w:tcBorders>
              <w:top w:val="nil"/>
              <w:left w:val="single" w:sz="2" w:space="0" w:color="auto"/>
              <w:bottom w:val="nil"/>
              <w:right w:val="single" w:sz="2" w:space="0" w:color="auto"/>
            </w:tcBorders>
          </w:tcPr>
          <w:p w:rsidR="00687BDF" w:rsidRPr="00687BDF" w:rsidRDefault="00687BDF" w:rsidP="00687BDF">
            <w:pPr>
              <w:ind w:left="1740" w:firstLine="191"/>
              <w:rPr>
                <w:b/>
                <w:bCs/>
                <w:sz w:val="22"/>
                <w:szCs w:val="22"/>
                <w:lang w:val="en-US"/>
              </w:rPr>
            </w:pPr>
            <w:r w:rsidRPr="00687BDF">
              <w:rPr>
                <w:b/>
                <w:bCs/>
                <w:sz w:val="22"/>
                <w:szCs w:val="22"/>
                <w:lang w:val="en-US"/>
              </w:rPr>
              <w:t>(10 244 740 + 7 769 + 829)</w:t>
            </w:r>
          </w:p>
        </w:tc>
        <w:tc>
          <w:tcPr>
            <w:tcW w:w="1584" w:type="dxa"/>
            <w:tcBorders>
              <w:top w:val="nil"/>
              <w:left w:val="single" w:sz="2" w:space="0" w:color="auto"/>
              <w:bottom w:val="nil"/>
              <w:right w:val="single" w:sz="2" w:space="0" w:color="auto"/>
            </w:tcBorders>
          </w:tcPr>
          <w:p w:rsidR="00687BDF" w:rsidRDefault="00687BDF">
            <w:pPr>
              <w:rPr>
                <w:rFonts w:ascii="Arial" w:hAnsi="Arial" w:cs="Arial"/>
                <w:sz w:val="22"/>
                <w:szCs w:val="22"/>
                <w:lang w:val="en-US"/>
              </w:rPr>
            </w:pPr>
          </w:p>
        </w:tc>
      </w:tr>
      <w:tr w:rsidR="00687BDF" w:rsidTr="00687BDF">
        <w:tblPrEx>
          <w:tblCellMar>
            <w:top w:w="0" w:type="dxa"/>
            <w:left w:w="0" w:type="dxa"/>
            <w:bottom w:w="0" w:type="dxa"/>
            <w:right w:w="0" w:type="dxa"/>
          </w:tblCellMar>
        </w:tblPrEx>
        <w:trPr>
          <w:trHeight w:hRule="exact" w:val="264"/>
          <w:jc w:val="center"/>
        </w:trPr>
        <w:tc>
          <w:tcPr>
            <w:tcW w:w="8669" w:type="dxa"/>
            <w:tcBorders>
              <w:top w:val="nil"/>
              <w:left w:val="single" w:sz="2" w:space="0" w:color="auto"/>
              <w:bottom w:val="nil"/>
              <w:right w:val="single" w:sz="2" w:space="0" w:color="auto"/>
            </w:tcBorders>
          </w:tcPr>
          <w:p w:rsidR="00687BDF" w:rsidRPr="00687BDF" w:rsidRDefault="00687BDF" w:rsidP="00687BDF">
            <w:pPr>
              <w:ind w:left="210" w:firstLine="191"/>
              <w:rPr>
                <w:sz w:val="22"/>
                <w:szCs w:val="22"/>
              </w:rPr>
            </w:pPr>
            <w:r w:rsidRPr="00687BDF">
              <w:rPr>
                <w:sz w:val="22"/>
                <w:szCs w:val="22"/>
              </w:rPr>
              <w:t>Variation "clients" et autres créances d'exploitation</w:t>
            </w:r>
          </w:p>
        </w:tc>
        <w:tc>
          <w:tcPr>
            <w:tcW w:w="1584" w:type="dxa"/>
            <w:tcBorders>
              <w:top w:val="nil"/>
              <w:left w:val="single" w:sz="2" w:space="0" w:color="auto"/>
              <w:bottom w:val="nil"/>
              <w:right w:val="single" w:sz="2" w:space="0" w:color="auto"/>
            </w:tcBorders>
          </w:tcPr>
          <w:p w:rsidR="00687BDF" w:rsidRDefault="00687BDF">
            <w:pPr>
              <w:ind w:right="118"/>
              <w:jc w:val="right"/>
              <w:rPr>
                <w:rFonts w:ascii="Arial" w:hAnsi="Arial" w:cs="Arial"/>
                <w:b/>
                <w:bCs/>
                <w:sz w:val="22"/>
                <w:szCs w:val="22"/>
                <w:lang w:val="en-US"/>
              </w:rPr>
            </w:pPr>
            <w:r>
              <w:rPr>
                <w:rFonts w:ascii="Arial" w:hAnsi="Arial" w:cs="Arial"/>
                <w:b/>
                <w:bCs/>
                <w:sz w:val="22"/>
                <w:szCs w:val="22"/>
                <w:lang w:val="en-US"/>
              </w:rPr>
              <w:t>-574 384</w:t>
            </w:r>
          </w:p>
        </w:tc>
      </w:tr>
      <w:tr w:rsidR="00687BDF" w:rsidTr="00687BDF">
        <w:tblPrEx>
          <w:tblCellMar>
            <w:top w:w="0" w:type="dxa"/>
            <w:left w:w="0" w:type="dxa"/>
            <w:bottom w:w="0" w:type="dxa"/>
            <w:right w:w="0" w:type="dxa"/>
          </w:tblCellMar>
        </w:tblPrEx>
        <w:trPr>
          <w:trHeight w:hRule="exact" w:val="508"/>
          <w:jc w:val="center"/>
        </w:trPr>
        <w:tc>
          <w:tcPr>
            <w:tcW w:w="8669" w:type="dxa"/>
            <w:tcBorders>
              <w:top w:val="nil"/>
              <w:left w:val="single" w:sz="2" w:space="0" w:color="auto"/>
              <w:bottom w:val="nil"/>
              <w:right w:val="single" w:sz="2" w:space="0" w:color="auto"/>
            </w:tcBorders>
          </w:tcPr>
          <w:p w:rsidR="00687BDF" w:rsidRPr="00687BDF" w:rsidRDefault="00687BDF" w:rsidP="00687BDF">
            <w:pPr>
              <w:ind w:firstLine="191"/>
              <w:rPr>
                <w:sz w:val="22"/>
                <w:szCs w:val="22"/>
                <w:lang w:val="en-US"/>
              </w:rPr>
            </w:pPr>
          </w:p>
        </w:tc>
        <w:tc>
          <w:tcPr>
            <w:tcW w:w="1584" w:type="dxa"/>
            <w:tcBorders>
              <w:top w:val="nil"/>
              <w:left w:val="single" w:sz="2" w:space="0" w:color="auto"/>
              <w:bottom w:val="single" w:sz="2" w:space="0" w:color="auto"/>
              <w:right w:val="single" w:sz="2" w:space="0" w:color="auto"/>
            </w:tcBorders>
          </w:tcPr>
          <w:p w:rsidR="00687BDF" w:rsidRDefault="00687BDF">
            <w:pPr>
              <w:rPr>
                <w:rFonts w:ascii="Arial" w:hAnsi="Arial" w:cs="Arial"/>
                <w:sz w:val="22"/>
                <w:szCs w:val="22"/>
                <w:lang w:val="en-US"/>
              </w:rPr>
            </w:pPr>
          </w:p>
        </w:tc>
      </w:tr>
      <w:tr w:rsidR="00687BDF" w:rsidTr="00687BDF">
        <w:tblPrEx>
          <w:tblCellMar>
            <w:top w:w="0" w:type="dxa"/>
            <w:left w:w="0" w:type="dxa"/>
            <w:bottom w:w="0" w:type="dxa"/>
            <w:right w:w="0" w:type="dxa"/>
          </w:tblCellMar>
        </w:tblPrEx>
        <w:trPr>
          <w:trHeight w:hRule="exact" w:val="260"/>
          <w:jc w:val="center"/>
        </w:trPr>
        <w:tc>
          <w:tcPr>
            <w:tcW w:w="8669" w:type="dxa"/>
            <w:tcBorders>
              <w:top w:val="nil"/>
              <w:left w:val="single" w:sz="2" w:space="0" w:color="auto"/>
              <w:bottom w:val="nil"/>
              <w:right w:val="single" w:sz="2" w:space="0" w:color="auto"/>
            </w:tcBorders>
          </w:tcPr>
          <w:p w:rsidR="00687BDF" w:rsidRPr="00687BDF" w:rsidRDefault="00687BDF" w:rsidP="00687BDF">
            <w:pPr>
              <w:ind w:left="930" w:firstLine="191"/>
              <w:rPr>
                <w:b/>
                <w:bCs/>
                <w:sz w:val="22"/>
                <w:szCs w:val="22"/>
                <w:lang w:val="en-US"/>
              </w:rPr>
            </w:pPr>
            <w:r w:rsidRPr="00687BDF">
              <w:rPr>
                <w:b/>
                <w:bCs/>
                <w:sz w:val="22"/>
                <w:szCs w:val="22"/>
                <w:lang w:val="en-US"/>
              </w:rPr>
              <w:t>Encaissements sur produits d'exploitation</w:t>
            </w:r>
          </w:p>
        </w:tc>
        <w:tc>
          <w:tcPr>
            <w:tcW w:w="1584" w:type="dxa"/>
            <w:tcBorders>
              <w:top w:val="single" w:sz="2" w:space="0" w:color="auto"/>
              <w:left w:val="single" w:sz="2" w:space="0" w:color="auto"/>
              <w:bottom w:val="single" w:sz="2" w:space="0" w:color="auto"/>
              <w:right w:val="single" w:sz="2" w:space="0" w:color="auto"/>
            </w:tcBorders>
          </w:tcPr>
          <w:p w:rsidR="00687BDF" w:rsidRDefault="00687BDF">
            <w:pPr>
              <w:ind w:right="118"/>
              <w:jc w:val="right"/>
              <w:rPr>
                <w:rFonts w:ascii="Arial" w:hAnsi="Arial" w:cs="Arial"/>
                <w:b/>
                <w:bCs/>
                <w:sz w:val="22"/>
                <w:szCs w:val="22"/>
                <w:lang w:val="en-US"/>
              </w:rPr>
            </w:pPr>
            <w:r>
              <w:rPr>
                <w:rFonts w:ascii="Arial" w:hAnsi="Arial" w:cs="Arial"/>
                <w:b/>
                <w:bCs/>
                <w:sz w:val="22"/>
                <w:szCs w:val="22"/>
                <w:lang w:val="en-US"/>
              </w:rPr>
              <w:t>9 678 954</w:t>
            </w:r>
          </w:p>
        </w:tc>
      </w:tr>
      <w:tr w:rsidR="00687BDF" w:rsidTr="00687BDF">
        <w:tblPrEx>
          <w:tblCellMar>
            <w:top w:w="0" w:type="dxa"/>
            <w:left w:w="0" w:type="dxa"/>
            <w:bottom w:w="0" w:type="dxa"/>
            <w:right w:w="0" w:type="dxa"/>
          </w:tblCellMar>
        </w:tblPrEx>
        <w:trPr>
          <w:trHeight w:hRule="exact" w:val="508"/>
          <w:jc w:val="center"/>
        </w:trPr>
        <w:tc>
          <w:tcPr>
            <w:tcW w:w="8669" w:type="dxa"/>
            <w:tcBorders>
              <w:top w:val="nil"/>
              <w:left w:val="single" w:sz="2" w:space="0" w:color="auto"/>
              <w:bottom w:val="nil"/>
              <w:right w:val="single" w:sz="2" w:space="0" w:color="auto"/>
            </w:tcBorders>
          </w:tcPr>
          <w:p w:rsidR="00687BDF" w:rsidRPr="00687BDF" w:rsidRDefault="00687BDF" w:rsidP="00687BDF">
            <w:pPr>
              <w:spacing w:before="252"/>
              <w:ind w:left="120" w:firstLine="191"/>
              <w:rPr>
                <w:sz w:val="22"/>
                <w:szCs w:val="22"/>
              </w:rPr>
            </w:pPr>
            <w:r w:rsidRPr="00687BDF">
              <w:rPr>
                <w:sz w:val="22"/>
                <w:szCs w:val="22"/>
              </w:rPr>
              <w:t>Achats et autres charges d'exploitation</w:t>
            </w:r>
          </w:p>
        </w:tc>
        <w:tc>
          <w:tcPr>
            <w:tcW w:w="1584" w:type="dxa"/>
            <w:tcBorders>
              <w:top w:val="single" w:sz="2" w:space="0" w:color="auto"/>
              <w:left w:val="single" w:sz="2" w:space="0" w:color="auto"/>
              <w:bottom w:val="nil"/>
              <w:right w:val="single" w:sz="2" w:space="0" w:color="auto"/>
            </w:tcBorders>
          </w:tcPr>
          <w:p w:rsidR="00687BDF" w:rsidRDefault="00687BDF">
            <w:pPr>
              <w:spacing w:before="252"/>
              <w:ind w:right="118"/>
              <w:jc w:val="right"/>
              <w:rPr>
                <w:rFonts w:ascii="Arial" w:hAnsi="Arial" w:cs="Arial"/>
                <w:b/>
                <w:bCs/>
                <w:sz w:val="22"/>
                <w:szCs w:val="22"/>
                <w:lang w:val="en-US"/>
              </w:rPr>
            </w:pPr>
            <w:r>
              <w:rPr>
                <w:rFonts w:ascii="Arial" w:hAnsi="Arial" w:cs="Arial"/>
                <w:b/>
                <w:bCs/>
                <w:sz w:val="22"/>
                <w:szCs w:val="22"/>
                <w:lang w:val="en-US"/>
              </w:rPr>
              <w:t>10 096 806</w:t>
            </w:r>
          </w:p>
        </w:tc>
      </w:tr>
      <w:tr w:rsidR="00687BDF" w:rsidTr="00687BDF">
        <w:tblPrEx>
          <w:tblCellMar>
            <w:top w:w="0" w:type="dxa"/>
            <w:left w:w="0" w:type="dxa"/>
            <w:bottom w:w="0" w:type="dxa"/>
            <w:right w:w="0" w:type="dxa"/>
          </w:tblCellMar>
        </w:tblPrEx>
        <w:trPr>
          <w:trHeight w:hRule="exact" w:val="255"/>
          <w:jc w:val="center"/>
        </w:trPr>
        <w:tc>
          <w:tcPr>
            <w:tcW w:w="8669" w:type="dxa"/>
            <w:tcBorders>
              <w:top w:val="nil"/>
              <w:left w:val="single" w:sz="2" w:space="0" w:color="auto"/>
              <w:bottom w:val="nil"/>
              <w:right w:val="single" w:sz="2" w:space="0" w:color="auto"/>
            </w:tcBorders>
          </w:tcPr>
          <w:p w:rsidR="00687BDF" w:rsidRPr="00687BDF" w:rsidRDefault="00687BDF" w:rsidP="00687BDF">
            <w:pPr>
              <w:ind w:left="210" w:firstLine="191"/>
              <w:rPr>
                <w:b/>
                <w:bCs/>
                <w:sz w:val="22"/>
                <w:szCs w:val="22"/>
                <w:lang w:val="en-US"/>
              </w:rPr>
            </w:pPr>
            <w:r w:rsidRPr="00687BDF">
              <w:rPr>
                <w:b/>
                <w:bCs/>
                <w:sz w:val="22"/>
                <w:szCs w:val="22"/>
                <w:lang w:val="en-US"/>
              </w:rPr>
              <w:t>(3 982 489 + 3 983 073 + 79 155 + 1 281 434 + 770 598 + 57)</w:t>
            </w:r>
          </w:p>
        </w:tc>
        <w:tc>
          <w:tcPr>
            <w:tcW w:w="1584" w:type="dxa"/>
            <w:tcBorders>
              <w:top w:val="nil"/>
              <w:left w:val="single" w:sz="2" w:space="0" w:color="auto"/>
              <w:bottom w:val="nil"/>
              <w:right w:val="single" w:sz="2" w:space="0" w:color="auto"/>
            </w:tcBorders>
          </w:tcPr>
          <w:p w:rsidR="00687BDF" w:rsidRDefault="00687BDF">
            <w:pPr>
              <w:rPr>
                <w:rFonts w:ascii="Arial" w:hAnsi="Arial" w:cs="Arial"/>
                <w:sz w:val="22"/>
                <w:szCs w:val="22"/>
                <w:lang w:val="en-US"/>
              </w:rPr>
            </w:pPr>
          </w:p>
        </w:tc>
      </w:tr>
      <w:tr w:rsidR="00687BDF" w:rsidTr="00687BDF">
        <w:tblPrEx>
          <w:tblCellMar>
            <w:top w:w="0" w:type="dxa"/>
            <w:left w:w="0" w:type="dxa"/>
            <w:bottom w:w="0" w:type="dxa"/>
            <w:right w:w="0" w:type="dxa"/>
          </w:tblCellMar>
        </w:tblPrEx>
        <w:trPr>
          <w:trHeight w:hRule="exact" w:val="254"/>
          <w:jc w:val="center"/>
        </w:trPr>
        <w:tc>
          <w:tcPr>
            <w:tcW w:w="8669" w:type="dxa"/>
            <w:tcBorders>
              <w:top w:val="nil"/>
              <w:left w:val="single" w:sz="2" w:space="0" w:color="auto"/>
              <w:bottom w:val="nil"/>
              <w:right w:val="single" w:sz="2" w:space="0" w:color="auto"/>
            </w:tcBorders>
          </w:tcPr>
          <w:p w:rsidR="00687BDF" w:rsidRPr="00687BDF" w:rsidRDefault="00687BDF" w:rsidP="00687BDF">
            <w:pPr>
              <w:ind w:left="120" w:firstLine="191"/>
              <w:rPr>
                <w:sz w:val="22"/>
                <w:szCs w:val="22"/>
              </w:rPr>
            </w:pPr>
            <w:r w:rsidRPr="00687BDF">
              <w:rPr>
                <w:sz w:val="22"/>
                <w:szCs w:val="22"/>
              </w:rPr>
              <w:t>Variation "fournisseurs" et autres dettes d'exploitation</w:t>
            </w:r>
          </w:p>
        </w:tc>
        <w:tc>
          <w:tcPr>
            <w:tcW w:w="1584" w:type="dxa"/>
            <w:tcBorders>
              <w:top w:val="nil"/>
              <w:left w:val="single" w:sz="2" w:space="0" w:color="auto"/>
              <w:bottom w:val="nil"/>
              <w:right w:val="single" w:sz="2" w:space="0" w:color="auto"/>
            </w:tcBorders>
          </w:tcPr>
          <w:p w:rsidR="00687BDF" w:rsidRDefault="00687BDF">
            <w:pPr>
              <w:ind w:right="118"/>
              <w:jc w:val="right"/>
              <w:rPr>
                <w:rFonts w:ascii="Arial" w:hAnsi="Arial" w:cs="Arial"/>
                <w:b/>
                <w:bCs/>
                <w:sz w:val="22"/>
                <w:szCs w:val="22"/>
                <w:lang w:val="en-US"/>
              </w:rPr>
            </w:pPr>
            <w:r>
              <w:rPr>
                <w:rFonts w:ascii="Arial" w:hAnsi="Arial" w:cs="Arial"/>
                <w:b/>
                <w:bCs/>
                <w:sz w:val="22"/>
                <w:szCs w:val="22"/>
                <w:lang w:val="en-US"/>
              </w:rPr>
              <w:t>-358 378</w:t>
            </w:r>
          </w:p>
        </w:tc>
      </w:tr>
      <w:tr w:rsidR="00687BDF" w:rsidTr="00687BDF">
        <w:tblPrEx>
          <w:tblCellMar>
            <w:top w:w="0" w:type="dxa"/>
            <w:left w:w="0" w:type="dxa"/>
            <w:bottom w:w="0" w:type="dxa"/>
            <w:right w:w="0" w:type="dxa"/>
          </w:tblCellMar>
        </w:tblPrEx>
        <w:trPr>
          <w:trHeight w:hRule="exact" w:val="255"/>
          <w:jc w:val="center"/>
        </w:trPr>
        <w:tc>
          <w:tcPr>
            <w:tcW w:w="8669" w:type="dxa"/>
            <w:tcBorders>
              <w:top w:val="nil"/>
              <w:left w:val="single" w:sz="2" w:space="0" w:color="auto"/>
              <w:bottom w:val="nil"/>
              <w:right w:val="single" w:sz="2" w:space="0" w:color="auto"/>
            </w:tcBorders>
          </w:tcPr>
          <w:p w:rsidR="00687BDF" w:rsidRPr="00687BDF" w:rsidRDefault="00687BDF" w:rsidP="00687BDF">
            <w:pPr>
              <w:ind w:left="120" w:firstLine="191"/>
              <w:rPr>
                <w:sz w:val="22"/>
                <w:szCs w:val="22"/>
              </w:rPr>
            </w:pPr>
            <w:r w:rsidRPr="00687BDF">
              <w:rPr>
                <w:sz w:val="22"/>
                <w:szCs w:val="22"/>
              </w:rPr>
              <w:t>Accepter la non prise en compte des écarts de conversion</w:t>
            </w:r>
          </w:p>
        </w:tc>
        <w:tc>
          <w:tcPr>
            <w:tcW w:w="1584" w:type="dxa"/>
            <w:tcBorders>
              <w:top w:val="nil"/>
              <w:left w:val="single" w:sz="2" w:space="0" w:color="auto"/>
              <w:bottom w:val="nil"/>
              <w:right w:val="single" w:sz="2" w:space="0" w:color="auto"/>
            </w:tcBorders>
          </w:tcPr>
          <w:p w:rsidR="00687BDF" w:rsidRPr="00687BDF" w:rsidRDefault="00687BDF">
            <w:pPr>
              <w:rPr>
                <w:rFonts w:ascii="Arial" w:hAnsi="Arial" w:cs="Arial"/>
                <w:sz w:val="22"/>
                <w:szCs w:val="22"/>
              </w:rPr>
            </w:pPr>
          </w:p>
        </w:tc>
      </w:tr>
      <w:tr w:rsidR="00687BDF" w:rsidTr="00687BDF">
        <w:tblPrEx>
          <w:tblCellMar>
            <w:top w:w="0" w:type="dxa"/>
            <w:left w:w="0" w:type="dxa"/>
            <w:bottom w:w="0" w:type="dxa"/>
            <w:right w:w="0" w:type="dxa"/>
          </w:tblCellMar>
        </w:tblPrEx>
        <w:trPr>
          <w:trHeight w:hRule="exact" w:val="254"/>
          <w:jc w:val="center"/>
        </w:trPr>
        <w:tc>
          <w:tcPr>
            <w:tcW w:w="8669" w:type="dxa"/>
            <w:tcBorders>
              <w:top w:val="nil"/>
              <w:left w:val="single" w:sz="2" w:space="0" w:color="auto"/>
              <w:bottom w:val="nil"/>
              <w:right w:val="single" w:sz="2" w:space="0" w:color="auto"/>
            </w:tcBorders>
          </w:tcPr>
          <w:p w:rsidR="00687BDF" w:rsidRPr="00687BDF" w:rsidRDefault="00687BDF" w:rsidP="00687BDF">
            <w:pPr>
              <w:ind w:left="120" w:firstLine="191"/>
              <w:rPr>
                <w:sz w:val="22"/>
                <w:szCs w:val="22"/>
                <w:lang w:val="en-US"/>
              </w:rPr>
            </w:pPr>
            <w:r w:rsidRPr="00687BDF">
              <w:rPr>
                <w:sz w:val="22"/>
                <w:szCs w:val="22"/>
                <w:lang w:val="en-US"/>
              </w:rPr>
              <w:t>(-377819)</w:t>
            </w:r>
          </w:p>
        </w:tc>
        <w:tc>
          <w:tcPr>
            <w:tcW w:w="1584" w:type="dxa"/>
            <w:tcBorders>
              <w:top w:val="nil"/>
              <w:left w:val="single" w:sz="2" w:space="0" w:color="auto"/>
              <w:bottom w:val="single" w:sz="2" w:space="0" w:color="auto"/>
              <w:right w:val="single" w:sz="2" w:space="0" w:color="auto"/>
            </w:tcBorders>
          </w:tcPr>
          <w:p w:rsidR="00687BDF" w:rsidRDefault="00687BDF">
            <w:pPr>
              <w:rPr>
                <w:rFonts w:ascii="Arial" w:hAnsi="Arial" w:cs="Arial"/>
                <w:sz w:val="22"/>
                <w:szCs w:val="22"/>
                <w:lang w:val="en-US"/>
              </w:rPr>
            </w:pPr>
          </w:p>
        </w:tc>
      </w:tr>
      <w:tr w:rsidR="00687BDF" w:rsidTr="00687BDF">
        <w:tblPrEx>
          <w:tblCellMar>
            <w:top w:w="0" w:type="dxa"/>
            <w:left w:w="0" w:type="dxa"/>
            <w:bottom w:w="0" w:type="dxa"/>
            <w:right w:w="0" w:type="dxa"/>
          </w:tblCellMar>
        </w:tblPrEx>
        <w:trPr>
          <w:trHeight w:hRule="exact" w:val="259"/>
          <w:jc w:val="center"/>
        </w:trPr>
        <w:tc>
          <w:tcPr>
            <w:tcW w:w="8669" w:type="dxa"/>
            <w:tcBorders>
              <w:top w:val="nil"/>
              <w:left w:val="single" w:sz="2" w:space="0" w:color="auto"/>
              <w:bottom w:val="nil"/>
              <w:right w:val="single" w:sz="2" w:space="0" w:color="auto"/>
            </w:tcBorders>
          </w:tcPr>
          <w:p w:rsidR="00687BDF" w:rsidRPr="00687BDF" w:rsidRDefault="00687BDF" w:rsidP="00687BDF">
            <w:pPr>
              <w:ind w:left="930" w:firstLine="191"/>
              <w:rPr>
                <w:b/>
                <w:bCs/>
                <w:sz w:val="22"/>
                <w:szCs w:val="22"/>
                <w:lang w:val="en-US"/>
              </w:rPr>
            </w:pPr>
            <w:r w:rsidRPr="00687BDF">
              <w:rPr>
                <w:b/>
                <w:bCs/>
                <w:sz w:val="22"/>
                <w:szCs w:val="22"/>
                <w:lang w:val="en-US"/>
              </w:rPr>
              <w:t>Décaissements sur charges d'exploitation</w:t>
            </w:r>
          </w:p>
        </w:tc>
        <w:tc>
          <w:tcPr>
            <w:tcW w:w="1584" w:type="dxa"/>
            <w:tcBorders>
              <w:top w:val="single" w:sz="2" w:space="0" w:color="auto"/>
              <w:left w:val="single" w:sz="2" w:space="0" w:color="auto"/>
              <w:bottom w:val="single" w:sz="2" w:space="0" w:color="auto"/>
              <w:right w:val="single" w:sz="2" w:space="0" w:color="auto"/>
            </w:tcBorders>
          </w:tcPr>
          <w:p w:rsidR="00687BDF" w:rsidRDefault="00687BDF">
            <w:pPr>
              <w:ind w:right="118"/>
              <w:jc w:val="right"/>
              <w:rPr>
                <w:rFonts w:ascii="Arial" w:hAnsi="Arial" w:cs="Arial"/>
                <w:b/>
                <w:bCs/>
                <w:sz w:val="22"/>
                <w:szCs w:val="22"/>
                <w:lang w:val="en-US"/>
              </w:rPr>
            </w:pPr>
            <w:r>
              <w:rPr>
                <w:rFonts w:ascii="Arial" w:hAnsi="Arial" w:cs="Arial"/>
                <w:b/>
                <w:bCs/>
                <w:sz w:val="22"/>
                <w:szCs w:val="22"/>
                <w:lang w:val="en-US"/>
              </w:rPr>
              <w:t>9 738 428</w:t>
            </w:r>
          </w:p>
        </w:tc>
      </w:tr>
      <w:tr w:rsidR="00687BDF" w:rsidTr="00687BDF">
        <w:tblPrEx>
          <w:tblCellMar>
            <w:top w:w="0" w:type="dxa"/>
            <w:left w:w="0" w:type="dxa"/>
            <w:bottom w:w="0" w:type="dxa"/>
            <w:right w:w="0" w:type="dxa"/>
          </w:tblCellMar>
        </w:tblPrEx>
        <w:trPr>
          <w:trHeight w:hRule="exact" w:val="269"/>
          <w:jc w:val="center"/>
        </w:trPr>
        <w:tc>
          <w:tcPr>
            <w:tcW w:w="8669" w:type="dxa"/>
            <w:tcBorders>
              <w:top w:val="nil"/>
              <w:left w:val="single" w:sz="2" w:space="0" w:color="auto"/>
              <w:bottom w:val="nil"/>
              <w:right w:val="single" w:sz="2" w:space="0" w:color="auto"/>
            </w:tcBorders>
          </w:tcPr>
          <w:p w:rsidR="00687BDF" w:rsidRPr="00687BDF" w:rsidRDefault="00687BDF" w:rsidP="00687BDF">
            <w:pPr>
              <w:ind w:right="240" w:firstLine="191"/>
              <w:jc w:val="right"/>
              <w:rPr>
                <w:b/>
                <w:bCs/>
                <w:sz w:val="22"/>
                <w:szCs w:val="22"/>
                <w:lang w:val="en-US"/>
              </w:rPr>
            </w:pPr>
            <w:r w:rsidRPr="00687BDF">
              <w:rPr>
                <w:b/>
                <w:bCs/>
                <w:sz w:val="22"/>
                <w:szCs w:val="22"/>
                <w:lang w:val="en-US"/>
              </w:rPr>
              <w:t>FLUX DE TRESORERIE D'EXPLOITATION</w:t>
            </w:r>
          </w:p>
        </w:tc>
        <w:tc>
          <w:tcPr>
            <w:tcW w:w="1584" w:type="dxa"/>
            <w:tcBorders>
              <w:top w:val="single" w:sz="2" w:space="0" w:color="auto"/>
              <w:left w:val="single" w:sz="2" w:space="0" w:color="auto"/>
              <w:bottom w:val="single" w:sz="2" w:space="0" w:color="auto"/>
              <w:right w:val="single" w:sz="2" w:space="0" w:color="auto"/>
            </w:tcBorders>
          </w:tcPr>
          <w:p w:rsidR="00687BDF" w:rsidRDefault="00687BDF">
            <w:pPr>
              <w:ind w:right="118"/>
              <w:jc w:val="right"/>
              <w:rPr>
                <w:rFonts w:ascii="Arial" w:hAnsi="Arial" w:cs="Arial"/>
                <w:b/>
                <w:bCs/>
                <w:sz w:val="22"/>
                <w:szCs w:val="22"/>
                <w:lang w:val="en-US"/>
              </w:rPr>
            </w:pPr>
            <w:r>
              <w:rPr>
                <w:rFonts w:ascii="Arial" w:hAnsi="Arial" w:cs="Arial"/>
                <w:b/>
                <w:bCs/>
                <w:sz w:val="22"/>
                <w:szCs w:val="22"/>
                <w:lang w:val="en-US"/>
              </w:rPr>
              <w:t>- 59 474</w:t>
            </w:r>
          </w:p>
        </w:tc>
      </w:tr>
      <w:tr w:rsidR="00687BDF" w:rsidTr="00687BDF">
        <w:tblPrEx>
          <w:tblCellMar>
            <w:top w:w="0" w:type="dxa"/>
            <w:left w:w="0" w:type="dxa"/>
            <w:bottom w:w="0" w:type="dxa"/>
            <w:right w:w="0" w:type="dxa"/>
          </w:tblCellMar>
        </w:tblPrEx>
        <w:trPr>
          <w:trHeight w:hRule="exact" w:val="254"/>
          <w:jc w:val="center"/>
        </w:trPr>
        <w:tc>
          <w:tcPr>
            <w:tcW w:w="8669" w:type="dxa"/>
            <w:tcBorders>
              <w:top w:val="nil"/>
              <w:left w:val="single" w:sz="2" w:space="0" w:color="auto"/>
              <w:bottom w:val="nil"/>
              <w:right w:val="single" w:sz="2" w:space="0" w:color="auto"/>
            </w:tcBorders>
          </w:tcPr>
          <w:p w:rsidR="00687BDF" w:rsidRPr="00687BDF" w:rsidRDefault="00687BDF" w:rsidP="00687BDF">
            <w:pPr>
              <w:tabs>
                <w:tab w:val="left" w:pos="4338"/>
              </w:tabs>
              <w:ind w:left="120" w:firstLine="191"/>
              <w:rPr>
                <w:b/>
                <w:bCs/>
                <w:sz w:val="22"/>
                <w:szCs w:val="22"/>
              </w:rPr>
            </w:pPr>
            <w:r w:rsidRPr="00687BDF">
              <w:rPr>
                <w:sz w:val="22"/>
                <w:szCs w:val="22"/>
              </w:rPr>
              <w:t>Flux liés aux opérations hors exploitation</w:t>
            </w:r>
            <w:r w:rsidRPr="00687BDF">
              <w:rPr>
                <w:sz w:val="22"/>
                <w:szCs w:val="22"/>
              </w:rPr>
              <w:tab/>
            </w:r>
            <w:r w:rsidRPr="00687BDF">
              <w:rPr>
                <w:b/>
                <w:bCs/>
                <w:sz w:val="22"/>
                <w:szCs w:val="22"/>
              </w:rPr>
              <w:t>(+753 – 1 585)</w:t>
            </w:r>
          </w:p>
        </w:tc>
        <w:tc>
          <w:tcPr>
            <w:tcW w:w="1584" w:type="dxa"/>
            <w:tcBorders>
              <w:top w:val="single" w:sz="2" w:space="0" w:color="auto"/>
              <w:left w:val="single" w:sz="2" w:space="0" w:color="auto"/>
              <w:bottom w:val="nil"/>
              <w:right w:val="single" w:sz="2" w:space="0" w:color="auto"/>
            </w:tcBorders>
          </w:tcPr>
          <w:p w:rsidR="00687BDF" w:rsidRDefault="00687BDF">
            <w:pPr>
              <w:ind w:right="118"/>
              <w:jc w:val="right"/>
              <w:rPr>
                <w:rFonts w:ascii="Arial" w:hAnsi="Arial" w:cs="Arial"/>
                <w:b/>
                <w:bCs/>
                <w:sz w:val="22"/>
                <w:szCs w:val="22"/>
                <w:lang w:val="en-US"/>
              </w:rPr>
            </w:pPr>
            <w:r>
              <w:rPr>
                <w:rFonts w:ascii="Arial" w:hAnsi="Arial" w:cs="Arial"/>
                <w:b/>
                <w:bCs/>
                <w:sz w:val="22"/>
                <w:szCs w:val="22"/>
                <w:lang w:val="en-US"/>
              </w:rPr>
              <w:t>-832</w:t>
            </w:r>
          </w:p>
        </w:tc>
      </w:tr>
      <w:tr w:rsidR="00687BDF" w:rsidTr="00687BDF">
        <w:tblPrEx>
          <w:tblCellMar>
            <w:top w:w="0" w:type="dxa"/>
            <w:left w:w="0" w:type="dxa"/>
            <w:bottom w:w="0" w:type="dxa"/>
            <w:right w:w="0" w:type="dxa"/>
          </w:tblCellMar>
        </w:tblPrEx>
        <w:trPr>
          <w:trHeight w:hRule="exact" w:val="255"/>
          <w:jc w:val="center"/>
        </w:trPr>
        <w:tc>
          <w:tcPr>
            <w:tcW w:w="8669" w:type="dxa"/>
            <w:tcBorders>
              <w:top w:val="nil"/>
              <w:left w:val="single" w:sz="2" w:space="0" w:color="auto"/>
              <w:bottom w:val="nil"/>
              <w:right w:val="single" w:sz="2" w:space="0" w:color="auto"/>
            </w:tcBorders>
          </w:tcPr>
          <w:p w:rsidR="00687BDF" w:rsidRPr="00687BDF" w:rsidRDefault="00687BDF" w:rsidP="00687BDF">
            <w:pPr>
              <w:ind w:left="120" w:firstLine="191"/>
              <w:rPr>
                <w:sz w:val="22"/>
                <w:szCs w:val="22"/>
                <w:lang w:val="en-US"/>
              </w:rPr>
            </w:pPr>
            <w:r w:rsidRPr="00687BDF">
              <w:rPr>
                <w:sz w:val="22"/>
                <w:szCs w:val="22"/>
                <w:lang w:val="en-US"/>
              </w:rPr>
              <w:t>Charges d'intérêts</w:t>
            </w:r>
          </w:p>
        </w:tc>
        <w:tc>
          <w:tcPr>
            <w:tcW w:w="1584" w:type="dxa"/>
            <w:tcBorders>
              <w:top w:val="nil"/>
              <w:left w:val="single" w:sz="2" w:space="0" w:color="auto"/>
              <w:bottom w:val="nil"/>
              <w:right w:val="single" w:sz="2" w:space="0" w:color="auto"/>
            </w:tcBorders>
          </w:tcPr>
          <w:p w:rsidR="00687BDF" w:rsidRDefault="00687BDF">
            <w:pPr>
              <w:ind w:right="118"/>
              <w:jc w:val="right"/>
              <w:rPr>
                <w:rFonts w:ascii="Arial" w:hAnsi="Arial" w:cs="Arial"/>
                <w:b/>
                <w:bCs/>
                <w:sz w:val="22"/>
                <w:szCs w:val="22"/>
                <w:lang w:val="en-US"/>
              </w:rPr>
            </w:pPr>
            <w:r>
              <w:rPr>
                <w:rFonts w:ascii="Arial" w:hAnsi="Arial" w:cs="Arial"/>
                <w:b/>
                <w:bCs/>
                <w:sz w:val="22"/>
                <w:szCs w:val="22"/>
                <w:lang w:val="en-US"/>
              </w:rPr>
              <w:t>-26 849</w:t>
            </w:r>
          </w:p>
        </w:tc>
      </w:tr>
      <w:tr w:rsidR="00687BDF" w:rsidTr="00687BDF">
        <w:tblPrEx>
          <w:tblCellMar>
            <w:top w:w="0" w:type="dxa"/>
            <w:left w:w="0" w:type="dxa"/>
            <w:bottom w:w="0" w:type="dxa"/>
            <w:right w:w="0" w:type="dxa"/>
          </w:tblCellMar>
        </w:tblPrEx>
        <w:trPr>
          <w:trHeight w:hRule="exact" w:val="249"/>
          <w:jc w:val="center"/>
        </w:trPr>
        <w:tc>
          <w:tcPr>
            <w:tcW w:w="8669" w:type="dxa"/>
            <w:tcBorders>
              <w:top w:val="nil"/>
              <w:left w:val="single" w:sz="2" w:space="0" w:color="auto"/>
              <w:bottom w:val="nil"/>
              <w:right w:val="single" w:sz="2" w:space="0" w:color="auto"/>
            </w:tcBorders>
          </w:tcPr>
          <w:p w:rsidR="00687BDF" w:rsidRPr="00687BDF" w:rsidRDefault="00687BDF" w:rsidP="00687BDF">
            <w:pPr>
              <w:ind w:left="120" w:firstLine="191"/>
              <w:rPr>
                <w:b/>
                <w:bCs/>
                <w:sz w:val="22"/>
                <w:szCs w:val="22"/>
              </w:rPr>
            </w:pPr>
            <w:r w:rsidRPr="00687BDF">
              <w:rPr>
                <w:sz w:val="22"/>
                <w:szCs w:val="22"/>
              </w:rPr>
              <w:t xml:space="preserve">Impôt sur les bénéfices décaissé </w:t>
            </w:r>
            <w:r w:rsidRPr="00687BDF">
              <w:rPr>
                <w:b/>
                <w:bCs/>
                <w:sz w:val="22"/>
                <w:szCs w:val="22"/>
              </w:rPr>
              <w:t>(31 037 + 4 230)</w:t>
            </w:r>
          </w:p>
        </w:tc>
        <w:tc>
          <w:tcPr>
            <w:tcW w:w="1584" w:type="dxa"/>
            <w:tcBorders>
              <w:top w:val="nil"/>
              <w:left w:val="single" w:sz="2" w:space="0" w:color="auto"/>
              <w:bottom w:val="nil"/>
              <w:right w:val="single" w:sz="2" w:space="0" w:color="auto"/>
            </w:tcBorders>
          </w:tcPr>
          <w:p w:rsidR="00687BDF" w:rsidRDefault="00687BDF">
            <w:pPr>
              <w:ind w:right="118"/>
              <w:jc w:val="right"/>
              <w:rPr>
                <w:rFonts w:ascii="Arial" w:hAnsi="Arial" w:cs="Arial"/>
                <w:b/>
                <w:bCs/>
                <w:sz w:val="22"/>
                <w:szCs w:val="22"/>
                <w:lang w:val="en-US"/>
              </w:rPr>
            </w:pPr>
            <w:r>
              <w:rPr>
                <w:rFonts w:ascii="Arial" w:hAnsi="Arial" w:cs="Arial"/>
                <w:b/>
                <w:bCs/>
                <w:sz w:val="22"/>
                <w:szCs w:val="22"/>
                <w:lang w:val="en-US"/>
              </w:rPr>
              <w:t>-35 267</w:t>
            </w:r>
          </w:p>
        </w:tc>
      </w:tr>
      <w:tr w:rsidR="00687BDF" w:rsidTr="00687BDF">
        <w:tblPrEx>
          <w:tblCellMar>
            <w:top w:w="0" w:type="dxa"/>
            <w:left w:w="0" w:type="dxa"/>
            <w:bottom w:w="0" w:type="dxa"/>
            <w:right w:w="0" w:type="dxa"/>
          </w:tblCellMar>
        </w:tblPrEx>
        <w:trPr>
          <w:trHeight w:hRule="exact" w:val="255"/>
          <w:jc w:val="center"/>
        </w:trPr>
        <w:tc>
          <w:tcPr>
            <w:tcW w:w="8669" w:type="dxa"/>
            <w:tcBorders>
              <w:top w:val="nil"/>
              <w:left w:val="single" w:sz="2" w:space="0" w:color="auto"/>
              <w:bottom w:val="nil"/>
              <w:right w:val="single" w:sz="2" w:space="0" w:color="auto"/>
            </w:tcBorders>
          </w:tcPr>
          <w:p w:rsidR="00687BDF" w:rsidRPr="00687BDF" w:rsidRDefault="00687BDF" w:rsidP="00687BDF">
            <w:pPr>
              <w:ind w:left="120" w:firstLine="191"/>
              <w:rPr>
                <w:sz w:val="22"/>
                <w:szCs w:val="22"/>
              </w:rPr>
            </w:pPr>
            <w:r w:rsidRPr="00687BDF">
              <w:rPr>
                <w:sz w:val="22"/>
                <w:szCs w:val="22"/>
              </w:rPr>
              <w:t>Flux affecté à la participation des salariés</w:t>
            </w:r>
          </w:p>
        </w:tc>
        <w:tc>
          <w:tcPr>
            <w:tcW w:w="1584" w:type="dxa"/>
            <w:tcBorders>
              <w:top w:val="nil"/>
              <w:left w:val="single" w:sz="2" w:space="0" w:color="auto"/>
              <w:bottom w:val="nil"/>
              <w:right w:val="single" w:sz="2" w:space="0" w:color="auto"/>
            </w:tcBorders>
          </w:tcPr>
          <w:p w:rsidR="00687BDF" w:rsidRDefault="00687BDF">
            <w:pPr>
              <w:ind w:right="118"/>
              <w:jc w:val="right"/>
              <w:rPr>
                <w:rFonts w:ascii="Arial" w:hAnsi="Arial" w:cs="Arial"/>
                <w:b/>
                <w:bCs/>
                <w:sz w:val="22"/>
                <w:szCs w:val="22"/>
                <w:lang w:val="en-US"/>
              </w:rPr>
            </w:pPr>
            <w:r>
              <w:rPr>
                <w:rFonts w:ascii="Arial" w:hAnsi="Arial" w:cs="Arial"/>
                <w:b/>
                <w:bCs/>
                <w:sz w:val="22"/>
                <w:szCs w:val="22"/>
                <w:lang w:val="en-US"/>
              </w:rPr>
              <w:t>0</w:t>
            </w:r>
          </w:p>
        </w:tc>
      </w:tr>
      <w:tr w:rsidR="00687BDF" w:rsidTr="00687BDF">
        <w:tblPrEx>
          <w:tblCellMar>
            <w:top w:w="0" w:type="dxa"/>
            <w:left w:w="0" w:type="dxa"/>
            <w:bottom w:w="0" w:type="dxa"/>
            <w:right w:w="0" w:type="dxa"/>
          </w:tblCellMar>
        </w:tblPrEx>
        <w:trPr>
          <w:trHeight w:hRule="exact" w:val="264"/>
          <w:jc w:val="center"/>
        </w:trPr>
        <w:tc>
          <w:tcPr>
            <w:tcW w:w="8669" w:type="dxa"/>
            <w:tcBorders>
              <w:top w:val="nil"/>
              <w:left w:val="single" w:sz="2" w:space="0" w:color="auto"/>
              <w:bottom w:val="nil"/>
              <w:right w:val="single" w:sz="2" w:space="0" w:color="auto"/>
            </w:tcBorders>
          </w:tcPr>
          <w:p w:rsidR="00687BDF" w:rsidRPr="00687BDF" w:rsidRDefault="00687BDF" w:rsidP="00687BDF">
            <w:pPr>
              <w:ind w:left="120" w:firstLine="191"/>
              <w:rPr>
                <w:sz w:val="22"/>
                <w:szCs w:val="22"/>
                <w:lang w:val="en-US"/>
              </w:rPr>
            </w:pPr>
            <w:r w:rsidRPr="00687BDF">
              <w:rPr>
                <w:sz w:val="22"/>
                <w:szCs w:val="22"/>
                <w:lang w:val="en-US"/>
              </w:rPr>
              <w:t>Distribution mise en paiement *</w:t>
            </w:r>
          </w:p>
        </w:tc>
        <w:tc>
          <w:tcPr>
            <w:tcW w:w="1584" w:type="dxa"/>
            <w:tcBorders>
              <w:top w:val="nil"/>
              <w:left w:val="single" w:sz="2" w:space="0" w:color="auto"/>
              <w:bottom w:val="single" w:sz="2" w:space="0" w:color="auto"/>
              <w:right w:val="single" w:sz="2" w:space="0" w:color="auto"/>
            </w:tcBorders>
          </w:tcPr>
          <w:p w:rsidR="00687BDF" w:rsidRDefault="00687BDF">
            <w:pPr>
              <w:ind w:right="118"/>
              <w:jc w:val="right"/>
              <w:rPr>
                <w:rFonts w:ascii="Arial" w:hAnsi="Arial" w:cs="Arial"/>
                <w:b/>
                <w:bCs/>
                <w:sz w:val="22"/>
                <w:szCs w:val="22"/>
                <w:lang w:val="en-US"/>
              </w:rPr>
            </w:pPr>
            <w:r>
              <w:rPr>
                <w:rFonts w:ascii="Arial" w:hAnsi="Arial" w:cs="Arial"/>
                <w:b/>
                <w:bCs/>
                <w:sz w:val="22"/>
                <w:szCs w:val="22"/>
                <w:lang w:val="en-US"/>
              </w:rPr>
              <w:t>-100 000</w:t>
            </w:r>
          </w:p>
        </w:tc>
      </w:tr>
      <w:tr w:rsidR="00687BDF" w:rsidTr="00687BDF">
        <w:tblPrEx>
          <w:tblCellMar>
            <w:top w:w="0" w:type="dxa"/>
            <w:left w:w="0" w:type="dxa"/>
            <w:bottom w:w="0" w:type="dxa"/>
            <w:right w:w="0" w:type="dxa"/>
          </w:tblCellMar>
        </w:tblPrEx>
        <w:trPr>
          <w:trHeight w:hRule="exact" w:val="259"/>
          <w:jc w:val="center"/>
        </w:trPr>
        <w:tc>
          <w:tcPr>
            <w:tcW w:w="8669" w:type="dxa"/>
            <w:tcBorders>
              <w:top w:val="nil"/>
              <w:left w:val="single" w:sz="2" w:space="0" w:color="auto"/>
              <w:bottom w:val="single" w:sz="2" w:space="0" w:color="auto"/>
              <w:right w:val="single" w:sz="2" w:space="0" w:color="auto"/>
            </w:tcBorders>
          </w:tcPr>
          <w:p w:rsidR="00687BDF" w:rsidRPr="00687BDF" w:rsidRDefault="00687BDF" w:rsidP="00687BDF">
            <w:pPr>
              <w:ind w:right="240" w:firstLine="191"/>
              <w:jc w:val="right"/>
              <w:rPr>
                <w:b/>
                <w:bCs/>
                <w:sz w:val="22"/>
                <w:szCs w:val="22"/>
                <w:lang w:val="en-US"/>
              </w:rPr>
            </w:pPr>
            <w:r w:rsidRPr="00687BDF">
              <w:rPr>
                <w:b/>
                <w:bCs/>
                <w:sz w:val="22"/>
                <w:szCs w:val="22"/>
                <w:lang w:val="en-US"/>
              </w:rPr>
              <w:t>FLUX DE TRESORERIE INTERNE</w:t>
            </w:r>
          </w:p>
        </w:tc>
        <w:tc>
          <w:tcPr>
            <w:tcW w:w="1584" w:type="dxa"/>
            <w:tcBorders>
              <w:top w:val="single" w:sz="2" w:space="0" w:color="auto"/>
              <w:left w:val="single" w:sz="2" w:space="0" w:color="auto"/>
              <w:bottom w:val="single" w:sz="2" w:space="0" w:color="auto"/>
              <w:right w:val="single" w:sz="2" w:space="0" w:color="auto"/>
            </w:tcBorders>
          </w:tcPr>
          <w:p w:rsidR="00687BDF" w:rsidRDefault="00687BDF">
            <w:pPr>
              <w:ind w:right="118"/>
              <w:jc w:val="right"/>
              <w:rPr>
                <w:rFonts w:ascii="Arial" w:hAnsi="Arial" w:cs="Arial"/>
                <w:b/>
                <w:bCs/>
                <w:sz w:val="22"/>
                <w:szCs w:val="22"/>
                <w:lang w:val="en-US"/>
              </w:rPr>
            </w:pPr>
            <w:r>
              <w:rPr>
                <w:rFonts w:ascii="Arial" w:hAnsi="Arial" w:cs="Arial"/>
                <w:b/>
                <w:bCs/>
                <w:sz w:val="22"/>
                <w:szCs w:val="22"/>
                <w:lang w:val="en-US"/>
              </w:rPr>
              <w:t>-222 422</w:t>
            </w:r>
          </w:p>
        </w:tc>
      </w:tr>
      <w:tr w:rsidR="00687BDF" w:rsidTr="00687BDF">
        <w:tblPrEx>
          <w:tblCellMar>
            <w:top w:w="0" w:type="dxa"/>
            <w:left w:w="0" w:type="dxa"/>
            <w:bottom w:w="0" w:type="dxa"/>
            <w:right w:w="0" w:type="dxa"/>
          </w:tblCellMar>
        </w:tblPrEx>
        <w:trPr>
          <w:trHeight w:hRule="exact" w:val="490"/>
          <w:jc w:val="center"/>
        </w:trPr>
        <w:tc>
          <w:tcPr>
            <w:tcW w:w="8669" w:type="dxa"/>
            <w:tcBorders>
              <w:top w:val="single" w:sz="2" w:space="0" w:color="auto"/>
              <w:left w:val="single" w:sz="2" w:space="0" w:color="auto"/>
              <w:bottom w:val="single" w:sz="4" w:space="0" w:color="auto"/>
              <w:right w:val="single" w:sz="2" w:space="0" w:color="auto"/>
            </w:tcBorders>
          </w:tcPr>
          <w:p w:rsidR="00687BDF" w:rsidRPr="00687BDF" w:rsidRDefault="00687BDF" w:rsidP="00687BDF">
            <w:pPr>
              <w:ind w:firstLine="191"/>
              <w:rPr>
                <w:sz w:val="20"/>
                <w:szCs w:val="20"/>
              </w:rPr>
            </w:pPr>
            <w:r w:rsidRPr="00687BDF">
              <w:rPr>
                <w:sz w:val="20"/>
                <w:szCs w:val="20"/>
              </w:rPr>
              <w:t>* Accepter tout résultat en cohérence avec le résultat figurant dans le</w:t>
            </w:r>
          </w:p>
          <w:p w:rsidR="00687BDF" w:rsidRPr="00687BDF" w:rsidRDefault="00687BDF" w:rsidP="00687BDF">
            <w:pPr>
              <w:ind w:firstLine="191"/>
              <w:rPr>
                <w:sz w:val="20"/>
                <w:szCs w:val="20"/>
                <w:lang w:val="en-US"/>
              </w:rPr>
            </w:pPr>
            <w:r w:rsidRPr="00687BDF">
              <w:rPr>
                <w:sz w:val="20"/>
                <w:szCs w:val="20"/>
                <w:lang w:val="en-US"/>
              </w:rPr>
              <w:t>tableau de financement.</w:t>
            </w:r>
          </w:p>
        </w:tc>
        <w:tc>
          <w:tcPr>
            <w:tcW w:w="1584" w:type="dxa"/>
            <w:tcBorders>
              <w:top w:val="single" w:sz="2" w:space="0" w:color="auto"/>
              <w:left w:val="single" w:sz="2" w:space="0" w:color="auto"/>
              <w:bottom w:val="single" w:sz="4" w:space="0" w:color="auto"/>
              <w:right w:val="single" w:sz="2" w:space="0" w:color="auto"/>
            </w:tcBorders>
          </w:tcPr>
          <w:p w:rsidR="00687BDF" w:rsidRDefault="00687BDF">
            <w:pPr>
              <w:rPr>
                <w:rFonts w:ascii="Arial" w:hAnsi="Arial" w:cs="Arial"/>
                <w:sz w:val="22"/>
                <w:szCs w:val="22"/>
                <w:lang w:val="en-US"/>
              </w:rPr>
            </w:pPr>
          </w:p>
        </w:tc>
      </w:tr>
    </w:tbl>
    <w:p w:rsidR="00687BDF" w:rsidRDefault="00687BDF" w:rsidP="00687BDF">
      <w:pPr>
        <w:pStyle w:val="Sansinterligne"/>
        <w:rPr>
          <w:b/>
        </w:rPr>
      </w:pPr>
    </w:p>
    <w:p w:rsidR="00495ECA" w:rsidRDefault="00495ECA" w:rsidP="00687BDF">
      <w:pPr>
        <w:pStyle w:val="Sansinterligne"/>
        <w:numPr>
          <w:ilvl w:val="0"/>
          <w:numId w:val="13"/>
        </w:numPr>
        <w:jc w:val="both"/>
        <w:rPr>
          <w:b/>
        </w:rPr>
      </w:pPr>
      <w:r w:rsidRPr="00687BDF">
        <w:rPr>
          <w:b/>
        </w:rPr>
        <w:t>Expliquer et monter l’intérêt de la notion de flux interne utilisée dans le tableau des flux de la centrale de</w:t>
      </w:r>
      <w:r w:rsidR="00687BDF">
        <w:rPr>
          <w:b/>
        </w:rPr>
        <w:t>s bilans de la Banque de France.</w:t>
      </w:r>
    </w:p>
    <w:p w:rsidR="00687BDF" w:rsidRPr="00687BDF" w:rsidRDefault="00687BDF" w:rsidP="00687BDF">
      <w:pPr>
        <w:pStyle w:val="Sansinterligne"/>
        <w:ind w:left="360"/>
        <w:rPr>
          <w:b/>
        </w:rPr>
      </w:pPr>
    </w:p>
    <w:p w:rsidR="00687BDF" w:rsidRDefault="00495ECA" w:rsidP="00687BDF">
      <w:pPr>
        <w:numPr>
          <w:ilvl w:val="0"/>
          <w:numId w:val="15"/>
        </w:numPr>
        <w:ind w:left="426" w:hanging="284"/>
        <w:jc w:val="both"/>
        <w:rPr>
          <w:sz w:val="22"/>
          <w:szCs w:val="22"/>
        </w:rPr>
      </w:pPr>
      <w:r w:rsidRPr="00687BDF">
        <w:rPr>
          <w:sz w:val="22"/>
          <w:szCs w:val="22"/>
        </w:rPr>
        <w:t>Met en évidence le flux de trésorerie dégagé par l'activité au cours de l’exercice : produits réellement encaissés – charges réellement décaissées, compte tenu des délais de paiement clients et fournisseurs et hors variations de stocks et production immobilisée.</w:t>
      </w:r>
    </w:p>
    <w:p w:rsidR="00687BDF" w:rsidRPr="00687BDF" w:rsidRDefault="00495ECA" w:rsidP="00687BDF">
      <w:pPr>
        <w:numPr>
          <w:ilvl w:val="0"/>
          <w:numId w:val="15"/>
        </w:numPr>
        <w:ind w:left="426" w:hanging="284"/>
        <w:jc w:val="both"/>
        <w:rPr>
          <w:b/>
        </w:rPr>
      </w:pPr>
      <w:r w:rsidRPr="00687BDF">
        <w:rPr>
          <w:spacing w:val="2"/>
          <w:sz w:val="22"/>
          <w:szCs w:val="22"/>
        </w:rPr>
        <w:t xml:space="preserve">Ce flux interne doit normalement être positif pour toute activité industrielle ou commerciale sur plusieurs </w:t>
      </w:r>
      <w:r w:rsidRPr="00687BDF">
        <w:rPr>
          <w:sz w:val="22"/>
          <w:szCs w:val="22"/>
        </w:rPr>
        <w:t xml:space="preserve">exercices, couvrir les flux d’investissement, au moins de renouvellement. A défaut il faudra recourir à des </w:t>
      </w:r>
      <w:r w:rsidRPr="00687BDF">
        <w:rPr>
          <w:spacing w:val="2"/>
          <w:sz w:val="22"/>
          <w:szCs w:val="22"/>
        </w:rPr>
        <w:t>ressources externes pour financer le développement de l’entreprise.</w:t>
      </w:r>
    </w:p>
    <w:p w:rsidR="00495ECA" w:rsidRPr="00687BDF" w:rsidRDefault="00687BDF" w:rsidP="00687BDF">
      <w:pPr>
        <w:pStyle w:val="Sansinterligne"/>
        <w:numPr>
          <w:ilvl w:val="0"/>
          <w:numId w:val="13"/>
        </w:numPr>
        <w:jc w:val="both"/>
        <w:rPr>
          <w:b/>
        </w:rPr>
      </w:pPr>
      <w:r w:rsidRPr="00687BDF">
        <w:rPr>
          <w:b/>
          <w:bCs/>
        </w:rPr>
        <w:br w:type="page"/>
      </w:r>
      <w:r w:rsidR="00495ECA" w:rsidRPr="00687BDF">
        <w:rPr>
          <w:b/>
        </w:rPr>
        <w:lastRenderedPageBreak/>
        <w:t>Présenter un diagnostic structuré, d’environ une page, de la société THERMOCLIM en utilisant les résultats des questions précédentes. Ce diagnostic mettra en évidence les points suivants :</w:t>
      </w:r>
    </w:p>
    <w:p w:rsidR="00495ECA" w:rsidRPr="00687BDF" w:rsidRDefault="00495ECA" w:rsidP="00687BDF">
      <w:pPr>
        <w:numPr>
          <w:ilvl w:val="0"/>
          <w:numId w:val="15"/>
        </w:numPr>
        <w:ind w:left="993" w:hanging="284"/>
        <w:jc w:val="both"/>
        <w:rPr>
          <w:b/>
          <w:bCs/>
        </w:rPr>
      </w:pPr>
      <w:r w:rsidRPr="00687BDF">
        <w:rPr>
          <w:b/>
          <w:bCs/>
        </w:rPr>
        <w:t>évolution de la profitabilité ;</w:t>
      </w:r>
    </w:p>
    <w:p w:rsidR="00495ECA" w:rsidRPr="00687BDF" w:rsidRDefault="00495ECA" w:rsidP="00687BDF">
      <w:pPr>
        <w:numPr>
          <w:ilvl w:val="0"/>
          <w:numId w:val="15"/>
        </w:numPr>
        <w:ind w:left="993" w:hanging="284"/>
        <w:jc w:val="both"/>
        <w:rPr>
          <w:b/>
          <w:bCs/>
        </w:rPr>
      </w:pPr>
      <w:r w:rsidRPr="00687BDF">
        <w:rPr>
          <w:b/>
          <w:bCs/>
        </w:rPr>
        <w:t>évolution de l’équilibre financier ;</w:t>
      </w:r>
    </w:p>
    <w:p w:rsidR="00495ECA" w:rsidRPr="00687BDF" w:rsidRDefault="00495ECA" w:rsidP="00687BDF">
      <w:pPr>
        <w:numPr>
          <w:ilvl w:val="0"/>
          <w:numId w:val="15"/>
        </w:numPr>
        <w:ind w:left="993" w:hanging="284"/>
        <w:jc w:val="both"/>
        <w:rPr>
          <w:b/>
          <w:bCs/>
        </w:rPr>
      </w:pPr>
      <w:r w:rsidRPr="00687BDF">
        <w:rPr>
          <w:b/>
          <w:bCs/>
        </w:rPr>
        <w:t>évoluti</w:t>
      </w:r>
      <w:r w:rsidR="00687BDF">
        <w:rPr>
          <w:b/>
          <w:bCs/>
        </w:rPr>
        <w:t>on de la trésorerie.</w:t>
      </w:r>
    </w:p>
    <w:p w:rsidR="00495ECA" w:rsidRPr="00687BDF" w:rsidRDefault="00495ECA"/>
    <w:p w:rsidR="00495ECA" w:rsidRPr="00E5078A" w:rsidRDefault="00495ECA">
      <w:r w:rsidRPr="00E5078A">
        <w:rPr>
          <w:b/>
          <w:bCs/>
          <w:u w:val="single"/>
        </w:rPr>
        <w:t>Profitabilité</w:t>
      </w:r>
      <w:r w:rsidRPr="00E5078A">
        <w:rPr>
          <w:b/>
          <w:bCs/>
          <w:i/>
          <w:iCs/>
          <w:spacing w:val="10"/>
        </w:rPr>
        <w:t xml:space="preserve"> : </w:t>
      </w:r>
      <w:r w:rsidRPr="00E5078A">
        <w:t>On constate :</w:t>
      </w:r>
    </w:p>
    <w:p w:rsidR="00E5078A" w:rsidRPr="00E5078A" w:rsidRDefault="00E5078A"/>
    <w:p w:rsidR="00E5078A" w:rsidRPr="00E5078A" w:rsidRDefault="00E5078A" w:rsidP="00E5078A">
      <w:pPr>
        <w:numPr>
          <w:ilvl w:val="0"/>
          <w:numId w:val="17"/>
        </w:numPr>
        <w:ind w:left="426" w:hanging="284"/>
      </w:pPr>
      <w:r w:rsidRPr="00E5078A">
        <w:t>Une très forte croissance du chiffre d’affaires :</w:t>
      </w:r>
    </w:p>
    <w:p w:rsidR="00E5078A" w:rsidRPr="00E5078A" w:rsidRDefault="00E5078A" w:rsidP="00E5078A">
      <w:pPr>
        <w:numPr>
          <w:ilvl w:val="1"/>
          <w:numId w:val="17"/>
        </w:numPr>
        <w:rPr>
          <w:lang w:val="en-US"/>
        </w:rPr>
      </w:pPr>
      <w:r w:rsidRPr="00E5078A">
        <w:rPr>
          <w:lang w:val="en-US"/>
        </w:rPr>
        <w:t>2011/2010 : +43,60 %</w:t>
      </w:r>
    </w:p>
    <w:p w:rsidR="00E5078A" w:rsidRPr="00E5078A" w:rsidRDefault="00E5078A" w:rsidP="00E5078A">
      <w:pPr>
        <w:numPr>
          <w:ilvl w:val="1"/>
          <w:numId w:val="17"/>
        </w:numPr>
      </w:pPr>
      <w:r w:rsidRPr="00E5078A">
        <w:t>2010/2009 : + 28,24 %</w:t>
      </w:r>
    </w:p>
    <w:p w:rsidR="00E5078A" w:rsidRPr="00E5078A" w:rsidRDefault="00E5078A" w:rsidP="00E5078A">
      <w:pPr>
        <w:numPr>
          <w:ilvl w:val="0"/>
          <w:numId w:val="17"/>
        </w:numPr>
        <w:ind w:left="426" w:hanging="284"/>
        <w:jc w:val="both"/>
      </w:pPr>
      <w:r w:rsidRPr="00E5078A">
        <w:rPr>
          <w:spacing w:val="-2"/>
        </w:rPr>
        <w:t xml:space="preserve">Et a contrario une très nette dégradation de la profitabilité : la société THERMOCLIM connaît une </w:t>
      </w:r>
      <w:r w:rsidRPr="00E5078A">
        <w:t>forte croissance du chiffre d’affaires mais aussi une nette dégradation de la profitabilité.</w:t>
      </w:r>
    </w:p>
    <w:p w:rsidR="00E5078A" w:rsidRPr="00E5078A" w:rsidRDefault="00E5078A" w:rsidP="00E5078A"/>
    <w:p w:rsidR="00495ECA" w:rsidRDefault="00495ECA" w:rsidP="00E5078A">
      <w:pPr>
        <w:jc w:val="both"/>
      </w:pPr>
      <w:r w:rsidRPr="00E5078A">
        <w:t>L’analyse des soldes intermédiaires de gestion permet d’expliquer cette évolution :</w:t>
      </w:r>
    </w:p>
    <w:p w:rsidR="00E5078A" w:rsidRPr="00E5078A" w:rsidRDefault="00E5078A" w:rsidP="00E5078A">
      <w:pPr>
        <w:jc w:val="both"/>
      </w:pPr>
    </w:p>
    <w:p w:rsidR="00E5078A" w:rsidRDefault="00495ECA" w:rsidP="00E5078A">
      <w:pPr>
        <w:numPr>
          <w:ilvl w:val="0"/>
          <w:numId w:val="17"/>
        </w:numPr>
        <w:ind w:left="426" w:hanging="284"/>
        <w:jc w:val="both"/>
        <w:rPr>
          <w:spacing w:val="-2"/>
        </w:rPr>
      </w:pPr>
      <w:r w:rsidRPr="00E5078A">
        <w:rPr>
          <w:spacing w:val="-2"/>
        </w:rPr>
        <w:t>Nette dégradation du taux de VA qui passe de 27,3 % du CAHT en 2009 à 22,5 % du CAHT en 2011, soit une perte de presque 5 points de marge. Cela s’explique sans doute par l’intensification de la concurrence qui a obligé l’entreprise à diminuer ses prix et donc ses marges. C’est aussi probablement ce qui a permis la forte hausse de chiffre d’affaires.</w:t>
      </w:r>
    </w:p>
    <w:p w:rsidR="00E5078A" w:rsidRPr="00E5078A" w:rsidRDefault="00E5078A" w:rsidP="00E5078A">
      <w:pPr>
        <w:ind w:left="142"/>
        <w:jc w:val="both"/>
        <w:rPr>
          <w:spacing w:val="-2"/>
        </w:rPr>
      </w:pPr>
    </w:p>
    <w:p w:rsidR="00495ECA" w:rsidRPr="00E5078A" w:rsidRDefault="00495ECA" w:rsidP="00E5078A">
      <w:pPr>
        <w:numPr>
          <w:ilvl w:val="0"/>
          <w:numId w:val="17"/>
        </w:numPr>
        <w:ind w:left="426" w:hanging="284"/>
        <w:jc w:val="both"/>
        <w:rPr>
          <w:spacing w:val="-2"/>
        </w:rPr>
      </w:pPr>
      <w:r w:rsidRPr="00E5078A">
        <w:rPr>
          <w:spacing w:val="-2"/>
        </w:rPr>
        <w:t>L’EBE ne représente plus que 1,8 % du CAHT en 2011 contre 6,9 % en 2009 et 5,2 % en 2010. L’écroulement de l’EBE en 2011 s’explique par la baisse de la VA conjuguée à l’augmentation des charges de personnel plus forte que l’augmentation du CA.</w:t>
      </w:r>
    </w:p>
    <w:p w:rsidR="00E5078A" w:rsidRPr="00E5078A" w:rsidRDefault="00E5078A" w:rsidP="00E5078A">
      <w:pPr>
        <w:jc w:val="both"/>
        <w:rPr>
          <w:b/>
          <w:bCs/>
        </w:rPr>
      </w:pPr>
    </w:p>
    <w:p w:rsidR="00495ECA" w:rsidRDefault="00495ECA" w:rsidP="00E5078A">
      <w:pPr>
        <w:jc w:val="both"/>
        <w:rPr>
          <w:b/>
          <w:bCs/>
          <w:i/>
          <w:iCs/>
          <w:spacing w:val="10"/>
        </w:rPr>
      </w:pPr>
      <w:r w:rsidRPr="00E5078A">
        <w:rPr>
          <w:b/>
          <w:bCs/>
          <w:u w:val="single"/>
        </w:rPr>
        <w:t>Équilibre financier</w:t>
      </w:r>
      <w:r w:rsidRPr="00E5078A">
        <w:rPr>
          <w:b/>
          <w:bCs/>
          <w:i/>
          <w:iCs/>
          <w:spacing w:val="10"/>
        </w:rPr>
        <w:t xml:space="preserve"> :</w:t>
      </w:r>
    </w:p>
    <w:p w:rsidR="00E5078A" w:rsidRPr="00E5078A" w:rsidRDefault="00E5078A" w:rsidP="00E5078A">
      <w:pPr>
        <w:jc w:val="both"/>
        <w:rPr>
          <w:b/>
          <w:bCs/>
        </w:rPr>
      </w:pPr>
    </w:p>
    <w:p w:rsidR="00495ECA" w:rsidRPr="00E5078A" w:rsidRDefault="00495ECA" w:rsidP="00E5078A">
      <w:pPr>
        <w:numPr>
          <w:ilvl w:val="0"/>
          <w:numId w:val="17"/>
        </w:numPr>
        <w:ind w:left="426" w:hanging="284"/>
        <w:jc w:val="both"/>
      </w:pPr>
      <w:r w:rsidRPr="00E5078A">
        <w:t>Le fonds de roulement net global diminue au cours de l’exercice :</w:t>
      </w:r>
    </w:p>
    <w:p w:rsidR="00495ECA" w:rsidRPr="00E5078A" w:rsidRDefault="00495ECA" w:rsidP="00E5078A">
      <w:pPr>
        <w:numPr>
          <w:ilvl w:val="0"/>
          <w:numId w:val="4"/>
        </w:numPr>
        <w:tabs>
          <w:tab w:val="clear" w:pos="2160"/>
          <w:tab w:val="num" w:pos="851"/>
        </w:tabs>
        <w:ind w:left="851" w:hanging="284"/>
        <w:jc w:val="both"/>
        <w:rPr>
          <w:lang w:val="en-US"/>
        </w:rPr>
      </w:pPr>
      <w:r w:rsidRPr="00E5078A">
        <w:t xml:space="preserve">La capacité d’autofinancement dégagé par l’activité est très faible (1,15 % CAHT), du fait bien sûr de la dégradation de la profitabilité. Elle est de plus pour l’essentiel affectée à la distribution de dividendes. </w:t>
      </w:r>
      <w:r w:rsidRPr="00E5078A">
        <w:rPr>
          <w:lang w:val="en-US"/>
        </w:rPr>
        <w:t>Par conséquent l’autofinancement net est voisin de zéro.</w:t>
      </w:r>
    </w:p>
    <w:p w:rsidR="00495ECA" w:rsidRDefault="00495ECA" w:rsidP="00E5078A">
      <w:pPr>
        <w:numPr>
          <w:ilvl w:val="0"/>
          <w:numId w:val="5"/>
        </w:numPr>
        <w:tabs>
          <w:tab w:val="clear" w:pos="2160"/>
          <w:tab w:val="num" w:pos="851"/>
        </w:tabs>
        <w:ind w:left="851" w:hanging="284"/>
        <w:jc w:val="both"/>
      </w:pPr>
      <w:r w:rsidRPr="00E5078A">
        <w:t>Les autres nouvelles ressources stables (cessions d’immobilisations, subventions d’investissement et emprunts) ont été insuffisantes pour financer les acquisitions d’immobilisations et les remboursements d’emprunts.</w:t>
      </w:r>
    </w:p>
    <w:p w:rsidR="00E5078A" w:rsidRPr="00E5078A" w:rsidRDefault="00E5078A" w:rsidP="00E5078A">
      <w:pPr>
        <w:ind w:left="851"/>
        <w:jc w:val="both"/>
      </w:pPr>
    </w:p>
    <w:p w:rsidR="00E5078A" w:rsidRPr="00E5078A" w:rsidRDefault="00495ECA" w:rsidP="00E5078A">
      <w:pPr>
        <w:numPr>
          <w:ilvl w:val="0"/>
          <w:numId w:val="17"/>
        </w:numPr>
        <w:ind w:left="426" w:hanging="284"/>
        <w:jc w:val="both"/>
      </w:pPr>
      <w:r w:rsidRPr="00E5078A">
        <w:t>Or parallèlement, le besoin en fonds de roulement a connu une forte augmentation. :</w:t>
      </w:r>
    </w:p>
    <w:p w:rsidR="00495ECA" w:rsidRPr="00E5078A" w:rsidRDefault="00495ECA" w:rsidP="00E5078A">
      <w:pPr>
        <w:ind w:left="426"/>
        <w:jc w:val="both"/>
      </w:pPr>
      <w:r w:rsidRPr="00E5078A">
        <w:t>Les créances clients augmentent du fait de l’augmentation du chiffre d’affaires et des durées de</w:t>
      </w:r>
      <w:r w:rsidR="00E5078A" w:rsidRPr="00E5078A">
        <w:t xml:space="preserve"> </w:t>
      </w:r>
      <w:r w:rsidRPr="00E5078A">
        <w:t>crédit, heureusement compensées en partie par une augmentation des dettes fournisseurs.</w:t>
      </w:r>
    </w:p>
    <w:p w:rsidR="00E5078A" w:rsidRDefault="00E5078A" w:rsidP="00E5078A">
      <w:pPr>
        <w:jc w:val="both"/>
      </w:pPr>
    </w:p>
    <w:p w:rsidR="00495ECA" w:rsidRPr="00E5078A" w:rsidRDefault="00495ECA" w:rsidP="00E5078A">
      <w:pPr>
        <w:jc w:val="both"/>
      </w:pPr>
      <w:r w:rsidRPr="00E5078A">
        <w:t>La dégradation de la profitabilité a réduit l’autofinancement de l’entreprise. Celle-ci a donc du avoir recours à des emprunts et des concours bancaires courants pour financer les acquisitions d’immobilisations et l’augmentation du BFR.</w:t>
      </w:r>
    </w:p>
    <w:p w:rsidR="00495ECA" w:rsidRPr="00E5078A" w:rsidRDefault="00495ECA" w:rsidP="00E5078A">
      <w:pPr>
        <w:jc w:val="both"/>
      </w:pPr>
    </w:p>
    <w:p w:rsidR="00495ECA" w:rsidRPr="00E5078A" w:rsidRDefault="00495ECA" w:rsidP="00E5078A">
      <w:pPr>
        <w:jc w:val="both"/>
        <w:rPr>
          <w:b/>
          <w:bCs/>
          <w:i/>
          <w:iCs/>
          <w:spacing w:val="10"/>
        </w:rPr>
      </w:pPr>
      <w:r w:rsidRPr="00E5078A">
        <w:rPr>
          <w:b/>
          <w:bCs/>
          <w:u w:val="single"/>
        </w:rPr>
        <w:t>Trésorerie</w:t>
      </w:r>
    </w:p>
    <w:p w:rsidR="00E5078A" w:rsidRDefault="00E5078A" w:rsidP="00E5078A">
      <w:pPr>
        <w:jc w:val="both"/>
      </w:pPr>
    </w:p>
    <w:p w:rsidR="00495ECA" w:rsidRPr="00E5078A" w:rsidRDefault="00495ECA" w:rsidP="00E5078A">
      <w:pPr>
        <w:jc w:val="both"/>
      </w:pPr>
      <w:r w:rsidRPr="00E5078A">
        <w:t>La trésorerie a connu une très nette dégradation au cours de l’exercice 2011, car :</w:t>
      </w:r>
    </w:p>
    <w:p w:rsidR="00495ECA" w:rsidRPr="00E5078A" w:rsidRDefault="00495ECA" w:rsidP="00E5078A">
      <w:pPr>
        <w:jc w:val="both"/>
      </w:pPr>
    </w:p>
    <w:p w:rsidR="00495ECA" w:rsidRDefault="00495ECA" w:rsidP="00E5078A">
      <w:pPr>
        <w:numPr>
          <w:ilvl w:val="0"/>
          <w:numId w:val="17"/>
        </w:numPr>
        <w:ind w:left="426" w:hanging="284"/>
        <w:jc w:val="both"/>
      </w:pPr>
      <w:r w:rsidRPr="00E5078A">
        <w:t>Dégradation du FRNG et augmentation concomitante du BFRE</w:t>
      </w:r>
    </w:p>
    <w:p w:rsidR="00E5078A" w:rsidRPr="00E5078A" w:rsidRDefault="00E5078A" w:rsidP="00E5078A">
      <w:pPr>
        <w:ind w:left="426"/>
        <w:jc w:val="both"/>
      </w:pPr>
    </w:p>
    <w:p w:rsidR="00495ECA" w:rsidRPr="00E5078A" w:rsidRDefault="00495ECA" w:rsidP="00E5078A">
      <w:pPr>
        <w:numPr>
          <w:ilvl w:val="0"/>
          <w:numId w:val="17"/>
        </w:numPr>
        <w:ind w:left="426" w:hanging="284"/>
        <w:jc w:val="both"/>
        <w:sectPr w:rsidR="00495ECA" w:rsidRPr="00E5078A" w:rsidSect="00687BDF">
          <w:pgSz w:w="11904" w:h="16843"/>
          <w:pgMar w:top="993" w:right="698" w:bottom="359" w:left="766" w:header="720" w:footer="720" w:gutter="0"/>
          <w:cols w:space="720"/>
          <w:noEndnote/>
        </w:sectPr>
      </w:pPr>
      <w:r w:rsidRPr="00E5078A">
        <w:t>L’activité consomme de la trésorerie : le flux de trésorerie d’exploitation est négatif ce qui peut</w:t>
      </w:r>
      <w:r w:rsidR="00E5078A">
        <w:t xml:space="preserve"> </w:t>
      </w:r>
      <w:r w:rsidRPr="00E5078A">
        <w:t>remettre en cause la pérennité de l’entreprise, si l’on ne remédie pas aux causes de cette situation. Cette évolution s’est traduite par une forte augmentation d</w:t>
      </w:r>
      <w:r w:rsidR="00E5078A">
        <w:t>es concours bancaires courants.</w:t>
      </w:r>
    </w:p>
    <w:p w:rsidR="00495ECA" w:rsidRPr="00495ECA" w:rsidRDefault="00495ECA" w:rsidP="00495ECA">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b/>
          <w:shd w:val="clear" w:color="auto" w:fill="C0C0C0"/>
        </w:rPr>
      </w:pPr>
      <w:r w:rsidRPr="00495ECA">
        <w:rPr>
          <w:b/>
        </w:rPr>
        <w:lastRenderedPageBreak/>
        <w:t>DOSSIER 2 – PROJET D’INVESTISSEMENT</w:t>
      </w:r>
    </w:p>
    <w:p w:rsidR="00495ECA" w:rsidRPr="00495ECA" w:rsidRDefault="00495ECA" w:rsidP="00495ECA">
      <w:pPr>
        <w:pStyle w:val="Sansinterligne"/>
      </w:pPr>
    </w:p>
    <w:p w:rsidR="00495ECA" w:rsidRDefault="00495ECA" w:rsidP="00495ECA">
      <w:pPr>
        <w:pStyle w:val="Sansinterligne"/>
        <w:numPr>
          <w:ilvl w:val="0"/>
          <w:numId w:val="19"/>
        </w:numPr>
        <w:ind w:left="426" w:hanging="426"/>
        <w:jc w:val="both"/>
        <w:rPr>
          <w:b/>
        </w:rPr>
      </w:pPr>
      <w:r w:rsidRPr="00495ECA">
        <w:rPr>
          <w:b/>
        </w:rPr>
        <w:t>Calculer le seuil de rentabilité, l’indice de sécurité (ou taux de marge de sécurité) et le l</w:t>
      </w:r>
      <w:r>
        <w:rPr>
          <w:b/>
        </w:rPr>
        <w:t>evier d’exploitation.</w:t>
      </w:r>
    </w:p>
    <w:p w:rsidR="00495ECA" w:rsidRPr="00495ECA" w:rsidRDefault="00495ECA" w:rsidP="00495ECA">
      <w:pPr>
        <w:pStyle w:val="Sansinterligne"/>
        <w:ind w:left="360"/>
        <w:rPr>
          <w:b/>
        </w:rPr>
      </w:pPr>
    </w:p>
    <w:tbl>
      <w:tblPr>
        <w:tblW w:w="0" w:type="auto"/>
        <w:tblInd w:w="435" w:type="dxa"/>
        <w:tblLayout w:type="fixed"/>
        <w:tblCellMar>
          <w:left w:w="0" w:type="dxa"/>
          <w:right w:w="0" w:type="dxa"/>
        </w:tblCellMar>
        <w:tblLook w:val="0000" w:firstRow="0" w:lastRow="0" w:firstColumn="0" w:lastColumn="0" w:noHBand="0" w:noVBand="0"/>
      </w:tblPr>
      <w:tblGrid>
        <w:gridCol w:w="3576"/>
        <w:gridCol w:w="1363"/>
        <w:gridCol w:w="1814"/>
      </w:tblGrid>
      <w:tr w:rsidR="00495ECA">
        <w:tblPrEx>
          <w:tblCellMar>
            <w:top w:w="0" w:type="dxa"/>
            <w:left w:w="0" w:type="dxa"/>
            <w:bottom w:w="0" w:type="dxa"/>
            <w:right w:w="0" w:type="dxa"/>
          </w:tblCellMar>
        </w:tblPrEx>
        <w:trPr>
          <w:trHeight w:hRule="exact" w:val="278"/>
        </w:trPr>
        <w:tc>
          <w:tcPr>
            <w:tcW w:w="3576" w:type="dxa"/>
            <w:tcBorders>
              <w:top w:val="single" w:sz="2" w:space="0" w:color="auto"/>
              <w:left w:val="single" w:sz="2" w:space="0" w:color="auto"/>
              <w:bottom w:val="nil"/>
              <w:right w:val="single" w:sz="2" w:space="0" w:color="auto"/>
            </w:tcBorders>
          </w:tcPr>
          <w:p w:rsidR="00495ECA" w:rsidRDefault="00495ECA">
            <w:pPr>
              <w:ind w:left="62"/>
              <w:rPr>
                <w:lang w:val="en-US"/>
              </w:rPr>
            </w:pPr>
            <w:r>
              <w:rPr>
                <w:lang w:val="en-US"/>
              </w:rPr>
              <w:t>Chiffre d’affaires</w:t>
            </w:r>
          </w:p>
        </w:tc>
        <w:tc>
          <w:tcPr>
            <w:tcW w:w="1363" w:type="dxa"/>
            <w:tcBorders>
              <w:top w:val="single" w:sz="2" w:space="0" w:color="auto"/>
              <w:left w:val="single" w:sz="2" w:space="0" w:color="auto"/>
              <w:bottom w:val="nil"/>
              <w:right w:val="single" w:sz="2" w:space="0" w:color="auto"/>
            </w:tcBorders>
          </w:tcPr>
          <w:p w:rsidR="00495ECA" w:rsidRDefault="00495ECA">
            <w:pPr>
              <w:ind w:right="57"/>
              <w:jc w:val="right"/>
              <w:rPr>
                <w:lang w:val="en-US"/>
              </w:rPr>
            </w:pPr>
            <w:r>
              <w:rPr>
                <w:lang w:val="en-US"/>
              </w:rPr>
              <w:t>1 500 000</w:t>
            </w:r>
          </w:p>
        </w:tc>
        <w:tc>
          <w:tcPr>
            <w:tcW w:w="1814" w:type="dxa"/>
            <w:tcBorders>
              <w:top w:val="single" w:sz="2" w:space="0" w:color="auto"/>
              <w:left w:val="single" w:sz="2" w:space="0" w:color="auto"/>
              <w:bottom w:val="nil"/>
              <w:right w:val="single" w:sz="2" w:space="0" w:color="auto"/>
            </w:tcBorders>
          </w:tcPr>
          <w:p w:rsidR="00495ECA" w:rsidRDefault="00495ECA">
            <w:pPr>
              <w:rPr>
                <w:lang w:val="en-US"/>
              </w:rPr>
            </w:pPr>
          </w:p>
        </w:tc>
      </w:tr>
      <w:tr w:rsidR="00495ECA">
        <w:tblPrEx>
          <w:tblCellMar>
            <w:top w:w="0" w:type="dxa"/>
            <w:left w:w="0" w:type="dxa"/>
            <w:bottom w:w="0" w:type="dxa"/>
            <w:right w:w="0" w:type="dxa"/>
          </w:tblCellMar>
        </w:tblPrEx>
        <w:trPr>
          <w:trHeight w:hRule="exact" w:val="284"/>
        </w:trPr>
        <w:tc>
          <w:tcPr>
            <w:tcW w:w="3576" w:type="dxa"/>
            <w:tcBorders>
              <w:top w:val="nil"/>
              <w:left w:val="single" w:sz="2" w:space="0" w:color="auto"/>
              <w:bottom w:val="nil"/>
              <w:right w:val="single" w:sz="2" w:space="0" w:color="auto"/>
            </w:tcBorders>
          </w:tcPr>
          <w:p w:rsidR="00495ECA" w:rsidRDefault="00495ECA">
            <w:pPr>
              <w:ind w:left="62"/>
              <w:rPr>
                <w:lang w:val="en-US"/>
              </w:rPr>
            </w:pPr>
            <w:r>
              <w:rPr>
                <w:lang w:val="en-US"/>
              </w:rPr>
              <w:t>Charges variables</w:t>
            </w:r>
          </w:p>
        </w:tc>
        <w:tc>
          <w:tcPr>
            <w:tcW w:w="1363" w:type="dxa"/>
            <w:tcBorders>
              <w:top w:val="nil"/>
              <w:left w:val="single" w:sz="2" w:space="0" w:color="auto"/>
              <w:bottom w:val="single" w:sz="2" w:space="0" w:color="auto"/>
              <w:right w:val="single" w:sz="2" w:space="0" w:color="auto"/>
            </w:tcBorders>
          </w:tcPr>
          <w:p w:rsidR="00495ECA" w:rsidRDefault="00495ECA">
            <w:pPr>
              <w:ind w:right="57"/>
              <w:jc w:val="right"/>
              <w:rPr>
                <w:lang w:val="en-US"/>
              </w:rPr>
            </w:pPr>
            <w:r>
              <w:rPr>
                <w:lang w:val="en-US"/>
              </w:rPr>
              <w:t>-780 000</w:t>
            </w:r>
          </w:p>
        </w:tc>
        <w:tc>
          <w:tcPr>
            <w:tcW w:w="1814" w:type="dxa"/>
            <w:tcBorders>
              <w:top w:val="nil"/>
              <w:left w:val="single" w:sz="2" w:space="0" w:color="auto"/>
              <w:bottom w:val="nil"/>
              <w:right w:val="single" w:sz="2" w:space="0" w:color="auto"/>
            </w:tcBorders>
          </w:tcPr>
          <w:p w:rsidR="00495ECA" w:rsidRDefault="00495ECA">
            <w:pPr>
              <w:rPr>
                <w:lang w:val="en-US"/>
              </w:rPr>
            </w:pPr>
          </w:p>
        </w:tc>
      </w:tr>
      <w:tr w:rsidR="00495ECA">
        <w:tblPrEx>
          <w:tblCellMar>
            <w:top w:w="0" w:type="dxa"/>
            <w:left w:w="0" w:type="dxa"/>
            <w:bottom w:w="0" w:type="dxa"/>
            <w:right w:w="0" w:type="dxa"/>
          </w:tblCellMar>
        </w:tblPrEx>
        <w:trPr>
          <w:trHeight w:hRule="exact" w:val="283"/>
        </w:trPr>
        <w:tc>
          <w:tcPr>
            <w:tcW w:w="3576" w:type="dxa"/>
            <w:tcBorders>
              <w:top w:val="nil"/>
              <w:left w:val="single" w:sz="2" w:space="0" w:color="auto"/>
              <w:bottom w:val="nil"/>
              <w:right w:val="single" w:sz="2" w:space="0" w:color="auto"/>
            </w:tcBorders>
          </w:tcPr>
          <w:p w:rsidR="00495ECA" w:rsidRDefault="00495ECA">
            <w:pPr>
              <w:ind w:left="62"/>
              <w:rPr>
                <w:lang w:val="en-US"/>
              </w:rPr>
            </w:pPr>
            <w:r>
              <w:rPr>
                <w:lang w:val="en-US"/>
              </w:rPr>
              <w:t>Marge/coût variable</w:t>
            </w:r>
          </w:p>
        </w:tc>
        <w:tc>
          <w:tcPr>
            <w:tcW w:w="1363" w:type="dxa"/>
            <w:tcBorders>
              <w:top w:val="single" w:sz="2" w:space="0" w:color="auto"/>
              <w:left w:val="single" w:sz="2" w:space="0" w:color="auto"/>
              <w:bottom w:val="nil"/>
              <w:right w:val="single" w:sz="2" w:space="0" w:color="auto"/>
            </w:tcBorders>
          </w:tcPr>
          <w:p w:rsidR="00495ECA" w:rsidRDefault="00495ECA">
            <w:pPr>
              <w:ind w:right="57"/>
              <w:jc w:val="right"/>
              <w:rPr>
                <w:lang w:val="en-US"/>
              </w:rPr>
            </w:pPr>
            <w:r>
              <w:rPr>
                <w:lang w:val="en-US"/>
              </w:rPr>
              <w:t>720 000</w:t>
            </w:r>
          </w:p>
        </w:tc>
        <w:tc>
          <w:tcPr>
            <w:tcW w:w="1814" w:type="dxa"/>
            <w:tcBorders>
              <w:top w:val="nil"/>
              <w:left w:val="single" w:sz="2" w:space="0" w:color="auto"/>
              <w:bottom w:val="nil"/>
              <w:right w:val="single" w:sz="2" w:space="0" w:color="auto"/>
            </w:tcBorders>
          </w:tcPr>
          <w:p w:rsidR="00495ECA" w:rsidRDefault="00495ECA">
            <w:pPr>
              <w:jc w:val="center"/>
              <w:rPr>
                <w:lang w:val="en-US"/>
              </w:rPr>
            </w:pPr>
            <w:r>
              <w:rPr>
                <w:lang w:val="en-US"/>
              </w:rPr>
              <w:t>48 % du CAHT</w:t>
            </w:r>
          </w:p>
        </w:tc>
      </w:tr>
      <w:tr w:rsidR="00495ECA">
        <w:tblPrEx>
          <w:tblCellMar>
            <w:top w:w="0" w:type="dxa"/>
            <w:left w:w="0" w:type="dxa"/>
            <w:bottom w:w="0" w:type="dxa"/>
            <w:right w:w="0" w:type="dxa"/>
          </w:tblCellMar>
        </w:tblPrEx>
        <w:trPr>
          <w:trHeight w:hRule="exact" w:val="269"/>
        </w:trPr>
        <w:tc>
          <w:tcPr>
            <w:tcW w:w="3576" w:type="dxa"/>
            <w:tcBorders>
              <w:top w:val="nil"/>
              <w:left w:val="single" w:sz="2" w:space="0" w:color="auto"/>
              <w:bottom w:val="nil"/>
              <w:right w:val="single" w:sz="2" w:space="0" w:color="auto"/>
            </w:tcBorders>
          </w:tcPr>
          <w:p w:rsidR="00495ECA" w:rsidRDefault="00495ECA">
            <w:pPr>
              <w:ind w:left="62"/>
              <w:rPr>
                <w:lang w:val="en-US"/>
              </w:rPr>
            </w:pPr>
            <w:r>
              <w:rPr>
                <w:lang w:val="en-US"/>
              </w:rPr>
              <w:t>Charges fixes hors amortissements</w:t>
            </w:r>
          </w:p>
        </w:tc>
        <w:tc>
          <w:tcPr>
            <w:tcW w:w="1363" w:type="dxa"/>
            <w:tcBorders>
              <w:top w:val="nil"/>
              <w:left w:val="single" w:sz="2" w:space="0" w:color="auto"/>
              <w:bottom w:val="nil"/>
              <w:right w:val="single" w:sz="2" w:space="0" w:color="auto"/>
            </w:tcBorders>
          </w:tcPr>
          <w:p w:rsidR="00495ECA" w:rsidRDefault="00495ECA">
            <w:pPr>
              <w:ind w:right="57"/>
              <w:jc w:val="right"/>
              <w:rPr>
                <w:lang w:val="en-US"/>
              </w:rPr>
            </w:pPr>
            <w:r>
              <w:rPr>
                <w:lang w:val="en-US"/>
              </w:rPr>
              <w:t>-360 000</w:t>
            </w:r>
          </w:p>
        </w:tc>
        <w:tc>
          <w:tcPr>
            <w:tcW w:w="1814" w:type="dxa"/>
            <w:tcBorders>
              <w:top w:val="nil"/>
              <w:left w:val="single" w:sz="2" w:space="0" w:color="auto"/>
              <w:bottom w:val="nil"/>
              <w:right w:val="single" w:sz="2" w:space="0" w:color="auto"/>
            </w:tcBorders>
          </w:tcPr>
          <w:p w:rsidR="00495ECA" w:rsidRDefault="00495ECA">
            <w:pPr>
              <w:rPr>
                <w:lang w:val="en-US"/>
              </w:rPr>
            </w:pPr>
          </w:p>
        </w:tc>
      </w:tr>
      <w:tr w:rsidR="00495ECA">
        <w:tblPrEx>
          <w:tblCellMar>
            <w:top w:w="0" w:type="dxa"/>
            <w:left w:w="0" w:type="dxa"/>
            <w:bottom w:w="0" w:type="dxa"/>
            <w:right w:w="0" w:type="dxa"/>
          </w:tblCellMar>
        </w:tblPrEx>
        <w:trPr>
          <w:trHeight w:hRule="exact" w:val="312"/>
        </w:trPr>
        <w:tc>
          <w:tcPr>
            <w:tcW w:w="3576" w:type="dxa"/>
            <w:tcBorders>
              <w:top w:val="nil"/>
              <w:left w:val="single" w:sz="2" w:space="0" w:color="auto"/>
              <w:bottom w:val="nil"/>
              <w:right w:val="single" w:sz="2" w:space="0" w:color="auto"/>
            </w:tcBorders>
          </w:tcPr>
          <w:p w:rsidR="00495ECA" w:rsidRDefault="00495ECA">
            <w:pPr>
              <w:ind w:left="62"/>
              <w:rPr>
                <w:lang w:val="en-US"/>
              </w:rPr>
            </w:pPr>
            <w:r>
              <w:rPr>
                <w:lang w:val="en-US"/>
              </w:rPr>
              <w:t>DAP 1 200 000 / 5</w:t>
            </w:r>
          </w:p>
        </w:tc>
        <w:tc>
          <w:tcPr>
            <w:tcW w:w="1363" w:type="dxa"/>
            <w:tcBorders>
              <w:top w:val="nil"/>
              <w:left w:val="single" w:sz="2" w:space="0" w:color="auto"/>
              <w:bottom w:val="single" w:sz="2" w:space="0" w:color="auto"/>
              <w:right w:val="single" w:sz="2" w:space="0" w:color="auto"/>
            </w:tcBorders>
          </w:tcPr>
          <w:p w:rsidR="00495ECA" w:rsidRDefault="00495ECA">
            <w:pPr>
              <w:ind w:right="57"/>
              <w:jc w:val="right"/>
              <w:rPr>
                <w:lang w:val="en-US"/>
              </w:rPr>
            </w:pPr>
            <w:r>
              <w:rPr>
                <w:lang w:val="en-US"/>
              </w:rPr>
              <w:t>-240 000</w:t>
            </w:r>
          </w:p>
        </w:tc>
        <w:tc>
          <w:tcPr>
            <w:tcW w:w="1814" w:type="dxa"/>
            <w:tcBorders>
              <w:top w:val="nil"/>
              <w:left w:val="single" w:sz="2" w:space="0" w:color="auto"/>
              <w:bottom w:val="nil"/>
              <w:right w:val="single" w:sz="2" w:space="0" w:color="auto"/>
            </w:tcBorders>
          </w:tcPr>
          <w:p w:rsidR="00495ECA" w:rsidRDefault="00495ECA">
            <w:pPr>
              <w:rPr>
                <w:lang w:val="en-US"/>
              </w:rPr>
            </w:pPr>
          </w:p>
        </w:tc>
      </w:tr>
      <w:tr w:rsidR="00495ECA">
        <w:tblPrEx>
          <w:tblCellMar>
            <w:top w:w="0" w:type="dxa"/>
            <w:left w:w="0" w:type="dxa"/>
            <w:bottom w:w="0" w:type="dxa"/>
            <w:right w:w="0" w:type="dxa"/>
          </w:tblCellMar>
        </w:tblPrEx>
        <w:trPr>
          <w:trHeight w:hRule="exact" w:val="292"/>
        </w:trPr>
        <w:tc>
          <w:tcPr>
            <w:tcW w:w="3576" w:type="dxa"/>
            <w:tcBorders>
              <w:top w:val="nil"/>
              <w:left w:val="single" w:sz="2" w:space="0" w:color="auto"/>
              <w:bottom w:val="single" w:sz="2" w:space="0" w:color="auto"/>
              <w:right w:val="single" w:sz="2" w:space="0" w:color="auto"/>
            </w:tcBorders>
          </w:tcPr>
          <w:p w:rsidR="00495ECA" w:rsidRDefault="00495ECA">
            <w:pPr>
              <w:ind w:left="62"/>
              <w:rPr>
                <w:lang w:val="en-US"/>
              </w:rPr>
            </w:pPr>
            <w:r>
              <w:rPr>
                <w:lang w:val="en-US"/>
              </w:rPr>
              <w:t>Résultat d’exploitation</w:t>
            </w:r>
          </w:p>
        </w:tc>
        <w:tc>
          <w:tcPr>
            <w:tcW w:w="1363" w:type="dxa"/>
            <w:tcBorders>
              <w:top w:val="single" w:sz="2" w:space="0" w:color="auto"/>
              <w:left w:val="single" w:sz="2" w:space="0" w:color="auto"/>
              <w:bottom w:val="single" w:sz="2" w:space="0" w:color="auto"/>
              <w:right w:val="single" w:sz="2" w:space="0" w:color="auto"/>
            </w:tcBorders>
          </w:tcPr>
          <w:p w:rsidR="00495ECA" w:rsidRDefault="00495ECA">
            <w:pPr>
              <w:ind w:right="57"/>
              <w:jc w:val="right"/>
              <w:rPr>
                <w:lang w:val="en-US"/>
              </w:rPr>
            </w:pPr>
            <w:r>
              <w:rPr>
                <w:lang w:val="en-US"/>
              </w:rPr>
              <w:t>120 000</w:t>
            </w:r>
          </w:p>
        </w:tc>
        <w:tc>
          <w:tcPr>
            <w:tcW w:w="1814" w:type="dxa"/>
            <w:tcBorders>
              <w:top w:val="nil"/>
              <w:left w:val="single" w:sz="2" w:space="0" w:color="auto"/>
              <w:bottom w:val="single" w:sz="2" w:space="0" w:color="auto"/>
              <w:right w:val="single" w:sz="2" w:space="0" w:color="auto"/>
            </w:tcBorders>
          </w:tcPr>
          <w:p w:rsidR="00495ECA" w:rsidRDefault="00495ECA">
            <w:pPr>
              <w:rPr>
                <w:lang w:val="en-US"/>
              </w:rPr>
            </w:pPr>
          </w:p>
        </w:tc>
      </w:tr>
    </w:tbl>
    <w:p w:rsidR="00495ECA" w:rsidRPr="00687BDF" w:rsidRDefault="00495ECA" w:rsidP="00495ECA">
      <w:pPr>
        <w:numPr>
          <w:ilvl w:val="0"/>
          <w:numId w:val="21"/>
        </w:numPr>
        <w:spacing w:before="216"/>
      </w:pPr>
      <w:r w:rsidRPr="00687BDF">
        <w:rPr>
          <w:b/>
          <w:bCs/>
        </w:rPr>
        <w:t xml:space="preserve">Seuil de rentabilité </w:t>
      </w:r>
      <w:r w:rsidRPr="00687BDF">
        <w:t>= Charges fixes / taux marge sur coût variable</w:t>
      </w:r>
    </w:p>
    <w:p w:rsidR="00495ECA" w:rsidRDefault="00495ECA">
      <w:pPr>
        <w:ind w:left="2880"/>
        <w:rPr>
          <w:b/>
          <w:bCs/>
          <w:i/>
          <w:iCs/>
          <w:lang w:val="en-US"/>
        </w:rPr>
      </w:pPr>
      <w:r>
        <w:rPr>
          <w:lang w:val="en-US"/>
        </w:rPr>
        <w:t xml:space="preserve">= (360 000 + 240 000) / 0,48 = </w:t>
      </w:r>
      <w:r>
        <w:rPr>
          <w:b/>
          <w:bCs/>
          <w:u w:val="single"/>
          <w:lang w:val="en-US"/>
        </w:rPr>
        <w:t xml:space="preserve">1 250 000 </w:t>
      </w:r>
      <w:r>
        <w:rPr>
          <w:b/>
          <w:bCs/>
          <w:lang w:val="en-US"/>
        </w:rPr>
        <w:t>€</w:t>
      </w:r>
    </w:p>
    <w:p w:rsidR="00495ECA" w:rsidRDefault="00495ECA">
      <w:pPr>
        <w:rPr>
          <w:lang w:val="en-US"/>
        </w:rPr>
      </w:pPr>
    </w:p>
    <w:p w:rsidR="00495ECA" w:rsidRPr="00687BDF" w:rsidRDefault="00495ECA" w:rsidP="00495ECA">
      <w:pPr>
        <w:numPr>
          <w:ilvl w:val="0"/>
          <w:numId w:val="21"/>
        </w:numPr>
      </w:pPr>
      <w:r w:rsidRPr="00687BDF">
        <w:rPr>
          <w:sz w:val="22"/>
          <w:szCs w:val="22"/>
        </w:rPr>
        <w:t xml:space="preserve"> </w:t>
      </w:r>
      <w:r w:rsidRPr="00687BDF">
        <w:t>Marge de sécurité = CAHT – SR = 1 500 000 + 1 250 000 = 250 000 €</w:t>
      </w:r>
    </w:p>
    <w:p w:rsidR="00495ECA" w:rsidRPr="00687BDF" w:rsidRDefault="00495ECA"/>
    <w:p w:rsidR="00495ECA" w:rsidRPr="00687BDF" w:rsidRDefault="00495ECA" w:rsidP="00495ECA">
      <w:pPr>
        <w:numPr>
          <w:ilvl w:val="0"/>
          <w:numId w:val="21"/>
        </w:numPr>
        <w:rPr>
          <w:b/>
          <w:bCs/>
          <w:i/>
          <w:iCs/>
        </w:rPr>
      </w:pPr>
      <w:r w:rsidRPr="00687BDF">
        <w:rPr>
          <w:sz w:val="22"/>
          <w:szCs w:val="22"/>
        </w:rPr>
        <w:t xml:space="preserve"> </w:t>
      </w:r>
      <w:r w:rsidRPr="00687BDF">
        <w:rPr>
          <w:b/>
          <w:bCs/>
        </w:rPr>
        <w:t xml:space="preserve">Indice de sécurité </w:t>
      </w:r>
      <w:r w:rsidRPr="00687BDF">
        <w:t xml:space="preserve">= marge de sécurité / CAHT = 250 000 / 1 500 000 = </w:t>
      </w:r>
      <w:r w:rsidRPr="00687BDF">
        <w:rPr>
          <w:b/>
          <w:bCs/>
        </w:rPr>
        <w:t>16,66 %</w:t>
      </w:r>
    </w:p>
    <w:p w:rsidR="00495ECA" w:rsidRDefault="00495ECA" w:rsidP="00495ECA">
      <w:pPr>
        <w:numPr>
          <w:ilvl w:val="0"/>
          <w:numId w:val="21"/>
        </w:numPr>
        <w:spacing w:before="540"/>
        <w:ind w:right="2448"/>
      </w:pPr>
      <w:r w:rsidRPr="00687BDF">
        <w:rPr>
          <w:b/>
          <w:bCs/>
        </w:rPr>
        <w:t xml:space="preserve">Levier d’exploitation </w:t>
      </w:r>
      <w:r w:rsidRPr="00687BDF">
        <w:t xml:space="preserve">= 1 / indice de sécurité = 1 / 16,66 % = </w:t>
      </w:r>
      <w:r w:rsidRPr="00687BDF">
        <w:rPr>
          <w:b/>
          <w:bCs/>
        </w:rPr>
        <w:t>6</w:t>
      </w:r>
    </w:p>
    <w:p w:rsidR="00495ECA" w:rsidRPr="00495ECA" w:rsidRDefault="00495ECA" w:rsidP="00495ECA">
      <w:pPr>
        <w:pStyle w:val="Sansinterligne"/>
        <w:ind w:firstLine="709"/>
        <w:rPr>
          <w:i/>
        </w:rPr>
      </w:pPr>
      <w:r w:rsidRPr="00495ECA">
        <w:rPr>
          <w:i/>
        </w:rPr>
        <w:t>Accepter LO = MCV/R = 720/120 = 6</w:t>
      </w:r>
    </w:p>
    <w:p w:rsidR="00495ECA" w:rsidRPr="00687BDF" w:rsidRDefault="00495ECA"/>
    <w:p w:rsidR="00495ECA" w:rsidRDefault="00495ECA" w:rsidP="00495ECA">
      <w:pPr>
        <w:pStyle w:val="Sansinterligne"/>
        <w:jc w:val="both"/>
      </w:pPr>
      <w:r w:rsidRPr="00687BDF">
        <w:t>Autre méthode : si le CA= 1 650 000 € (+10 %) =&gt; RE = 48 % CAHT – 600 000 = 192 000 € Soit une augmentation de (192 000 – 120 000) /120 000 = 60 % Levier d’exploitation = 60 % / 10 % = 6</w:t>
      </w:r>
    </w:p>
    <w:p w:rsidR="00495ECA" w:rsidRPr="00687BDF" w:rsidRDefault="00495ECA" w:rsidP="00495ECA">
      <w:pPr>
        <w:pStyle w:val="Sansinterligne"/>
        <w:jc w:val="both"/>
      </w:pPr>
    </w:p>
    <w:p w:rsidR="00495ECA" w:rsidRPr="00495ECA" w:rsidRDefault="00495ECA" w:rsidP="00495ECA">
      <w:pPr>
        <w:pStyle w:val="Sansinterligne"/>
        <w:numPr>
          <w:ilvl w:val="0"/>
          <w:numId w:val="19"/>
        </w:numPr>
        <w:ind w:left="426" w:hanging="426"/>
        <w:jc w:val="both"/>
        <w:rPr>
          <w:b/>
        </w:rPr>
      </w:pPr>
      <w:r w:rsidRPr="00495ECA">
        <w:rPr>
          <w:b/>
        </w:rPr>
        <w:t>Commenter ces résultats en précisant la signification et l’intérêt de ces calculs.</w:t>
      </w:r>
    </w:p>
    <w:p w:rsidR="00495ECA" w:rsidRDefault="00495ECA" w:rsidP="00495ECA">
      <w:pPr>
        <w:pStyle w:val="Sansinterligne"/>
      </w:pPr>
    </w:p>
    <w:p w:rsidR="00495ECA" w:rsidRPr="00495ECA" w:rsidRDefault="00495ECA" w:rsidP="00495ECA">
      <w:pPr>
        <w:pStyle w:val="Sansinterligne"/>
        <w:rPr>
          <w:bCs/>
          <w:i/>
          <w:iCs/>
        </w:rPr>
      </w:pPr>
      <w:r w:rsidRPr="00495ECA">
        <w:rPr>
          <w:b/>
        </w:rPr>
        <w:t>Seuil de rentabilité</w:t>
      </w:r>
      <w:r w:rsidRPr="00495ECA">
        <w:t xml:space="preserve"> = CA minimum à atteindre pour que la marge sur coût variable couvre les charges fixes.</w:t>
      </w:r>
      <w:r w:rsidRPr="00687BDF">
        <w:t xml:space="preserve"> Ici, la société SUPIBEN fera des pertes si son chiffre d’affaires</w:t>
      </w:r>
      <w:r>
        <w:t xml:space="preserve"> reste inférieur à 1 250 000 €.</w:t>
      </w:r>
    </w:p>
    <w:p w:rsidR="00495ECA" w:rsidRPr="00687BDF" w:rsidRDefault="00495ECA" w:rsidP="00495ECA">
      <w:pPr>
        <w:rPr>
          <w:b/>
          <w:bCs/>
          <w:i/>
          <w:iCs/>
        </w:rPr>
      </w:pPr>
      <w:r w:rsidRPr="00687BDF">
        <w:rPr>
          <w:b/>
          <w:bCs/>
        </w:rPr>
        <w:t xml:space="preserve">Indice de sécurité : </w:t>
      </w:r>
      <w:r w:rsidRPr="00687BDF">
        <w:t>il suffit que la CA réalisé soit inférieur de 16,66 % par rapport aux prévisions pour que l</w:t>
      </w:r>
      <w:r>
        <w:t>’entreprise réalise des pertes.</w:t>
      </w:r>
    </w:p>
    <w:p w:rsidR="00495ECA" w:rsidRPr="00687BDF" w:rsidRDefault="00495ECA" w:rsidP="00495ECA">
      <w:pPr>
        <w:rPr>
          <w:b/>
          <w:bCs/>
          <w:i/>
          <w:iCs/>
        </w:rPr>
      </w:pPr>
      <w:r w:rsidRPr="00687BDF">
        <w:rPr>
          <w:b/>
          <w:bCs/>
        </w:rPr>
        <w:t xml:space="preserve">Levier d’exploitation : </w:t>
      </w:r>
      <w:r w:rsidRPr="00687BDF">
        <w:t xml:space="preserve">Sensibilité du résultat aux variations de chiffre d’affaires ; si le CA diminue de x %, le résultat </w:t>
      </w:r>
      <w:r>
        <w:t>d’exploitation diminue de 6x %.</w:t>
      </w:r>
    </w:p>
    <w:p w:rsidR="00495ECA" w:rsidRPr="00687BDF" w:rsidRDefault="00495ECA"/>
    <w:p w:rsidR="00495ECA" w:rsidRDefault="00495ECA" w:rsidP="00495ECA">
      <w:pPr>
        <w:jc w:val="both"/>
      </w:pPr>
      <w:r w:rsidRPr="00687BDF">
        <w:t>Le risque d’exploitation de ce projet semble donc élevé. L’entreprise a de fortes chances de réaliser des pertes si elle n’atteint pas le chiffre d’affaires prévu. Reste à savoir si les prévisions de chiffre d’affaires sont optimi</w:t>
      </w:r>
      <w:r>
        <w:t>stes ou au contraire prudentes.</w:t>
      </w:r>
    </w:p>
    <w:p w:rsidR="00495ECA" w:rsidRPr="00495ECA" w:rsidRDefault="00495ECA">
      <w:pPr>
        <w:ind w:left="432"/>
        <w:jc w:val="both"/>
        <w:rPr>
          <w:b/>
          <w:bCs/>
          <w:i/>
          <w:iCs/>
        </w:rPr>
      </w:pPr>
    </w:p>
    <w:p w:rsidR="00495ECA" w:rsidRPr="00495ECA" w:rsidRDefault="00495ECA" w:rsidP="00495ECA">
      <w:pPr>
        <w:pStyle w:val="Sansinterligne"/>
        <w:numPr>
          <w:ilvl w:val="0"/>
          <w:numId w:val="19"/>
        </w:numPr>
        <w:ind w:left="426" w:hanging="426"/>
        <w:jc w:val="both"/>
        <w:rPr>
          <w:b/>
        </w:rPr>
      </w:pPr>
      <w:r w:rsidRPr="00495ECA">
        <w:rPr>
          <w:b/>
        </w:rPr>
        <w:t>Calculer la valeur actuelle nette en justifiant le choix du taux d’actualisation, puis le taux interne de rentabilité du projet.</w:t>
      </w:r>
    </w:p>
    <w:p w:rsidR="00495ECA" w:rsidRPr="00687BDF" w:rsidRDefault="00495ECA">
      <w:pPr>
        <w:ind w:left="432"/>
        <w:rPr>
          <w:b/>
          <w:bCs/>
          <w:i/>
          <w:iCs/>
        </w:rPr>
      </w:pPr>
      <w:r w:rsidRPr="00687BDF">
        <w:t xml:space="preserve">Le taux d’actualisation que l'on peut retenir est le coût du capital. On l’obtient en faisant la moyenne pondérée du coût des capitaux </w:t>
      </w:r>
      <w:r>
        <w:t>propres et du coût de la dette.</w:t>
      </w:r>
    </w:p>
    <w:p w:rsidR="00495ECA" w:rsidRPr="00687BDF" w:rsidRDefault="00495ECA"/>
    <w:p w:rsidR="00495ECA" w:rsidRPr="00687BDF" w:rsidRDefault="00495ECA">
      <w:pPr>
        <w:ind w:left="432"/>
        <w:rPr>
          <w:b/>
          <w:bCs/>
          <w:i/>
          <w:iCs/>
        </w:rPr>
      </w:pPr>
      <w:r w:rsidRPr="00687BDF">
        <w:t xml:space="preserve">BFRE prévisionnel = </w:t>
      </w:r>
      <w:r>
        <w:t>12 + 42 – 18 = 36 jours de CAHT</w:t>
      </w:r>
    </w:p>
    <w:p w:rsidR="00495ECA" w:rsidRDefault="00495ECA">
      <w:pPr>
        <w:ind w:left="432"/>
      </w:pPr>
    </w:p>
    <w:p w:rsidR="00495ECA" w:rsidRDefault="00495ECA">
      <w:pPr>
        <w:ind w:left="432"/>
      </w:pPr>
      <w:r>
        <w:br w:type="page"/>
      </w:r>
    </w:p>
    <w:p w:rsidR="00495ECA" w:rsidRDefault="00DD0506">
      <w:pPr>
        <w:ind w:left="432"/>
      </w:pPr>
      <w:r>
        <w:rPr>
          <w:noProof/>
        </w:rPr>
        <w:drawing>
          <wp:anchor distT="0" distB="0" distL="114300" distR="114300" simplePos="0" relativeHeight="251667456" behindDoc="0" locked="0" layoutInCell="1" allowOverlap="1">
            <wp:simplePos x="0" y="0"/>
            <wp:positionH relativeFrom="column">
              <wp:posOffset>-30480</wp:posOffset>
            </wp:positionH>
            <wp:positionV relativeFrom="paragraph">
              <wp:posOffset>-20955</wp:posOffset>
            </wp:positionV>
            <wp:extent cx="5972175" cy="2054860"/>
            <wp:effectExtent l="0" t="0" r="9525" b="254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175" cy="205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5ECA" w:rsidRDefault="00495ECA">
      <w:pPr>
        <w:ind w:left="432"/>
      </w:pPr>
    </w:p>
    <w:p w:rsidR="00495ECA" w:rsidRDefault="00495ECA">
      <w:pPr>
        <w:ind w:left="432"/>
      </w:pPr>
    </w:p>
    <w:p w:rsidR="00495ECA" w:rsidRDefault="00495ECA">
      <w:pPr>
        <w:ind w:left="432"/>
      </w:pPr>
    </w:p>
    <w:p w:rsidR="00495ECA" w:rsidRDefault="00495ECA">
      <w:pPr>
        <w:ind w:left="432"/>
      </w:pPr>
    </w:p>
    <w:p w:rsidR="00495ECA" w:rsidRDefault="00495ECA">
      <w:pPr>
        <w:ind w:left="432"/>
      </w:pPr>
    </w:p>
    <w:p w:rsidR="00495ECA" w:rsidRDefault="00495ECA">
      <w:pPr>
        <w:ind w:left="432"/>
      </w:pPr>
    </w:p>
    <w:p w:rsidR="00495ECA" w:rsidRDefault="00495ECA">
      <w:pPr>
        <w:ind w:left="432"/>
      </w:pPr>
    </w:p>
    <w:p w:rsidR="00495ECA" w:rsidRDefault="00495ECA">
      <w:pPr>
        <w:ind w:left="432"/>
      </w:pPr>
    </w:p>
    <w:p w:rsidR="00495ECA" w:rsidRDefault="00495ECA">
      <w:pPr>
        <w:ind w:left="432"/>
      </w:pPr>
    </w:p>
    <w:p w:rsidR="00495ECA" w:rsidRDefault="00495ECA">
      <w:pPr>
        <w:ind w:left="432"/>
      </w:pPr>
    </w:p>
    <w:p w:rsidR="00495ECA" w:rsidRDefault="00495ECA">
      <w:pPr>
        <w:ind w:left="432"/>
      </w:pPr>
    </w:p>
    <w:p w:rsidR="00495ECA" w:rsidRDefault="00495ECA">
      <w:pPr>
        <w:ind w:left="432"/>
      </w:pPr>
    </w:p>
    <w:p w:rsidR="00495ECA" w:rsidRPr="00687BDF" w:rsidRDefault="00495ECA" w:rsidP="00495ECA">
      <w:pPr>
        <w:pStyle w:val="Sansinterligne"/>
        <w:rPr>
          <w:b/>
          <w:bCs/>
          <w:i/>
          <w:iCs/>
        </w:rPr>
      </w:pPr>
      <w:r w:rsidRPr="00687BDF">
        <w:t>Van (10%) = - 1 350 000 + 320 000 (1+10%)</w:t>
      </w:r>
      <w:r w:rsidRPr="00687BDF">
        <w:rPr>
          <w:vertAlign w:val="superscript"/>
        </w:rPr>
        <w:t>-1</w:t>
      </w:r>
      <w:r w:rsidRPr="00687BDF">
        <w:t xml:space="preserve"> + 320 000 (1+10%)</w:t>
      </w:r>
      <w:r w:rsidRPr="00687BDF">
        <w:rPr>
          <w:vertAlign w:val="superscript"/>
        </w:rPr>
        <w:t>-2</w:t>
      </w:r>
      <w:r w:rsidRPr="00687BDF">
        <w:t xml:space="preserve"> + 320 000 (1+10%)</w:t>
      </w:r>
      <w:r w:rsidRPr="00687BDF">
        <w:rPr>
          <w:vertAlign w:val="superscript"/>
        </w:rPr>
        <w:t>-3</w:t>
      </w:r>
      <w:r w:rsidRPr="00687BDF">
        <w:t xml:space="preserve"> + 320 000 (1+10%)</w:t>
      </w:r>
      <w:r w:rsidRPr="00687BDF">
        <w:rPr>
          <w:vertAlign w:val="superscript"/>
        </w:rPr>
        <w:t>-4</w:t>
      </w:r>
      <w:r w:rsidRPr="00687BDF">
        <w:t xml:space="preserve"> + 670 000 (1+10%)</w:t>
      </w:r>
      <w:r w:rsidRPr="00687BDF">
        <w:rPr>
          <w:vertAlign w:val="superscript"/>
        </w:rPr>
        <w:t>-5</w:t>
      </w:r>
      <w:r w:rsidRPr="00687BDF">
        <w:t xml:space="preserve"> = </w:t>
      </w:r>
      <w:r w:rsidRPr="00687BDF">
        <w:rPr>
          <w:b/>
          <w:bCs/>
        </w:rPr>
        <w:t>80 374 €</w:t>
      </w:r>
    </w:p>
    <w:p w:rsidR="00495ECA" w:rsidRPr="00687BDF" w:rsidRDefault="00495ECA">
      <w:pPr>
        <w:spacing w:before="288"/>
        <w:ind w:left="72"/>
        <w:rPr>
          <w:b/>
          <w:bCs/>
          <w:i/>
          <w:iCs/>
        </w:rPr>
      </w:pPr>
      <w:r w:rsidRPr="00687BDF">
        <w:t xml:space="preserve">Le TIR est le taux pour lequel la VAN est nulle, soit </w:t>
      </w:r>
      <w:r w:rsidRPr="00687BDF">
        <w:rPr>
          <w:b/>
          <w:bCs/>
        </w:rPr>
        <w:t>12,06%</w:t>
      </w:r>
    </w:p>
    <w:p w:rsidR="00495ECA" w:rsidRPr="00687BDF" w:rsidRDefault="00495ECA"/>
    <w:p w:rsidR="00495ECA" w:rsidRDefault="00495ECA" w:rsidP="00495ECA">
      <w:pPr>
        <w:pStyle w:val="Sansinterligne"/>
        <w:numPr>
          <w:ilvl w:val="0"/>
          <w:numId w:val="19"/>
        </w:numPr>
        <w:ind w:left="426" w:hanging="426"/>
        <w:jc w:val="both"/>
        <w:rPr>
          <w:b/>
        </w:rPr>
      </w:pPr>
      <w:r w:rsidRPr="00495ECA">
        <w:rPr>
          <w:b/>
        </w:rPr>
        <w:t>Conclure sur l’opp</w:t>
      </w:r>
      <w:r>
        <w:rPr>
          <w:b/>
        </w:rPr>
        <w:t>ortunité de ce projet</w:t>
      </w:r>
      <w:r w:rsidRPr="00495ECA">
        <w:rPr>
          <w:b/>
        </w:rPr>
        <w:t>.</w:t>
      </w:r>
    </w:p>
    <w:p w:rsidR="00495ECA" w:rsidRPr="00495ECA" w:rsidRDefault="00495ECA" w:rsidP="00495ECA">
      <w:pPr>
        <w:pStyle w:val="Sansinterligne"/>
        <w:jc w:val="both"/>
        <w:rPr>
          <w:b/>
        </w:rPr>
      </w:pPr>
    </w:p>
    <w:p w:rsidR="00495ECA" w:rsidRDefault="00495ECA">
      <w:pPr>
        <w:ind w:left="72"/>
      </w:pPr>
      <w:r w:rsidRPr="00687BDF">
        <w:t>Ici la VAN est positive et le TIR est supérieur au coût du capital. Le projet est donc acceptable.</w:t>
      </w:r>
    </w:p>
    <w:p w:rsidR="00495ECA" w:rsidRPr="00495ECA" w:rsidRDefault="00495ECA">
      <w:pPr>
        <w:ind w:left="72"/>
        <w:rPr>
          <w:sz w:val="2"/>
          <w:szCs w:val="2"/>
        </w:rPr>
      </w:pPr>
      <w:r>
        <w:br w:type="page"/>
      </w:r>
    </w:p>
    <w:p w:rsidR="00495ECA" w:rsidRPr="00495ECA" w:rsidRDefault="00495ECA" w:rsidP="00495ECA">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b/>
          <w:shd w:val="clear" w:color="auto" w:fill="C0C0C0"/>
        </w:rPr>
      </w:pPr>
      <w:r>
        <w:rPr>
          <w:b/>
        </w:rPr>
        <w:t>DOSSIER 3</w:t>
      </w:r>
      <w:r w:rsidRPr="00495ECA">
        <w:rPr>
          <w:b/>
        </w:rPr>
        <w:t xml:space="preserve"> – </w:t>
      </w:r>
      <w:r>
        <w:rPr>
          <w:b/>
        </w:rPr>
        <w:t>GESTION DU RISQUE DE CHANGE</w:t>
      </w:r>
    </w:p>
    <w:p w:rsidR="00495ECA" w:rsidRPr="00687BDF" w:rsidRDefault="00495ECA">
      <w:pPr>
        <w:ind w:left="72"/>
      </w:pPr>
    </w:p>
    <w:p w:rsidR="00495ECA" w:rsidRDefault="00495ECA" w:rsidP="00495ECA">
      <w:pPr>
        <w:pStyle w:val="Sansinterligne"/>
        <w:jc w:val="center"/>
        <w:rPr>
          <w:b/>
          <w:u w:val="single"/>
        </w:rPr>
      </w:pPr>
      <w:r w:rsidRPr="00495ECA">
        <w:rPr>
          <w:b/>
          <w:u w:val="single"/>
        </w:rPr>
        <w:t>Première partie : position de change 7 points</w:t>
      </w:r>
    </w:p>
    <w:p w:rsidR="00495ECA" w:rsidRPr="00495ECA" w:rsidRDefault="00495ECA" w:rsidP="00495ECA">
      <w:pPr>
        <w:pStyle w:val="Sansinterligne"/>
        <w:jc w:val="center"/>
        <w:rPr>
          <w:b/>
          <w:u w:val="single"/>
        </w:rPr>
      </w:pPr>
    </w:p>
    <w:p w:rsidR="00495ECA" w:rsidRDefault="00495ECA" w:rsidP="00495ECA">
      <w:pPr>
        <w:pStyle w:val="Sansinterligne"/>
        <w:numPr>
          <w:ilvl w:val="0"/>
          <w:numId w:val="22"/>
        </w:numPr>
        <w:jc w:val="both"/>
        <w:rPr>
          <w:b/>
        </w:rPr>
      </w:pPr>
      <w:r w:rsidRPr="00495ECA">
        <w:rPr>
          <w:b/>
        </w:rPr>
        <w:t>Déterminer et caractériser la position de change de l’entreprise en USD (dollar américain</w:t>
      </w:r>
      <w:r>
        <w:rPr>
          <w:b/>
        </w:rPr>
        <w:t>) à l’échéance du 31 mars 2012.</w:t>
      </w:r>
    </w:p>
    <w:p w:rsidR="00495ECA" w:rsidRPr="00495ECA" w:rsidRDefault="00495ECA" w:rsidP="00495ECA">
      <w:pPr>
        <w:pStyle w:val="Sansinterligne"/>
        <w:ind w:left="360"/>
        <w:jc w:val="both"/>
        <w:rPr>
          <w:b/>
        </w:rPr>
      </w:pPr>
    </w:p>
    <w:tbl>
      <w:tblPr>
        <w:tblW w:w="0" w:type="auto"/>
        <w:jc w:val="center"/>
        <w:tblInd w:w="3" w:type="dxa"/>
        <w:tblLayout w:type="fixed"/>
        <w:tblCellMar>
          <w:left w:w="0" w:type="dxa"/>
          <w:right w:w="0" w:type="dxa"/>
        </w:tblCellMar>
        <w:tblLook w:val="0000" w:firstRow="0" w:lastRow="0" w:firstColumn="0" w:lastColumn="0" w:noHBand="0" w:noVBand="0"/>
      </w:tblPr>
      <w:tblGrid>
        <w:gridCol w:w="3663"/>
        <w:gridCol w:w="1502"/>
        <w:gridCol w:w="480"/>
      </w:tblGrid>
      <w:tr w:rsidR="00495ECA" w:rsidTr="00495ECA">
        <w:tblPrEx>
          <w:tblCellMar>
            <w:top w:w="0" w:type="dxa"/>
            <w:left w:w="0" w:type="dxa"/>
            <w:bottom w:w="0" w:type="dxa"/>
            <w:right w:w="0" w:type="dxa"/>
          </w:tblCellMar>
        </w:tblPrEx>
        <w:trPr>
          <w:trHeight w:hRule="exact" w:val="293"/>
          <w:jc w:val="center"/>
        </w:trPr>
        <w:tc>
          <w:tcPr>
            <w:tcW w:w="3663" w:type="dxa"/>
            <w:tcBorders>
              <w:top w:val="single" w:sz="2" w:space="0" w:color="auto"/>
              <w:left w:val="single" w:sz="2" w:space="0" w:color="auto"/>
              <w:bottom w:val="single" w:sz="2" w:space="0" w:color="auto"/>
              <w:right w:val="single" w:sz="2" w:space="0" w:color="auto"/>
            </w:tcBorders>
          </w:tcPr>
          <w:p w:rsidR="00495ECA" w:rsidRDefault="00495ECA">
            <w:pPr>
              <w:ind w:left="1446"/>
              <w:rPr>
                <w:lang w:val="en-US"/>
              </w:rPr>
            </w:pPr>
            <w:r>
              <w:rPr>
                <w:lang w:val="en-US"/>
              </w:rPr>
              <w:t>Postes</w:t>
            </w:r>
          </w:p>
        </w:tc>
        <w:tc>
          <w:tcPr>
            <w:tcW w:w="1502" w:type="dxa"/>
            <w:tcBorders>
              <w:top w:val="single" w:sz="2" w:space="0" w:color="auto"/>
              <w:left w:val="single" w:sz="2" w:space="0" w:color="auto"/>
              <w:bottom w:val="single" w:sz="2" w:space="0" w:color="auto"/>
              <w:right w:val="nil"/>
            </w:tcBorders>
          </w:tcPr>
          <w:p w:rsidR="00495ECA" w:rsidRDefault="00495ECA">
            <w:pPr>
              <w:jc w:val="right"/>
              <w:rPr>
                <w:lang w:val="en-US"/>
              </w:rPr>
            </w:pPr>
            <w:r>
              <w:rPr>
                <w:lang w:val="en-US"/>
              </w:rPr>
              <w:t>Montants</w:t>
            </w:r>
          </w:p>
        </w:tc>
        <w:tc>
          <w:tcPr>
            <w:tcW w:w="480" w:type="dxa"/>
            <w:tcBorders>
              <w:top w:val="single" w:sz="2" w:space="0" w:color="auto"/>
              <w:left w:val="nil"/>
              <w:bottom w:val="single" w:sz="2" w:space="0" w:color="auto"/>
              <w:right w:val="single" w:sz="2" w:space="0" w:color="auto"/>
            </w:tcBorders>
          </w:tcPr>
          <w:p w:rsidR="00495ECA" w:rsidRDefault="00495ECA">
            <w:pPr>
              <w:rPr>
                <w:lang w:val="en-US"/>
              </w:rPr>
            </w:pPr>
          </w:p>
        </w:tc>
      </w:tr>
      <w:tr w:rsidR="00495ECA" w:rsidTr="00495ECA">
        <w:tblPrEx>
          <w:tblCellMar>
            <w:top w:w="0" w:type="dxa"/>
            <w:left w:w="0" w:type="dxa"/>
            <w:bottom w:w="0" w:type="dxa"/>
            <w:right w:w="0" w:type="dxa"/>
          </w:tblCellMar>
        </w:tblPrEx>
        <w:trPr>
          <w:trHeight w:hRule="exact" w:val="835"/>
          <w:jc w:val="center"/>
        </w:trPr>
        <w:tc>
          <w:tcPr>
            <w:tcW w:w="3663" w:type="dxa"/>
            <w:tcBorders>
              <w:top w:val="single" w:sz="2" w:space="0" w:color="auto"/>
              <w:left w:val="single" w:sz="2" w:space="0" w:color="auto"/>
              <w:bottom w:val="single" w:sz="2" w:space="0" w:color="auto"/>
              <w:right w:val="single" w:sz="2" w:space="0" w:color="auto"/>
            </w:tcBorders>
          </w:tcPr>
          <w:p w:rsidR="00495ECA" w:rsidRPr="00495ECA" w:rsidRDefault="00495ECA">
            <w:pPr>
              <w:ind w:left="63"/>
            </w:pPr>
            <w:r w:rsidRPr="00495ECA">
              <w:t>Avances et acomptes versés</w:t>
            </w:r>
          </w:p>
          <w:p w:rsidR="00495ECA" w:rsidRPr="00495ECA" w:rsidRDefault="00495ECA">
            <w:pPr>
              <w:ind w:left="63"/>
            </w:pPr>
            <w:r w:rsidRPr="00495ECA">
              <w:t>Dettes fournisseurs</w:t>
            </w:r>
          </w:p>
          <w:p w:rsidR="00495ECA" w:rsidRPr="00495ECA" w:rsidRDefault="00495ECA">
            <w:pPr>
              <w:ind w:left="63"/>
            </w:pPr>
            <w:r w:rsidRPr="00495ECA">
              <w:t>Créances clients</w:t>
            </w:r>
          </w:p>
        </w:tc>
        <w:tc>
          <w:tcPr>
            <w:tcW w:w="1502" w:type="dxa"/>
            <w:tcBorders>
              <w:top w:val="single" w:sz="2" w:space="0" w:color="auto"/>
              <w:left w:val="single" w:sz="2" w:space="0" w:color="auto"/>
              <w:bottom w:val="single" w:sz="2" w:space="0" w:color="auto"/>
              <w:right w:val="nil"/>
            </w:tcBorders>
          </w:tcPr>
          <w:p w:rsidR="00495ECA" w:rsidRDefault="00495ECA">
            <w:pPr>
              <w:jc w:val="right"/>
              <w:rPr>
                <w:lang w:val="en-US"/>
              </w:rPr>
            </w:pPr>
            <w:r>
              <w:rPr>
                <w:lang w:val="en-US"/>
              </w:rPr>
              <w:t>+12</w:t>
            </w:r>
          </w:p>
          <w:p w:rsidR="00495ECA" w:rsidRDefault="00495ECA">
            <w:pPr>
              <w:jc w:val="right"/>
              <w:rPr>
                <w:lang w:val="en-US"/>
              </w:rPr>
            </w:pPr>
            <w:r>
              <w:rPr>
                <w:lang w:val="en-US"/>
              </w:rPr>
              <w:t>- 956</w:t>
            </w:r>
          </w:p>
          <w:p w:rsidR="00495ECA" w:rsidRDefault="00495ECA">
            <w:pPr>
              <w:jc w:val="right"/>
              <w:rPr>
                <w:lang w:val="en-US"/>
              </w:rPr>
            </w:pPr>
            <w:r>
              <w:rPr>
                <w:lang w:val="en-US"/>
              </w:rPr>
              <w:t>+123</w:t>
            </w:r>
          </w:p>
        </w:tc>
        <w:tc>
          <w:tcPr>
            <w:tcW w:w="480" w:type="dxa"/>
            <w:tcBorders>
              <w:top w:val="single" w:sz="2" w:space="0" w:color="auto"/>
              <w:left w:val="nil"/>
              <w:bottom w:val="single" w:sz="2" w:space="0" w:color="auto"/>
              <w:right w:val="single" w:sz="2" w:space="0" w:color="auto"/>
            </w:tcBorders>
          </w:tcPr>
          <w:p w:rsidR="00495ECA" w:rsidRDefault="00495ECA">
            <w:pPr>
              <w:jc w:val="center"/>
              <w:rPr>
                <w:lang w:val="en-US"/>
              </w:rPr>
            </w:pPr>
            <w:r>
              <w:rPr>
                <w:lang w:val="en-US"/>
              </w:rPr>
              <w:t>500</w:t>
            </w:r>
          </w:p>
          <w:p w:rsidR="00495ECA" w:rsidRDefault="00495ECA">
            <w:pPr>
              <w:jc w:val="center"/>
              <w:rPr>
                <w:lang w:val="en-US"/>
              </w:rPr>
            </w:pPr>
            <w:r>
              <w:rPr>
                <w:lang w:val="en-US"/>
              </w:rPr>
              <w:t>780</w:t>
            </w:r>
          </w:p>
          <w:p w:rsidR="00495ECA" w:rsidRDefault="00495ECA">
            <w:pPr>
              <w:jc w:val="center"/>
              <w:rPr>
                <w:lang w:val="en-US"/>
              </w:rPr>
            </w:pPr>
            <w:r>
              <w:rPr>
                <w:lang w:val="en-US"/>
              </w:rPr>
              <w:t>000</w:t>
            </w:r>
          </w:p>
        </w:tc>
      </w:tr>
      <w:tr w:rsidR="00495ECA" w:rsidTr="00495ECA">
        <w:tblPrEx>
          <w:tblCellMar>
            <w:top w:w="0" w:type="dxa"/>
            <w:left w:w="0" w:type="dxa"/>
            <w:bottom w:w="0" w:type="dxa"/>
            <w:right w:w="0" w:type="dxa"/>
          </w:tblCellMar>
        </w:tblPrEx>
        <w:trPr>
          <w:trHeight w:hRule="exact" w:val="293"/>
          <w:jc w:val="center"/>
        </w:trPr>
        <w:tc>
          <w:tcPr>
            <w:tcW w:w="3663" w:type="dxa"/>
            <w:tcBorders>
              <w:top w:val="single" w:sz="2" w:space="0" w:color="auto"/>
              <w:left w:val="single" w:sz="2" w:space="0" w:color="auto"/>
              <w:bottom w:val="single" w:sz="2" w:space="0" w:color="auto"/>
              <w:right w:val="single" w:sz="2" w:space="0" w:color="auto"/>
            </w:tcBorders>
          </w:tcPr>
          <w:p w:rsidR="00495ECA" w:rsidRDefault="00495ECA">
            <w:pPr>
              <w:ind w:right="79"/>
              <w:jc w:val="right"/>
              <w:rPr>
                <w:b/>
                <w:bCs/>
                <w:i/>
                <w:iCs/>
                <w:lang w:val="en-US"/>
              </w:rPr>
            </w:pPr>
            <w:r>
              <w:rPr>
                <w:b/>
                <w:bCs/>
                <w:i/>
                <w:iCs/>
                <w:lang w:val="en-US"/>
              </w:rPr>
              <w:t>(2 points)</w:t>
            </w:r>
          </w:p>
        </w:tc>
        <w:tc>
          <w:tcPr>
            <w:tcW w:w="1502" w:type="dxa"/>
            <w:tcBorders>
              <w:top w:val="single" w:sz="2" w:space="0" w:color="auto"/>
              <w:left w:val="single" w:sz="2" w:space="0" w:color="auto"/>
              <w:bottom w:val="single" w:sz="2" w:space="0" w:color="auto"/>
              <w:right w:val="nil"/>
            </w:tcBorders>
          </w:tcPr>
          <w:p w:rsidR="00495ECA" w:rsidRDefault="00495ECA">
            <w:pPr>
              <w:tabs>
                <w:tab w:val="left" w:pos="1080"/>
              </w:tabs>
              <w:jc w:val="right"/>
              <w:rPr>
                <w:lang w:val="en-US"/>
              </w:rPr>
            </w:pPr>
            <w:r>
              <w:rPr>
                <w:b/>
                <w:bCs/>
                <w:i/>
                <w:iCs/>
                <w:lang w:val="en-US"/>
              </w:rPr>
              <w:t>-</w:t>
            </w:r>
            <w:r>
              <w:rPr>
                <w:b/>
                <w:bCs/>
                <w:i/>
                <w:iCs/>
                <w:lang w:val="en-US"/>
              </w:rPr>
              <w:tab/>
            </w:r>
            <w:r>
              <w:rPr>
                <w:lang w:val="en-US"/>
              </w:rPr>
              <w:t>821</w:t>
            </w:r>
          </w:p>
        </w:tc>
        <w:tc>
          <w:tcPr>
            <w:tcW w:w="480" w:type="dxa"/>
            <w:tcBorders>
              <w:top w:val="single" w:sz="2" w:space="0" w:color="auto"/>
              <w:left w:val="nil"/>
              <w:bottom w:val="single" w:sz="2" w:space="0" w:color="auto"/>
              <w:right w:val="single" w:sz="2" w:space="0" w:color="auto"/>
            </w:tcBorders>
          </w:tcPr>
          <w:p w:rsidR="00495ECA" w:rsidRDefault="00495ECA">
            <w:pPr>
              <w:jc w:val="center"/>
              <w:rPr>
                <w:lang w:val="en-US"/>
              </w:rPr>
            </w:pPr>
            <w:r>
              <w:rPr>
                <w:lang w:val="en-US"/>
              </w:rPr>
              <w:t>280</w:t>
            </w:r>
          </w:p>
        </w:tc>
      </w:tr>
    </w:tbl>
    <w:p w:rsidR="00495ECA" w:rsidRDefault="00495ECA">
      <w:pPr>
        <w:ind w:left="792"/>
      </w:pPr>
    </w:p>
    <w:p w:rsidR="00495ECA" w:rsidRDefault="00495ECA">
      <w:pPr>
        <w:ind w:left="792"/>
      </w:pPr>
      <w:r w:rsidRPr="00687BDF">
        <w:t>Les passifs sont supérieurs aux actif</w:t>
      </w:r>
      <w:r>
        <w:t>s, la position est donc courte.</w:t>
      </w:r>
    </w:p>
    <w:p w:rsidR="00495ECA" w:rsidRPr="00495ECA" w:rsidRDefault="00495ECA">
      <w:pPr>
        <w:ind w:left="792"/>
        <w:rPr>
          <w:b/>
          <w:bCs/>
          <w:i/>
          <w:iCs/>
        </w:rPr>
      </w:pPr>
    </w:p>
    <w:p w:rsidR="00495ECA" w:rsidRPr="00495ECA" w:rsidRDefault="00495ECA" w:rsidP="00495ECA">
      <w:pPr>
        <w:pStyle w:val="Sansinterligne"/>
        <w:numPr>
          <w:ilvl w:val="0"/>
          <w:numId w:val="22"/>
        </w:numPr>
        <w:jc w:val="both"/>
        <w:rPr>
          <w:b/>
        </w:rPr>
      </w:pPr>
      <w:r w:rsidRPr="00495ECA">
        <w:rPr>
          <w:b/>
        </w:rPr>
        <w:t>Déterminer la nature du risque encouru par l’entreprise et le type de couverture adaptée. (3 points)</w:t>
      </w:r>
    </w:p>
    <w:p w:rsidR="00495ECA" w:rsidRPr="00495ECA" w:rsidRDefault="00495ECA">
      <w:pPr>
        <w:spacing w:before="180"/>
        <w:ind w:left="72"/>
        <w:rPr>
          <w:b/>
          <w:bCs/>
          <w:i/>
          <w:iCs/>
        </w:rPr>
      </w:pPr>
      <w:r w:rsidRPr="00687BDF">
        <w:t xml:space="preserve">L’entreprise court donc un risque d’appréciation du dollar </w:t>
      </w:r>
      <w:r w:rsidRPr="00687BDF">
        <w:rPr>
          <w:b/>
          <w:bCs/>
          <w:i/>
          <w:iCs/>
        </w:rPr>
        <w:t xml:space="preserve">(1,5 point). </w:t>
      </w:r>
      <w:r w:rsidRPr="00687BDF">
        <w:t>Elle peut donc soit acheter à terme ou acheter une option d</w:t>
      </w:r>
      <w:r>
        <w:t>’achat de dollars contre euros.</w:t>
      </w:r>
    </w:p>
    <w:p w:rsidR="00495ECA" w:rsidRDefault="00495ECA">
      <w:pPr>
        <w:spacing w:before="180"/>
        <w:ind w:left="72"/>
      </w:pPr>
    </w:p>
    <w:p w:rsidR="00495ECA" w:rsidRDefault="00495ECA">
      <w:pPr>
        <w:spacing w:before="180"/>
        <w:ind w:left="72"/>
      </w:pPr>
    </w:p>
    <w:p w:rsidR="00495ECA" w:rsidRPr="00495ECA" w:rsidRDefault="00495ECA">
      <w:pPr>
        <w:jc w:val="center"/>
        <w:rPr>
          <w:b/>
          <w:bCs/>
        </w:rPr>
      </w:pPr>
      <w:r w:rsidRPr="00495ECA">
        <w:rPr>
          <w:b/>
          <w:bCs/>
          <w:u w:val="single"/>
        </w:rPr>
        <w:t>Deuxième partie : Choix d’une couverture 8 points</w:t>
      </w:r>
    </w:p>
    <w:p w:rsidR="00495ECA" w:rsidRPr="00495ECA" w:rsidRDefault="00495ECA">
      <w:pPr>
        <w:numPr>
          <w:ilvl w:val="0"/>
          <w:numId w:val="11"/>
        </w:numPr>
        <w:spacing w:before="180" w:after="216"/>
        <w:jc w:val="both"/>
        <w:rPr>
          <w:b/>
          <w:bCs/>
        </w:rPr>
      </w:pPr>
      <w:r w:rsidRPr="00687BDF">
        <w:rPr>
          <w:b/>
          <w:bCs/>
        </w:rPr>
        <w:t xml:space="preserve">Chiffrer l’équivalent en euros encaissé le 15 février 2012 et le résultat de la couverture pour chacune des politiques envisagées par le trésorier sur la base d’un cours au 15 février 2012 de : 1 € = 0,838 </w:t>
      </w:r>
      <w:r>
        <w:rPr>
          <w:b/>
          <w:bCs/>
        </w:rPr>
        <w:t>GBP.</w:t>
      </w:r>
    </w:p>
    <w:tbl>
      <w:tblPr>
        <w:tblW w:w="0" w:type="auto"/>
        <w:tblInd w:w="435" w:type="dxa"/>
        <w:tblLayout w:type="fixed"/>
        <w:tblCellMar>
          <w:left w:w="0" w:type="dxa"/>
          <w:right w:w="0" w:type="dxa"/>
        </w:tblCellMar>
        <w:tblLook w:val="0000" w:firstRow="0" w:lastRow="0" w:firstColumn="0" w:lastColumn="0" w:noHBand="0" w:noVBand="0"/>
      </w:tblPr>
      <w:tblGrid>
        <w:gridCol w:w="4114"/>
        <w:gridCol w:w="2534"/>
        <w:gridCol w:w="1296"/>
        <w:gridCol w:w="1277"/>
      </w:tblGrid>
      <w:tr w:rsidR="00495ECA" w:rsidTr="00495ECA">
        <w:tblPrEx>
          <w:tblCellMar>
            <w:top w:w="0" w:type="dxa"/>
            <w:left w:w="0" w:type="dxa"/>
            <w:bottom w:w="0" w:type="dxa"/>
            <w:right w:w="0" w:type="dxa"/>
          </w:tblCellMar>
        </w:tblPrEx>
        <w:trPr>
          <w:trHeight w:hRule="exact" w:val="410"/>
        </w:trPr>
        <w:tc>
          <w:tcPr>
            <w:tcW w:w="4114" w:type="dxa"/>
            <w:tcBorders>
              <w:top w:val="single" w:sz="2" w:space="0" w:color="auto"/>
              <w:left w:val="single" w:sz="2" w:space="0" w:color="auto"/>
              <w:bottom w:val="single" w:sz="2" w:space="0" w:color="auto"/>
              <w:right w:val="single" w:sz="2" w:space="0" w:color="auto"/>
            </w:tcBorders>
          </w:tcPr>
          <w:p w:rsidR="00495ECA" w:rsidRPr="00495ECA" w:rsidRDefault="00495ECA"/>
        </w:tc>
        <w:tc>
          <w:tcPr>
            <w:tcW w:w="2534" w:type="dxa"/>
            <w:tcBorders>
              <w:top w:val="single" w:sz="2" w:space="0" w:color="auto"/>
              <w:left w:val="single" w:sz="2" w:space="0" w:color="auto"/>
              <w:bottom w:val="single" w:sz="2" w:space="0" w:color="auto"/>
              <w:right w:val="single" w:sz="2" w:space="0" w:color="auto"/>
            </w:tcBorders>
          </w:tcPr>
          <w:p w:rsidR="00495ECA" w:rsidRDefault="00495ECA">
            <w:pPr>
              <w:spacing w:after="216"/>
              <w:ind w:left="831"/>
              <w:rPr>
                <w:lang w:val="en-US"/>
              </w:rPr>
            </w:pPr>
            <w:r>
              <w:rPr>
                <w:lang w:val="en-US"/>
              </w:rPr>
              <w:t>Calculs</w:t>
            </w:r>
          </w:p>
        </w:tc>
        <w:tc>
          <w:tcPr>
            <w:tcW w:w="1296" w:type="dxa"/>
            <w:tcBorders>
              <w:top w:val="single" w:sz="2" w:space="0" w:color="auto"/>
              <w:left w:val="single" w:sz="2" w:space="0" w:color="auto"/>
              <w:bottom w:val="single" w:sz="2" w:space="0" w:color="auto"/>
              <w:right w:val="single" w:sz="2" w:space="0" w:color="auto"/>
            </w:tcBorders>
          </w:tcPr>
          <w:p w:rsidR="00495ECA" w:rsidRDefault="00495ECA">
            <w:pPr>
              <w:spacing w:after="216"/>
              <w:ind w:left="111"/>
              <w:rPr>
                <w:lang w:val="en-US"/>
              </w:rPr>
            </w:pPr>
            <w:r>
              <w:rPr>
                <w:lang w:val="en-US"/>
              </w:rPr>
              <w:t>Montants</w:t>
            </w:r>
          </w:p>
        </w:tc>
        <w:tc>
          <w:tcPr>
            <w:tcW w:w="1277" w:type="dxa"/>
            <w:tcBorders>
              <w:top w:val="single" w:sz="2" w:space="0" w:color="auto"/>
              <w:left w:val="single" w:sz="2" w:space="0" w:color="auto"/>
              <w:bottom w:val="single" w:sz="2" w:space="0" w:color="auto"/>
              <w:right w:val="single" w:sz="2" w:space="0" w:color="auto"/>
            </w:tcBorders>
          </w:tcPr>
          <w:p w:rsidR="00495ECA" w:rsidRDefault="00495ECA">
            <w:pPr>
              <w:spacing w:after="216"/>
              <w:ind w:left="116"/>
              <w:rPr>
                <w:lang w:val="en-US"/>
              </w:rPr>
            </w:pPr>
            <w:r>
              <w:rPr>
                <w:lang w:val="en-US"/>
              </w:rPr>
              <w:t>Résultats</w:t>
            </w:r>
          </w:p>
        </w:tc>
      </w:tr>
      <w:tr w:rsidR="00495ECA">
        <w:tblPrEx>
          <w:tblCellMar>
            <w:top w:w="0" w:type="dxa"/>
            <w:left w:w="0" w:type="dxa"/>
            <w:bottom w:w="0" w:type="dxa"/>
            <w:right w:w="0" w:type="dxa"/>
          </w:tblCellMar>
        </w:tblPrEx>
        <w:trPr>
          <w:trHeight w:hRule="exact" w:val="845"/>
        </w:trPr>
        <w:tc>
          <w:tcPr>
            <w:tcW w:w="4114" w:type="dxa"/>
            <w:tcBorders>
              <w:top w:val="single" w:sz="2" w:space="0" w:color="auto"/>
              <w:left w:val="single" w:sz="2" w:space="0" w:color="auto"/>
              <w:bottom w:val="single" w:sz="2" w:space="0" w:color="auto"/>
              <w:right w:val="single" w:sz="2" w:space="0" w:color="auto"/>
            </w:tcBorders>
          </w:tcPr>
          <w:p w:rsidR="00495ECA" w:rsidRPr="00495ECA" w:rsidRDefault="00495ECA" w:rsidP="00495ECA">
            <w:pPr>
              <w:ind w:left="57"/>
              <w:rPr>
                <w:lang w:val="en-US"/>
              </w:rPr>
            </w:pPr>
            <w:r>
              <w:rPr>
                <w:lang w:val="en-US"/>
              </w:rPr>
              <w:t>Montant encaissé sans couverture</w:t>
            </w:r>
          </w:p>
        </w:tc>
        <w:tc>
          <w:tcPr>
            <w:tcW w:w="2534" w:type="dxa"/>
            <w:tcBorders>
              <w:top w:val="single" w:sz="2" w:space="0" w:color="auto"/>
              <w:left w:val="single" w:sz="2" w:space="0" w:color="auto"/>
              <w:bottom w:val="single" w:sz="2" w:space="0" w:color="auto"/>
              <w:right w:val="single" w:sz="2" w:space="0" w:color="auto"/>
            </w:tcBorders>
          </w:tcPr>
          <w:p w:rsidR="00495ECA" w:rsidRDefault="00495ECA">
            <w:pPr>
              <w:spacing w:after="540"/>
              <w:ind w:left="62"/>
              <w:rPr>
                <w:lang w:val="en-US"/>
              </w:rPr>
            </w:pPr>
            <w:r>
              <w:rPr>
                <w:lang w:val="en-US"/>
              </w:rPr>
              <w:t>150 000 x 1/0,838</w:t>
            </w:r>
          </w:p>
        </w:tc>
        <w:tc>
          <w:tcPr>
            <w:tcW w:w="1296" w:type="dxa"/>
            <w:tcBorders>
              <w:top w:val="single" w:sz="2" w:space="0" w:color="auto"/>
              <w:left w:val="single" w:sz="2" w:space="0" w:color="auto"/>
              <w:bottom w:val="single" w:sz="2" w:space="0" w:color="auto"/>
              <w:right w:val="single" w:sz="2" w:space="0" w:color="auto"/>
            </w:tcBorders>
          </w:tcPr>
          <w:p w:rsidR="00495ECA" w:rsidRDefault="00495ECA">
            <w:pPr>
              <w:spacing w:after="540"/>
              <w:ind w:right="66"/>
              <w:jc w:val="right"/>
              <w:rPr>
                <w:lang w:val="en-US"/>
              </w:rPr>
            </w:pPr>
            <w:r>
              <w:rPr>
                <w:lang w:val="en-US"/>
              </w:rPr>
              <w:t>178997,61</w:t>
            </w:r>
          </w:p>
        </w:tc>
        <w:tc>
          <w:tcPr>
            <w:tcW w:w="1277" w:type="dxa"/>
            <w:tcBorders>
              <w:top w:val="single" w:sz="2" w:space="0" w:color="auto"/>
              <w:left w:val="single" w:sz="2" w:space="0" w:color="auto"/>
              <w:bottom w:val="single" w:sz="2" w:space="0" w:color="auto"/>
              <w:right w:val="single" w:sz="2" w:space="0" w:color="auto"/>
            </w:tcBorders>
          </w:tcPr>
          <w:p w:rsidR="00495ECA" w:rsidRDefault="00495ECA">
            <w:pPr>
              <w:rPr>
                <w:lang w:val="en-US"/>
              </w:rPr>
            </w:pPr>
          </w:p>
        </w:tc>
      </w:tr>
      <w:tr w:rsidR="00495ECA">
        <w:tblPrEx>
          <w:tblCellMar>
            <w:top w:w="0" w:type="dxa"/>
            <w:left w:w="0" w:type="dxa"/>
            <w:bottom w:w="0" w:type="dxa"/>
            <w:right w:w="0" w:type="dxa"/>
          </w:tblCellMar>
        </w:tblPrEx>
        <w:trPr>
          <w:trHeight w:hRule="exact" w:val="845"/>
        </w:trPr>
        <w:tc>
          <w:tcPr>
            <w:tcW w:w="4114" w:type="dxa"/>
            <w:tcBorders>
              <w:top w:val="single" w:sz="2" w:space="0" w:color="auto"/>
              <w:left w:val="single" w:sz="2" w:space="0" w:color="auto"/>
              <w:bottom w:val="single" w:sz="2" w:space="0" w:color="auto"/>
              <w:right w:val="single" w:sz="2" w:space="0" w:color="auto"/>
            </w:tcBorders>
          </w:tcPr>
          <w:p w:rsidR="00495ECA" w:rsidRPr="00495ECA" w:rsidRDefault="00495ECA" w:rsidP="00495ECA">
            <w:pPr>
              <w:ind w:left="57"/>
            </w:pPr>
            <w:r w:rsidRPr="00495ECA">
              <w:t>Montant encaissé avec contrat ferme</w:t>
            </w:r>
          </w:p>
        </w:tc>
        <w:tc>
          <w:tcPr>
            <w:tcW w:w="2534" w:type="dxa"/>
            <w:tcBorders>
              <w:top w:val="single" w:sz="2" w:space="0" w:color="auto"/>
              <w:left w:val="single" w:sz="2" w:space="0" w:color="auto"/>
              <w:bottom w:val="single" w:sz="2" w:space="0" w:color="auto"/>
              <w:right w:val="single" w:sz="2" w:space="0" w:color="auto"/>
            </w:tcBorders>
          </w:tcPr>
          <w:p w:rsidR="00495ECA" w:rsidRDefault="00495ECA">
            <w:pPr>
              <w:spacing w:after="540"/>
              <w:ind w:left="62"/>
              <w:rPr>
                <w:lang w:val="en-US"/>
              </w:rPr>
            </w:pPr>
            <w:r>
              <w:rPr>
                <w:lang w:val="en-US"/>
              </w:rPr>
              <w:t>150 000 x 1/0,840</w:t>
            </w:r>
          </w:p>
        </w:tc>
        <w:tc>
          <w:tcPr>
            <w:tcW w:w="1296" w:type="dxa"/>
            <w:tcBorders>
              <w:top w:val="single" w:sz="2" w:space="0" w:color="auto"/>
              <w:left w:val="single" w:sz="2" w:space="0" w:color="auto"/>
              <w:bottom w:val="single" w:sz="2" w:space="0" w:color="auto"/>
              <w:right w:val="single" w:sz="2" w:space="0" w:color="auto"/>
            </w:tcBorders>
          </w:tcPr>
          <w:p w:rsidR="00495ECA" w:rsidRDefault="00495ECA">
            <w:pPr>
              <w:spacing w:after="540"/>
              <w:ind w:right="66"/>
              <w:jc w:val="right"/>
              <w:rPr>
                <w:lang w:val="en-US"/>
              </w:rPr>
            </w:pPr>
            <w:r>
              <w:rPr>
                <w:lang w:val="en-US"/>
              </w:rPr>
              <w:t>178571,43</w:t>
            </w:r>
          </w:p>
        </w:tc>
        <w:tc>
          <w:tcPr>
            <w:tcW w:w="1277" w:type="dxa"/>
            <w:tcBorders>
              <w:top w:val="single" w:sz="2" w:space="0" w:color="auto"/>
              <w:left w:val="single" w:sz="2" w:space="0" w:color="auto"/>
              <w:bottom w:val="single" w:sz="2" w:space="0" w:color="auto"/>
              <w:right w:val="single" w:sz="2" w:space="0" w:color="auto"/>
            </w:tcBorders>
          </w:tcPr>
          <w:p w:rsidR="00495ECA" w:rsidRDefault="00495ECA">
            <w:pPr>
              <w:spacing w:after="540"/>
              <w:ind w:right="66"/>
              <w:jc w:val="right"/>
              <w:rPr>
                <w:lang w:val="en-US"/>
              </w:rPr>
            </w:pPr>
            <w:r>
              <w:rPr>
                <w:lang w:val="en-US"/>
              </w:rPr>
              <w:t>-426,18</w:t>
            </w:r>
          </w:p>
        </w:tc>
      </w:tr>
      <w:tr w:rsidR="00495ECA">
        <w:tblPrEx>
          <w:tblCellMar>
            <w:top w:w="0" w:type="dxa"/>
            <w:left w:w="0" w:type="dxa"/>
            <w:bottom w:w="0" w:type="dxa"/>
            <w:right w:w="0" w:type="dxa"/>
          </w:tblCellMar>
        </w:tblPrEx>
        <w:trPr>
          <w:trHeight w:hRule="exact" w:val="1569"/>
        </w:trPr>
        <w:tc>
          <w:tcPr>
            <w:tcW w:w="4114" w:type="dxa"/>
            <w:tcBorders>
              <w:top w:val="single" w:sz="2" w:space="0" w:color="auto"/>
              <w:left w:val="single" w:sz="2" w:space="0" w:color="auto"/>
              <w:bottom w:val="single" w:sz="2" w:space="0" w:color="auto"/>
              <w:right w:val="single" w:sz="2" w:space="0" w:color="auto"/>
            </w:tcBorders>
          </w:tcPr>
          <w:p w:rsidR="00495ECA" w:rsidRPr="00687BDF" w:rsidRDefault="00495ECA">
            <w:pPr>
              <w:spacing w:after="1260"/>
              <w:ind w:left="57"/>
              <w:rPr>
                <w:b/>
                <w:bCs/>
                <w:i/>
                <w:iCs/>
                <w:spacing w:val="10"/>
                <w:sz w:val="22"/>
                <w:szCs w:val="22"/>
              </w:rPr>
            </w:pPr>
            <w:r w:rsidRPr="00687BDF">
              <w:t>Montant encaissé avec option</w:t>
            </w:r>
          </w:p>
        </w:tc>
        <w:tc>
          <w:tcPr>
            <w:tcW w:w="2534" w:type="dxa"/>
            <w:tcBorders>
              <w:top w:val="single" w:sz="2" w:space="0" w:color="auto"/>
              <w:left w:val="single" w:sz="2" w:space="0" w:color="auto"/>
              <w:bottom w:val="single" w:sz="2" w:space="0" w:color="auto"/>
              <w:right w:val="single" w:sz="2" w:space="0" w:color="auto"/>
            </w:tcBorders>
          </w:tcPr>
          <w:p w:rsidR="00495ECA" w:rsidRDefault="00495ECA">
            <w:pPr>
              <w:ind w:left="62"/>
              <w:rPr>
                <w:lang w:val="en-US"/>
              </w:rPr>
            </w:pPr>
            <w:r>
              <w:rPr>
                <w:lang w:val="en-US"/>
              </w:rPr>
              <w:t>150 000 x 1/0,842</w:t>
            </w:r>
          </w:p>
          <w:p w:rsidR="00495ECA" w:rsidRDefault="00495ECA" w:rsidP="00495ECA">
            <w:pPr>
              <w:tabs>
                <w:tab w:val="left" w:pos="1062"/>
                <w:tab w:val="left" w:pos="1395"/>
                <w:tab w:val="left" w:pos="2286"/>
              </w:tabs>
              <w:spacing w:before="216"/>
              <w:ind w:left="62"/>
              <w:rPr>
                <w:lang w:val="en-US"/>
              </w:rPr>
            </w:pPr>
            <w:r>
              <w:rPr>
                <w:lang w:val="en-US"/>
              </w:rPr>
              <w:t>150 000 x 1/0,835 x 0,2%</w:t>
            </w:r>
          </w:p>
        </w:tc>
        <w:tc>
          <w:tcPr>
            <w:tcW w:w="1296" w:type="dxa"/>
            <w:tcBorders>
              <w:top w:val="single" w:sz="2" w:space="0" w:color="auto"/>
              <w:left w:val="single" w:sz="2" w:space="0" w:color="auto"/>
              <w:bottom w:val="single" w:sz="2" w:space="0" w:color="auto"/>
              <w:right w:val="single" w:sz="2" w:space="0" w:color="auto"/>
            </w:tcBorders>
          </w:tcPr>
          <w:p w:rsidR="00495ECA" w:rsidRDefault="00495ECA">
            <w:pPr>
              <w:ind w:right="66"/>
              <w:jc w:val="right"/>
              <w:rPr>
                <w:lang w:val="en-US"/>
              </w:rPr>
            </w:pPr>
            <w:r>
              <w:rPr>
                <w:lang w:val="en-US"/>
              </w:rPr>
              <w:t>178147,27</w:t>
            </w:r>
          </w:p>
          <w:p w:rsidR="00495ECA" w:rsidRDefault="00495ECA">
            <w:pPr>
              <w:spacing w:before="216"/>
              <w:ind w:right="66"/>
              <w:jc w:val="right"/>
              <w:rPr>
                <w:lang w:val="en-US"/>
              </w:rPr>
            </w:pPr>
            <w:r>
              <w:rPr>
                <w:lang w:val="en-US"/>
              </w:rPr>
              <w:t>-359,28</w:t>
            </w:r>
          </w:p>
          <w:p w:rsidR="00495ECA" w:rsidRDefault="00495ECA">
            <w:pPr>
              <w:spacing w:before="216" w:after="252"/>
              <w:ind w:right="66"/>
              <w:jc w:val="right"/>
              <w:rPr>
                <w:lang w:val="en-US"/>
              </w:rPr>
            </w:pPr>
            <w:r>
              <w:rPr>
                <w:lang w:val="en-US"/>
              </w:rPr>
              <w:t>177787,99</w:t>
            </w:r>
          </w:p>
        </w:tc>
        <w:tc>
          <w:tcPr>
            <w:tcW w:w="1277" w:type="dxa"/>
            <w:tcBorders>
              <w:top w:val="single" w:sz="2" w:space="0" w:color="auto"/>
              <w:left w:val="single" w:sz="2" w:space="0" w:color="auto"/>
              <w:bottom w:val="single" w:sz="2" w:space="0" w:color="auto"/>
              <w:right w:val="single" w:sz="2" w:space="0" w:color="auto"/>
            </w:tcBorders>
          </w:tcPr>
          <w:p w:rsidR="00495ECA" w:rsidRDefault="00495ECA">
            <w:pPr>
              <w:spacing w:before="1008" w:after="252"/>
              <w:ind w:right="66"/>
              <w:jc w:val="right"/>
              <w:rPr>
                <w:lang w:val="en-US"/>
              </w:rPr>
            </w:pPr>
            <w:r>
              <w:rPr>
                <w:lang w:val="en-US"/>
              </w:rPr>
              <w:t>-1209,62</w:t>
            </w:r>
          </w:p>
        </w:tc>
      </w:tr>
    </w:tbl>
    <w:p w:rsidR="00495ECA" w:rsidRPr="00495ECA" w:rsidRDefault="00495ECA">
      <w:pPr>
        <w:numPr>
          <w:ilvl w:val="0"/>
          <w:numId w:val="11"/>
        </w:numPr>
        <w:spacing w:before="468"/>
        <w:rPr>
          <w:b/>
          <w:bCs/>
        </w:rPr>
      </w:pPr>
      <w:r w:rsidRPr="00687BDF">
        <w:rPr>
          <w:b/>
          <w:bCs/>
        </w:rPr>
        <w:t>Déterminer le cours à partir duquel il devient intéressant pour l’entreprise de lever l’option.</w:t>
      </w:r>
    </w:p>
    <w:p w:rsidR="00495ECA" w:rsidRPr="00687BDF" w:rsidRDefault="00495ECA">
      <w:pPr>
        <w:spacing w:before="216"/>
        <w:ind w:left="360"/>
      </w:pPr>
      <w:r w:rsidRPr="00687BDF">
        <w:t>Le cours demandé correspond au seuil d’équivalence entre le montant encaissé en tenant compte de la prime et le montant encaissé au comptant.</w:t>
      </w:r>
    </w:p>
    <w:p w:rsidR="00495ECA" w:rsidRPr="00687BDF" w:rsidRDefault="00495ECA">
      <w:pPr>
        <w:ind w:left="360"/>
      </w:pPr>
      <w:r w:rsidRPr="00687BDF">
        <w:t>Soit X : le cours recherché</w:t>
      </w:r>
    </w:p>
    <w:p w:rsidR="00495ECA" w:rsidRPr="00687BDF" w:rsidRDefault="00495ECA">
      <w:pPr>
        <w:spacing w:after="7308"/>
        <w:ind w:left="360"/>
      </w:pPr>
      <w:r w:rsidRPr="00687BDF">
        <w:t>X = 1/0,842 – 1/0,835 x 0,2% = 0,8437 GBP</w:t>
      </w:r>
    </w:p>
    <w:sectPr w:rsidR="00495ECA" w:rsidRPr="00687BDF">
      <w:pgSz w:w="11904" w:h="16843"/>
      <w:pgMar w:top="1111" w:right="703" w:bottom="71" w:left="78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F06" w:rsidRDefault="00356F06" w:rsidP="00687BDF">
      <w:r>
        <w:separator/>
      </w:r>
    </w:p>
  </w:endnote>
  <w:endnote w:type="continuationSeparator" w:id="0">
    <w:p w:rsidR="00356F06" w:rsidRDefault="00356F06" w:rsidP="00687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BDF" w:rsidRPr="00AC51C9" w:rsidRDefault="00AC51C9" w:rsidP="00AC51C9">
    <w:pPr>
      <w:pStyle w:val="Pieddepage"/>
      <w:tabs>
        <w:tab w:val="left" w:pos="709"/>
      </w:tabs>
      <w:ind w:right="357"/>
      <w:jc w:val="center"/>
      <w:rPr>
        <w:sz w:val="20"/>
      </w:rPr>
    </w:pPr>
    <w:r w:rsidRPr="005A1517">
      <w:rPr>
        <w:bCs/>
      </w:rPr>
      <w:t xml:space="preserve">©Comptazine – Reproduction Interdite           </w:t>
    </w:r>
    <w:r w:rsidRPr="005A1517">
      <w:rPr>
        <w:bCs/>
      </w:rPr>
      <w:tab/>
    </w:r>
    <w:r w:rsidRPr="005A1517">
      <w:rPr>
        <w:bCs/>
        <w:sz w:val="22"/>
      </w:rPr>
      <w:tab/>
    </w:r>
    <w:r w:rsidRPr="005A1517">
      <w:rPr>
        <w:rStyle w:val="Numrodepage"/>
        <w:sz w:val="22"/>
      </w:rPr>
      <w:fldChar w:fldCharType="begin"/>
    </w:r>
    <w:r w:rsidRPr="005A1517">
      <w:rPr>
        <w:rStyle w:val="Numrodepage"/>
        <w:sz w:val="22"/>
      </w:rPr>
      <w:instrText xml:space="preserve"> PAGE </w:instrText>
    </w:r>
    <w:r w:rsidRPr="005A1517">
      <w:rPr>
        <w:rStyle w:val="Numrodepage"/>
        <w:sz w:val="22"/>
      </w:rPr>
      <w:fldChar w:fldCharType="separate"/>
    </w:r>
    <w:r w:rsidR="00DD0506">
      <w:rPr>
        <w:rStyle w:val="Numrodepage"/>
        <w:noProof/>
        <w:sz w:val="22"/>
      </w:rPr>
      <w:t>1</w:t>
    </w:r>
    <w:r w:rsidRPr="005A1517">
      <w:rPr>
        <w:rStyle w:val="Numrodepage"/>
        <w:sz w:val="22"/>
      </w:rPr>
      <w:fldChar w:fldCharType="end"/>
    </w:r>
    <w:r w:rsidRPr="005A1517">
      <w:rPr>
        <w:rStyle w:val="Numrodepage"/>
        <w:sz w:val="22"/>
      </w:rPr>
      <w:t>/</w:t>
    </w:r>
    <w:r w:rsidRPr="005A1517">
      <w:rPr>
        <w:rStyle w:val="Numrodepage"/>
        <w:sz w:val="22"/>
      </w:rPr>
      <w:fldChar w:fldCharType="begin"/>
    </w:r>
    <w:r w:rsidRPr="005A1517">
      <w:rPr>
        <w:rStyle w:val="Numrodepage"/>
        <w:sz w:val="22"/>
      </w:rPr>
      <w:instrText xml:space="preserve">  NUMPAGES</w:instrText>
    </w:r>
    <w:r w:rsidRPr="005A1517">
      <w:rPr>
        <w:rStyle w:val="Numrodepage"/>
        <w:sz w:val="22"/>
      </w:rPr>
      <w:fldChar w:fldCharType="separate"/>
    </w:r>
    <w:r w:rsidR="00DD0506">
      <w:rPr>
        <w:rStyle w:val="Numrodepage"/>
        <w:noProof/>
        <w:sz w:val="22"/>
      </w:rPr>
      <w:t>7</w:t>
    </w:r>
    <w:r w:rsidRPr="005A1517">
      <w:rPr>
        <w:rStyle w:val="Numrodepage"/>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F06" w:rsidRDefault="00356F06" w:rsidP="00687BDF">
      <w:r>
        <w:separator/>
      </w:r>
    </w:p>
  </w:footnote>
  <w:footnote w:type="continuationSeparator" w:id="0">
    <w:p w:rsidR="00356F06" w:rsidRDefault="00356F06" w:rsidP="00687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1C9" w:rsidRDefault="00DD0506" w:rsidP="00AC51C9">
    <w:pPr>
      <w:pStyle w:val="En-tte"/>
      <w:tabs>
        <w:tab w:val="left" w:pos="555"/>
        <w:tab w:val="left" w:pos="3240"/>
        <w:tab w:val="right" w:pos="10580"/>
      </w:tabs>
    </w:pPr>
    <w:r>
      <w:rPr>
        <w:noProof/>
      </w:rPr>
      <w:drawing>
        <wp:anchor distT="0" distB="0" distL="114300" distR="114300" simplePos="0" relativeHeight="251657728"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51C9">
      <w:tab/>
    </w:r>
    <w:r w:rsidR="00AC51C9">
      <w:tab/>
    </w:r>
    <w:r w:rsidR="00AC51C9">
      <w:tab/>
    </w:r>
    <w:r w:rsidR="00AC51C9">
      <w:tab/>
    </w:r>
    <w:r w:rsidR="00356F0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0" type="#_x0000_t75" style="position:absolute;margin-left:0;margin-top:0;width:495.9pt;height:495.9pt;z-index:-251657728;mso-position-horizontal:center;mso-position-horizontal-relative:margin;mso-position-vertical:center;mso-position-vertical-relative:margin" o:allowincell="f">
          <v:imagedata r:id="rId2" o:title=""/>
          <w10:wrap anchorx="margin" anchory="margin"/>
        </v:shape>
      </w:pict>
    </w:r>
    <w:hyperlink r:id="rId3" w:history="1">
      <w:r w:rsidR="00AC51C9" w:rsidRPr="001C2C1B">
        <w:rPr>
          <w:rStyle w:val="Lienhypertexte"/>
          <w:rFonts w:cs="Calibri"/>
          <w:color w:val="E36C0A"/>
        </w:rPr>
        <w:t>www.comptazine.fr</w:t>
      </w:r>
    </w:hyperlink>
    <w:r w:rsidR="00AC51C9">
      <w:rPr>
        <w:rStyle w:val="Lienhypertexte"/>
        <w:rFonts w:cs="Calibri"/>
        <w:color w:val="E36C0A"/>
      </w:rPr>
      <w:t xml:space="preserve"> </w:t>
    </w:r>
    <w:r>
      <w:rPr>
        <w:noProof/>
      </w:rPr>
      <mc:AlternateContent>
        <mc:Choice Requires="wps">
          <w:drawing>
            <wp:anchor distT="0" distB="0" distL="114300" distR="114300" simplePos="0" relativeHeight="25165670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1"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51C9" w:rsidRPr="005E18B7" w:rsidRDefault="00AC51C9" w:rsidP="00AC51C9">
                          <w:pPr>
                            <w:spacing w:before="7"/>
                            <w:ind w:left="20" w:right="-49"/>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28" type="#_x0000_t202" style="position:absolute;margin-left:41.5pt;margin-top:60.95pt;width:167.45pt;height:11.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gltgIAAK8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" filled="f" stroked="f">
              <v:textbox inset="0,0,0,0">
                <w:txbxContent>
                  <w:p w:rsidR="00AC51C9" w:rsidRPr="005E18B7" w:rsidRDefault="00AC51C9" w:rsidP="00AC51C9">
                    <w:pPr>
                      <w:spacing w:before="7"/>
                      <w:ind w:left="20" w:right="-49"/>
                      <w:rPr>
                        <w:rFonts w:ascii="Arial" w:hAnsi="Arial" w:cs="Arial"/>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AE1"/>
    <w:multiLevelType w:val="hybridMultilevel"/>
    <w:tmpl w:val="4168A8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26194B"/>
    <w:multiLevelType w:val="hybridMultilevel"/>
    <w:tmpl w:val="23CCCB14"/>
    <w:lvl w:ilvl="0" w:tplc="CC382978">
      <w:numFmt w:val="bullet"/>
      <w:lvlText w:val="-"/>
      <w:lvlJc w:val="left"/>
      <w:pPr>
        <w:ind w:left="792" w:hanging="360"/>
      </w:pPr>
      <w:rPr>
        <w:rFonts w:ascii="Times New Roman" w:eastAsiaTheme="minorEastAsia" w:hAnsi="Times New Roman" w:hint="default"/>
        <w:b/>
        <w:i/>
        <w:sz w:val="20"/>
      </w:rPr>
    </w:lvl>
    <w:lvl w:ilvl="1" w:tplc="040C0003" w:tentative="1">
      <w:start w:val="1"/>
      <w:numFmt w:val="bullet"/>
      <w:lvlText w:val="o"/>
      <w:lvlJc w:val="left"/>
      <w:pPr>
        <w:ind w:left="1512" w:hanging="360"/>
      </w:pPr>
      <w:rPr>
        <w:rFonts w:ascii="Courier New" w:hAnsi="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
    <w:nsid w:val="0E4F21DA"/>
    <w:multiLevelType w:val="hybridMultilevel"/>
    <w:tmpl w:val="B0CCFFF8"/>
    <w:lvl w:ilvl="0" w:tplc="CC382978">
      <w:numFmt w:val="bullet"/>
      <w:lvlText w:val="-"/>
      <w:lvlJc w:val="left"/>
      <w:pPr>
        <w:ind w:left="1512" w:hanging="360"/>
      </w:pPr>
      <w:rPr>
        <w:rFonts w:ascii="Times New Roman" w:eastAsiaTheme="minorEastAsia" w:hAnsi="Times New Roman" w:hint="default"/>
        <w:b/>
        <w:i/>
        <w:sz w:val="20"/>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1AED871B"/>
    <w:multiLevelType w:val="singleLevel"/>
    <w:tmpl w:val="22E3C1CC"/>
    <w:lvl w:ilvl="0">
      <w:start w:val="4"/>
      <w:numFmt w:val="decimal"/>
      <w:lvlText w:val="%1."/>
      <w:lvlJc w:val="left"/>
      <w:pPr>
        <w:tabs>
          <w:tab w:val="num" w:pos="432"/>
        </w:tabs>
        <w:ind w:left="432" w:hanging="360"/>
      </w:pPr>
      <w:rPr>
        <w:rFonts w:cs="Times New Roman"/>
        <w:color w:val="000000"/>
      </w:rPr>
    </w:lvl>
  </w:abstractNum>
  <w:abstractNum w:abstractNumId="4">
    <w:nsid w:val="1D8A654E"/>
    <w:multiLevelType w:val="hybridMultilevel"/>
    <w:tmpl w:val="393054A8"/>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nsid w:val="244C31D5"/>
    <w:multiLevelType w:val="singleLevel"/>
    <w:tmpl w:val="36013DE7"/>
    <w:lvl w:ilvl="0">
      <w:start w:val="2"/>
      <w:numFmt w:val="decimal"/>
      <w:lvlText w:val="%1."/>
      <w:lvlJc w:val="left"/>
      <w:pPr>
        <w:tabs>
          <w:tab w:val="num" w:pos="432"/>
        </w:tabs>
        <w:ind w:left="432" w:hanging="360"/>
      </w:pPr>
      <w:rPr>
        <w:rFonts w:cs="Times New Roman"/>
        <w:color w:val="000000"/>
      </w:rPr>
    </w:lvl>
  </w:abstractNum>
  <w:abstractNum w:abstractNumId="6">
    <w:nsid w:val="2588D961"/>
    <w:multiLevelType w:val="singleLevel"/>
    <w:tmpl w:val="376F1F8E"/>
    <w:lvl w:ilvl="0">
      <w:start w:val="1"/>
      <w:numFmt w:val="decimal"/>
      <w:lvlText w:val="%1."/>
      <w:lvlJc w:val="left"/>
      <w:pPr>
        <w:tabs>
          <w:tab w:val="num" w:pos="720"/>
        </w:tabs>
        <w:ind w:left="720" w:hanging="360"/>
      </w:pPr>
      <w:rPr>
        <w:rFonts w:cs="Times New Roman"/>
        <w:color w:val="000000"/>
      </w:rPr>
    </w:lvl>
  </w:abstractNum>
  <w:abstractNum w:abstractNumId="7">
    <w:nsid w:val="2A5E7EBC"/>
    <w:multiLevelType w:val="singleLevel"/>
    <w:tmpl w:val="67009B32"/>
    <w:lvl w:ilvl="0">
      <w:start w:val="1"/>
      <w:numFmt w:val="decimal"/>
      <w:lvlText w:val="%1."/>
      <w:lvlJc w:val="left"/>
      <w:pPr>
        <w:tabs>
          <w:tab w:val="num" w:pos="792"/>
        </w:tabs>
        <w:ind w:left="792" w:hanging="360"/>
      </w:pPr>
      <w:rPr>
        <w:rFonts w:cs="Times New Roman"/>
        <w:color w:val="000000"/>
      </w:rPr>
    </w:lvl>
  </w:abstractNum>
  <w:abstractNum w:abstractNumId="8">
    <w:nsid w:val="2AD30AC8"/>
    <w:multiLevelType w:val="hybridMultilevel"/>
    <w:tmpl w:val="52F6FA8C"/>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nsid w:val="3B06F785"/>
    <w:multiLevelType w:val="singleLevel"/>
    <w:tmpl w:val="76971AC5"/>
    <w:lvl w:ilvl="0">
      <w:numFmt w:val="bullet"/>
      <w:lvlText w:val="·"/>
      <w:lvlJc w:val="left"/>
      <w:pPr>
        <w:tabs>
          <w:tab w:val="num" w:pos="360"/>
        </w:tabs>
        <w:ind w:left="360" w:hanging="288"/>
      </w:pPr>
      <w:rPr>
        <w:rFonts w:ascii="Symbol" w:hAnsi="Symbol" w:hint="default"/>
        <w:color w:val="000000"/>
      </w:rPr>
    </w:lvl>
  </w:abstractNum>
  <w:abstractNum w:abstractNumId="10">
    <w:nsid w:val="3BC36FB6"/>
    <w:multiLevelType w:val="hybridMultilevel"/>
    <w:tmpl w:val="52F6FA8C"/>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nsid w:val="42C0DDDB"/>
    <w:multiLevelType w:val="singleLevel"/>
    <w:tmpl w:val="23741B46"/>
    <w:lvl w:ilvl="0">
      <w:numFmt w:val="bullet"/>
      <w:lvlText w:val="·"/>
      <w:lvlJc w:val="left"/>
      <w:pPr>
        <w:tabs>
          <w:tab w:val="num" w:pos="360"/>
        </w:tabs>
        <w:ind w:left="72"/>
      </w:pPr>
      <w:rPr>
        <w:rFonts w:ascii="Symbol" w:hAnsi="Symbol" w:hint="default"/>
        <w:color w:val="000000"/>
      </w:rPr>
    </w:lvl>
  </w:abstractNum>
  <w:abstractNum w:abstractNumId="12">
    <w:nsid w:val="4CA2EE5A"/>
    <w:multiLevelType w:val="singleLevel"/>
    <w:tmpl w:val="725FFC6F"/>
    <w:lvl w:ilvl="0">
      <w:numFmt w:val="bullet"/>
      <w:lvlText w:val="-"/>
      <w:lvlJc w:val="left"/>
      <w:pPr>
        <w:tabs>
          <w:tab w:val="num" w:pos="792"/>
        </w:tabs>
        <w:ind w:left="792" w:hanging="432"/>
      </w:pPr>
      <w:rPr>
        <w:rFonts w:ascii="Symbol" w:hAnsi="Symbol" w:hint="default"/>
        <w:color w:val="000000"/>
      </w:rPr>
    </w:lvl>
  </w:abstractNum>
  <w:abstractNum w:abstractNumId="13">
    <w:nsid w:val="58A32692"/>
    <w:multiLevelType w:val="hybridMultilevel"/>
    <w:tmpl w:val="C39EF8AE"/>
    <w:lvl w:ilvl="0" w:tplc="CC382978">
      <w:numFmt w:val="bullet"/>
      <w:lvlText w:val="-"/>
      <w:lvlJc w:val="left"/>
      <w:pPr>
        <w:ind w:left="792" w:hanging="360"/>
      </w:pPr>
      <w:rPr>
        <w:rFonts w:ascii="Times New Roman" w:eastAsiaTheme="minorEastAsia" w:hAnsi="Times New Roman" w:hint="default"/>
        <w:b/>
        <w:i/>
        <w:sz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CB259CF"/>
    <w:multiLevelType w:val="hybridMultilevel"/>
    <w:tmpl w:val="D2F6C4B8"/>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5">
    <w:nsid w:val="62A1070A"/>
    <w:multiLevelType w:val="singleLevel"/>
    <w:tmpl w:val="5F8AE596"/>
    <w:lvl w:ilvl="0">
      <w:start w:val="2"/>
      <w:numFmt w:val="decimal"/>
      <w:lvlText w:val="%1."/>
      <w:lvlJc w:val="left"/>
      <w:pPr>
        <w:tabs>
          <w:tab w:val="num" w:pos="432"/>
        </w:tabs>
        <w:ind w:left="72"/>
      </w:pPr>
      <w:rPr>
        <w:rFonts w:cs="Times New Roman"/>
        <w:color w:val="000000"/>
      </w:rPr>
    </w:lvl>
  </w:abstractNum>
  <w:abstractNum w:abstractNumId="16">
    <w:nsid w:val="62D554B5"/>
    <w:multiLevelType w:val="hybridMultilevel"/>
    <w:tmpl w:val="52F6FA8C"/>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7">
    <w:nsid w:val="690F25FE"/>
    <w:multiLevelType w:val="hybridMultilevel"/>
    <w:tmpl w:val="8EE8F9CE"/>
    <w:lvl w:ilvl="0" w:tplc="67360D16">
      <w:numFmt w:val="bullet"/>
      <w:lvlText w:val="•"/>
      <w:lvlJc w:val="left"/>
      <w:pPr>
        <w:ind w:left="1155" w:hanging="795"/>
      </w:pPr>
      <w:rPr>
        <w:rFonts w:ascii="Times New Roman" w:eastAsiaTheme="minorEastAsia" w:hAnsi="Times New Roman" w:hint="default"/>
        <w:sz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A5C0F14"/>
    <w:multiLevelType w:val="hybridMultilevel"/>
    <w:tmpl w:val="5E845CC8"/>
    <w:lvl w:ilvl="0" w:tplc="CC382978">
      <w:numFmt w:val="bullet"/>
      <w:lvlText w:val="-"/>
      <w:lvlJc w:val="left"/>
      <w:pPr>
        <w:ind w:left="792" w:hanging="360"/>
      </w:pPr>
      <w:rPr>
        <w:rFonts w:ascii="Times New Roman" w:eastAsiaTheme="minorEastAsia" w:hAnsi="Times New Roman" w:hint="default"/>
        <w:b/>
        <w:i/>
        <w:sz w:val="20"/>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F0C1793"/>
    <w:multiLevelType w:val="singleLevel"/>
    <w:tmpl w:val="326F44C8"/>
    <w:lvl w:ilvl="0">
      <w:numFmt w:val="bullet"/>
      <w:lvlText w:val="·"/>
      <w:lvlJc w:val="left"/>
      <w:pPr>
        <w:tabs>
          <w:tab w:val="num" w:pos="2160"/>
        </w:tabs>
        <w:ind w:left="2160" w:hanging="360"/>
      </w:pPr>
      <w:rPr>
        <w:rFonts w:ascii="Symbol" w:hAnsi="Symbol" w:hint="default"/>
        <w:color w:val="000000"/>
      </w:rPr>
    </w:lvl>
  </w:abstractNum>
  <w:abstractNum w:abstractNumId="20">
    <w:nsid w:val="789D3F41"/>
    <w:multiLevelType w:val="singleLevel"/>
    <w:tmpl w:val="08064186"/>
    <w:lvl w:ilvl="0">
      <w:numFmt w:val="bullet"/>
      <w:lvlText w:val="·"/>
      <w:lvlJc w:val="left"/>
      <w:pPr>
        <w:tabs>
          <w:tab w:val="num" w:pos="2160"/>
        </w:tabs>
        <w:ind w:left="2160" w:hanging="360"/>
      </w:pPr>
      <w:rPr>
        <w:rFonts w:ascii="Symbol" w:hAnsi="Symbol" w:hint="default"/>
        <w:color w:val="000000"/>
      </w:rPr>
    </w:lvl>
  </w:abstractNum>
  <w:abstractNum w:abstractNumId="21">
    <w:nsid w:val="79417E10"/>
    <w:multiLevelType w:val="singleLevel"/>
    <w:tmpl w:val="39E2CE6D"/>
    <w:lvl w:ilvl="0">
      <w:numFmt w:val="bullet"/>
      <w:lvlText w:val="·"/>
      <w:lvlJc w:val="left"/>
      <w:pPr>
        <w:tabs>
          <w:tab w:val="num" w:pos="360"/>
        </w:tabs>
        <w:ind w:left="72"/>
      </w:pPr>
      <w:rPr>
        <w:rFonts w:ascii="Symbol" w:hAnsi="Symbol" w:hint="default"/>
        <w:color w:val="000000"/>
      </w:rPr>
    </w:lvl>
  </w:abstractNum>
  <w:num w:numId="1">
    <w:abstractNumId w:val="15"/>
  </w:num>
  <w:num w:numId="2">
    <w:abstractNumId w:val="3"/>
  </w:num>
  <w:num w:numId="3">
    <w:abstractNumId w:val="12"/>
  </w:num>
  <w:num w:numId="4">
    <w:abstractNumId w:val="20"/>
  </w:num>
  <w:num w:numId="5">
    <w:abstractNumId w:val="19"/>
  </w:num>
  <w:num w:numId="6">
    <w:abstractNumId w:val="21"/>
  </w:num>
  <w:num w:numId="7">
    <w:abstractNumId w:val="11"/>
  </w:num>
  <w:num w:numId="8">
    <w:abstractNumId w:val="9"/>
  </w:num>
  <w:num w:numId="9">
    <w:abstractNumId w:val="5"/>
  </w:num>
  <w:num w:numId="10">
    <w:abstractNumId w:val="7"/>
  </w:num>
  <w:num w:numId="11">
    <w:abstractNumId w:val="6"/>
  </w:num>
  <w:num w:numId="12">
    <w:abstractNumId w:val="4"/>
  </w:num>
  <w:num w:numId="13">
    <w:abstractNumId w:val="16"/>
  </w:num>
  <w:num w:numId="14">
    <w:abstractNumId w:val="0"/>
  </w:num>
  <w:num w:numId="15">
    <w:abstractNumId w:val="1"/>
  </w:num>
  <w:num w:numId="16">
    <w:abstractNumId w:val="2"/>
  </w:num>
  <w:num w:numId="17">
    <w:abstractNumId w:val="18"/>
  </w:num>
  <w:num w:numId="18">
    <w:abstractNumId w:val="14"/>
  </w:num>
  <w:num w:numId="19">
    <w:abstractNumId w:val="8"/>
  </w:num>
  <w:num w:numId="20">
    <w:abstractNumId w:val="13"/>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9C5"/>
    <w:rsid w:val="00171C3B"/>
    <w:rsid w:val="001C2C1B"/>
    <w:rsid w:val="00356F06"/>
    <w:rsid w:val="003B673F"/>
    <w:rsid w:val="00495ECA"/>
    <w:rsid w:val="005A1517"/>
    <w:rsid w:val="005E18B7"/>
    <w:rsid w:val="00687BDF"/>
    <w:rsid w:val="006E6F6E"/>
    <w:rsid w:val="00A90401"/>
    <w:rsid w:val="00AC51C9"/>
    <w:rsid w:val="00DD0506"/>
    <w:rsid w:val="00E5078A"/>
    <w:rsid w:val="00ED09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Times New Roman" w:hAnsi="Times New Roman"/>
      <w:sz w:val="24"/>
      <w:szCs w:val="24"/>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87BDF"/>
    <w:pPr>
      <w:tabs>
        <w:tab w:val="center" w:pos="4536"/>
        <w:tab w:val="right" w:pos="9072"/>
      </w:tabs>
    </w:pPr>
  </w:style>
  <w:style w:type="character" w:customStyle="1" w:styleId="En-tteCar">
    <w:name w:val="En-tête Car"/>
    <w:basedOn w:val="Policepardfaut"/>
    <w:link w:val="En-tte"/>
    <w:uiPriority w:val="99"/>
    <w:locked/>
    <w:rsid w:val="00687BDF"/>
    <w:rPr>
      <w:rFonts w:ascii="Times New Roman" w:hAnsi="Times New Roman" w:cs="Times New Roman"/>
      <w:sz w:val="24"/>
      <w:szCs w:val="24"/>
    </w:rPr>
  </w:style>
  <w:style w:type="paragraph" w:styleId="Pieddepage">
    <w:name w:val="footer"/>
    <w:basedOn w:val="Normal"/>
    <w:link w:val="PieddepageCar"/>
    <w:uiPriority w:val="99"/>
    <w:unhideWhenUsed/>
    <w:rsid w:val="00687BDF"/>
    <w:pPr>
      <w:tabs>
        <w:tab w:val="center" w:pos="4536"/>
        <w:tab w:val="right" w:pos="9072"/>
      </w:tabs>
    </w:pPr>
  </w:style>
  <w:style w:type="character" w:customStyle="1" w:styleId="PieddepageCar">
    <w:name w:val="Pied de page Car"/>
    <w:basedOn w:val="Policepardfaut"/>
    <w:link w:val="Pieddepage"/>
    <w:uiPriority w:val="99"/>
    <w:locked/>
    <w:rsid w:val="00687BDF"/>
    <w:rPr>
      <w:rFonts w:ascii="Times New Roman" w:hAnsi="Times New Roman" w:cs="Times New Roman"/>
      <w:sz w:val="24"/>
      <w:szCs w:val="24"/>
    </w:rPr>
  </w:style>
  <w:style w:type="paragraph" w:styleId="Sansinterligne">
    <w:name w:val="No Spacing"/>
    <w:uiPriority w:val="1"/>
    <w:qFormat/>
    <w:rsid w:val="00687BDF"/>
    <w:pPr>
      <w:widowControl w:val="0"/>
      <w:autoSpaceDE w:val="0"/>
      <w:autoSpaceDN w:val="0"/>
      <w:spacing w:after="0" w:line="240" w:lineRule="auto"/>
    </w:pPr>
    <w:rPr>
      <w:rFonts w:ascii="Times New Roman" w:hAnsi="Times New Roman"/>
      <w:sz w:val="24"/>
      <w:szCs w:val="24"/>
    </w:rPr>
  </w:style>
  <w:style w:type="table" w:styleId="Grilledutableau">
    <w:name w:val="Table Grid"/>
    <w:basedOn w:val="TableauNormal"/>
    <w:uiPriority w:val="59"/>
    <w:rsid w:val="00687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AC51C9"/>
    <w:rPr>
      <w:rFonts w:cs="Times New Roman"/>
      <w:color w:val="0000FF"/>
      <w:u w:val="single"/>
    </w:rPr>
  </w:style>
  <w:style w:type="character" w:styleId="Numrodepage">
    <w:name w:val="page number"/>
    <w:basedOn w:val="Policepardfaut"/>
    <w:uiPriority w:val="99"/>
    <w:rsid w:val="00AC51C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Times New Roman" w:hAnsi="Times New Roman"/>
      <w:sz w:val="24"/>
      <w:szCs w:val="24"/>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87BDF"/>
    <w:pPr>
      <w:tabs>
        <w:tab w:val="center" w:pos="4536"/>
        <w:tab w:val="right" w:pos="9072"/>
      </w:tabs>
    </w:pPr>
  </w:style>
  <w:style w:type="character" w:customStyle="1" w:styleId="En-tteCar">
    <w:name w:val="En-tête Car"/>
    <w:basedOn w:val="Policepardfaut"/>
    <w:link w:val="En-tte"/>
    <w:uiPriority w:val="99"/>
    <w:locked/>
    <w:rsid w:val="00687BDF"/>
    <w:rPr>
      <w:rFonts w:ascii="Times New Roman" w:hAnsi="Times New Roman" w:cs="Times New Roman"/>
      <w:sz w:val="24"/>
      <w:szCs w:val="24"/>
    </w:rPr>
  </w:style>
  <w:style w:type="paragraph" w:styleId="Pieddepage">
    <w:name w:val="footer"/>
    <w:basedOn w:val="Normal"/>
    <w:link w:val="PieddepageCar"/>
    <w:uiPriority w:val="99"/>
    <w:unhideWhenUsed/>
    <w:rsid w:val="00687BDF"/>
    <w:pPr>
      <w:tabs>
        <w:tab w:val="center" w:pos="4536"/>
        <w:tab w:val="right" w:pos="9072"/>
      </w:tabs>
    </w:pPr>
  </w:style>
  <w:style w:type="character" w:customStyle="1" w:styleId="PieddepageCar">
    <w:name w:val="Pied de page Car"/>
    <w:basedOn w:val="Policepardfaut"/>
    <w:link w:val="Pieddepage"/>
    <w:uiPriority w:val="99"/>
    <w:locked/>
    <w:rsid w:val="00687BDF"/>
    <w:rPr>
      <w:rFonts w:ascii="Times New Roman" w:hAnsi="Times New Roman" w:cs="Times New Roman"/>
      <w:sz w:val="24"/>
      <w:szCs w:val="24"/>
    </w:rPr>
  </w:style>
  <w:style w:type="paragraph" w:styleId="Sansinterligne">
    <w:name w:val="No Spacing"/>
    <w:uiPriority w:val="1"/>
    <w:qFormat/>
    <w:rsid w:val="00687BDF"/>
    <w:pPr>
      <w:widowControl w:val="0"/>
      <w:autoSpaceDE w:val="0"/>
      <w:autoSpaceDN w:val="0"/>
      <w:spacing w:after="0" w:line="240" w:lineRule="auto"/>
    </w:pPr>
    <w:rPr>
      <w:rFonts w:ascii="Times New Roman" w:hAnsi="Times New Roman"/>
      <w:sz w:val="24"/>
      <w:szCs w:val="24"/>
    </w:rPr>
  </w:style>
  <w:style w:type="table" w:styleId="Grilledutableau">
    <w:name w:val="Table Grid"/>
    <w:basedOn w:val="TableauNormal"/>
    <w:uiPriority w:val="59"/>
    <w:rsid w:val="00687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AC51C9"/>
    <w:rPr>
      <w:rFonts w:cs="Times New Roman"/>
      <w:color w:val="0000FF"/>
      <w:u w:val="single"/>
    </w:rPr>
  </w:style>
  <w:style w:type="character" w:styleId="Numrodepage">
    <w:name w:val="page number"/>
    <w:basedOn w:val="Policepardfaut"/>
    <w:uiPriority w:val="99"/>
    <w:rsid w:val="00AC51C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1906</Words>
  <Characters>10484</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12366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2</cp:revision>
  <dcterms:created xsi:type="dcterms:W3CDTF">2012-12-18T08:28:00Z</dcterms:created>
  <dcterms:modified xsi:type="dcterms:W3CDTF">2012-12-18T08:28:00Z</dcterms:modified>
</cp:coreProperties>
</file>