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09F" w:rsidRPr="0065709F" w:rsidRDefault="0065709F" w:rsidP="0065709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5709F">
        <w:rPr>
          <w:b/>
          <w:bCs/>
          <w:sz w:val="24"/>
          <w:szCs w:val="24"/>
        </w:rPr>
        <w:t>DCG session 201</w:t>
      </w:r>
      <w:r w:rsidRPr="0065709F">
        <w:rPr>
          <w:b/>
          <w:bCs/>
          <w:sz w:val="24"/>
          <w:szCs w:val="24"/>
          <w:lang w:val="fr-FR"/>
        </w:rPr>
        <w:t>1</w:t>
      </w:r>
      <w:r w:rsidRPr="0065709F">
        <w:rPr>
          <w:b/>
          <w:bCs/>
          <w:sz w:val="24"/>
          <w:szCs w:val="24"/>
        </w:rPr>
        <w:tab/>
      </w:r>
      <w:r w:rsidRPr="0065709F">
        <w:rPr>
          <w:b/>
          <w:bCs/>
          <w:sz w:val="24"/>
          <w:szCs w:val="24"/>
          <w:lang w:val="fr-FR"/>
        </w:rPr>
        <w:tab/>
      </w:r>
      <w:r w:rsidRPr="0065709F">
        <w:rPr>
          <w:b/>
          <w:bCs/>
          <w:sz w:val="24"/>
          <w:szCs w:val="24"/>
        </w:rPr>
        <w:tab/>
        <w:t>UE</w:t>
      </w:r>
      <w:r w:rsidRPr="0065709F">
        <w:rPr>
          <w:b/>
          <w:bCs/>
          <w:sz w:val="24"/>
          <w:szCs w:val="24"/>
          <w:lang w:val="fr-FR"/>
        </w:rPr>
        <w:t>7</w:t>
      </w:r>
      <w:r w:rsidRPr="0065709F">
        <w:rPr>
          <w:b/>
          <w:bCs/>
          <w:sz w:val="24"/>
          <w:szCs w:val="24"/>
        </w:rPr>
        <w:t xml:space="preserve"> </w:t>
      </w:r>
      <w:r w:rsidRPr="0065709F">
        <w:rPr>
          <w:b/>
          <w:bCs/>
          <w:sz w:val="24"/>
          <w:szCs w:val="24"/>
          <w:lang w:val="fr-FR"/>
        </w:rPr>
        <w:t>Management</w:t>
      </w:r>
      <w:r w:rsidRPr="0065709F">
        <w:rPr>
          <w:b/>
          <w:bCs/>
          <w:sz w:val="24"/>
          <w:szCs w:val="24"/>
          <w:lang w:val="fr-FR"/>
        </w:rPr>
        <w:tab/>
      </w:r>
      <w:r w:rsidRPr="0065709F">
        <w:rPr>
          <w:b/>
          <w:bCs/>
          <w:sz w:val="24"/>
          <w:szCs w:val="24"/>
        </w:rPr>
        <w:tab/>
      </w:r>
      <w:r w:rsidRPr="0065709F">
        <w:rPr>
          <w:b/>
          <w:bCs/>
          <w:sz w:val="24"/>
          <w:szCs w:val="24"/>
        </w:rPr>
        <w:tab/>
        <w:t>Corrigé indicatif</w:t>
      </w:r>
    </w:p>
    <w:p w:rsidR="00E65FAA" w:rsidRPr="0065709F" w:rsidRDefault="00E65FAA" w:rsidP="00E65FAA">
      <w:pPr>
        <w:pStyle w:val="Titre"/>
        <w:jc w:val="left"/>
        <w:rPr>
          <w:sz w:val="24"/>
          <w:szCs w:val="24"/>
        </w:rPr>
      </w:pPr>
    </w:p>
    <w:p w:rsidR="0065709F" w:rsidRPr="00D90D75" w:rsidRDefault="0065709F" w:rsidP="0065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sz w:val="12"/>
          <w:szCs w:val="12"/>
          <w:lang w:eastAsia="fr-FR"/>
        </w:rPr>
      </w:pPr>
    </w:p>
    <w:p w:rsidR="00961C63" w:rsidRPr="0065709F" w:rsidRDefault="00961C63" w:rsidP="0065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caps/>
          <w:szCs w:val="24"/>
          <w:lang w:eastAsia="fr-FR"/>
        </w:rPr>
      </w:pPr>
      <w:r w:rsidRPr="0065709F">
        <w:rPr>
          <w:b/>
          <w:caps/>
          <w:szCs w:val="24"/>
          <w:lang w:eastAsia="fr-FR"/>
        </w:rPr>
        <w:t xml:space="preserve">Dossier 1 : </w:t>
      </w:r>
      <w:r w:rsidR="004B1F67" w:rsidRPr="0065709F">
        <w:rPr>
          <w:b/>
          <w:caps/>
          <w:szCs w:val="24"/>
          <w:lang w:eastAsia="fr-FR"/>
        </w:rPr>
        <w:t>ÉTUDE D'UNE SITUATION PRATIQUE</w:t>
      </w:r>
    </w:p>
    <w:p w:rsidR="0065709F" w:rsidRPr="00D90D75" w:rsidRDefault="0065709F" w:rsidP="0065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sz w:val="12"/>
          <w:szCs w:val="12"/>
          <w:lang w:eastAsia="fr-FR"/>
        </w:rPr>
      </w:pPr>
    </w:p>
    <w:p w:rsidR="00961C63" w:rsidRPr="00D90D75" w:rsidRDefault="00961C63">
      <w:pPr>
        <w:spacing w:line="100" w:lineRule="atLeast"/>
        <w:rPr>
          <w:sz w:val="12"/>
          <w:szCs w:val="12"/>
        </w:rPr>
      </w:pPr>
    </w:p>
    <w:p w:rsidR="00D90D75" w:rsidRDefault="00D90D75">
      <w:pPr>
        <w:spacing w:line="100" w:lineRule="atLeast"/>
        <w:rPr>
          <w:szCs w:val="24"/>
        </w:rPr>
      </w:pPr>
    </w:p>
    <w:p w:rsidR="00F23449" w:rsidRPr="00F23449" w:rsidRDefault="00F23449" w:rsidP="00F2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b/>
          <w:sz w:val="28"/>
          <w:szCs w:val="24"/>
        </w:rPr>
      </w:pPr>
      <w:r w:rsidRPr="00F23449">
        <w:rPr>
          <w:b/>
          <w:sz w:val="28"/>
          <w:szCs w:val="24"/>
        </w:rPr>
        <w:t>Première partie - Stratégie</w:t>
      </w:r>
    </w:p>
    <w:p w:rsidR="00F23449" w:rsidRDefault="00F23449">
      <w:pPr>
        <w:spacing w:line="100" w:lineRule="atLeast"/>
        <w:rPr>
          <w:szCs w:val="24"/>
        </w:rPr>
      </w:pPr>
    </w:p>
    <w:p w:rsidR="00B87DEF" w:rsidRPr="00F23449" w:rsidRDefault="00B87DEF" w:rsidP="00785B2E">
      <w:pPr>
        <w:rPr>
          <w:b/>
          <w:bCs/>
          <w:color w:val="000000"/>
          <w:sz w:val="22"/>
        </w:rPr>
      </w:pPr>
      <w:r w:rsidRPr="00F23449">
        <w:rPr>
          <w:b/>
          <w:bCs/>
          <w:color w:val="000000"/>
          <w:sz w:val="22"/>
        </w:rPr>
        <w:t>1. Après avoir défini</w:t>
      </w:r>
      <w:r w:rsidR="00513B3D" w:rsidRPr="00F23449">
        <w:rPr>
          <w:b/>
          <w:bCs/>
          <w:color w:val="000000"/>
          <w:sz w:val="22"/>
        </w:rPr>
        <w:t xml:space="preserve"> la notion de métier, identifier</w:t>
      </w:r>
      <w:r w:rsidRPr="00F23449">
        <w:rPr>
          <w:b/>
          <w:bCs/>
          <w:color w:val="000000"/>
          <w:sz w:val="22"/>
        </w:rPr>
        <w:t xml:space="preserve"> les métiers de Léa nature.</w:t>
      </w:r>
    </w:p>
    <w:p w:rsidR="00B87DEF" w:rsidRPr="00F23449" w:rsidRDefault="00B87DEF">
      <w:pPr>
        <w:spacing w:line="100" w:lineRule="atLeast"/>
        <w:rPr>
          <w:sz w:val="22"/>
        </w:rPr>
      </w:pPr>
    </w:p>
    <w:p w:rsidR="00096D7C" w:rsidRPr="00F23449" w:rsidRDefault="00096D7C" w:rsidP="00CD0D52">
      <w:pPr>
        <w:spacing w:line="100" w:lineRule="atLeast"/>
        <w:rPr>
          <w:sz w:val="22"/>
        </w:rPr>
      </w:pPr>
      <w:r w:rsidRPr="00F23449">
        <w:rPr>
          <w:sz w:val="22"/>
        </w:rPr>
        <w:t>La définition de son métier pour une entreprise privée est l’un des éléments qui contribuent à élaborer son diagnostic stratégique. 2 propositions :</w:t>
      </w:r>
    </w:p>
    <w:p w:rsidR="00096D7C" w:rsidRPr="00F23449" w:rsidRDefault="0065709F" w:rsidP="00096D7C">
      <w:pPr>
        <w:rPr>
          <w:sz w:val="22"/>
        </w:rPr>
      </w:pPr>
      <w:r w:rsidRPr="00F23449">
        <w:rPr>
          <w:sz w:val="22"/>
        </w:rPr>
        <w:t>- l</w:t>
      </w:r>
      <w:r w:rsidR="00096D7C" w:rsidRPr="00F23449">
        <w:rPr>
          <w:sz w:val="22"/>
        </w:rPr>
        <w:t>e métier d’une entreprise peut être défini comme «un savoir-faire global permettant de satisfaire une demande avec une offre adaptée</w:t>
      </w:r>
      <w:r w:rsidRPr="00F23449">
        <w:rPr>
          <w:sz w:val="22"/>
        </w:rPr>
        <w:t xml:space="preserve">» </w:t>
      </w:r>
      <w:r w:rsidR="00096D7C" w:rsidRPr="00F23449">
        <w:rPr>
          <w:sz w:val="22"/>
        </w:rPr>
        <w:t>Martinet in Stratégie (Vuibert 1983) ; le métier est donc le domaine naturel de l’entreprise corres</w:t>
      </w:r>
      <w:r w:rsidRPr="00F23449">
        <w:rPr>
          <w:sz w:val="22"/>
        </w:rPr>
        <w:t>pondant à ses aptitudes propres ;</w:t>
      </w:r>
    </w:p>
    <w:p w:rsidR="00096D7C" w:rsidRPr="00F23449" w:rsidRDefault="0065709F" w:rsidP="0065709F">
      <w:pPr>
        <w:rPr>
          <w:sz w:val="22"/>
        </w:rPr>
      </w:pPr>
      <w:r w:rsidRPr="00F23449">
        <w:rPr>
          <w:sz w:val="22"/>
        </w:rPr>
        <w:t>- u</w:t>
      </w:r>
      <w:r w:rsidR="00096D7C" w:rsidRPr="00F23449">
        <w:rPr>
          <w:bCs/>
          <w:sz w:val="22"/>
        </w:rPr>
        <w:t>n métier est l'ensemble des ressources et compétences nécessaires à l'exercice compétitif d'une activité</w:t>
      </w:r>
      <w:r w:rsidR="00096D7C" w:rsidRPr="00F23449">
        <w:rPr>
          <w:sz w:val="22"/>
        </w:rPr>
        <w:t>. Cette définition montre le lien entre métier et activité, donc domaine d'activité stratégique.</w:t>
      </w:r>
      <w:r w:rsidR="00513B3D" w:rsidRPr="00F23449">
        <w:rPr>
          <w:sz w:val="22"/>
        </w:rPr>
        <w:t xml:space="preserve"> </w:t>
      </w:r>
      <w:r w:rsidR="00096D7C" w:rsidRPr="00F23449">
        <w:rPr>
          <w:sz w:val="22"/>
        </w:rPr>
        <w:t>On peut le définir à partir des produits qu’elle fabrique, des services qu’elle délivre, des technologies qu’elle utilise et des marchés sur lesquels elle est présente.</w:t>
      </w:r>
    </w:p>
    <w:p w:rsidR="009F3AAD" w:rsidRPr="00F23449" w:rsidRDefault="009F3AAD">
      <w:pPr>
        <w:spacing w:line="100" w:lineRule="atLeast"/>
        <w:rPr>
          <w:sz w:val="22"/>
        </w:rPr>
      </w:pPr>
    </w:p>
    <w:p w:rsidR="00096D7C" w:rsidRPr="00F23449" w:rsidRDefault="00CD0D52" w:rsidP="00C8728C">
      <w:pPr>
        <w:spacing w:line="100" w:lineRule="atLeast"/>
        <w:rPr>
          <w:sz w:val="22"/>
        </w:rPr>
      </w:pPr>
      <w:r w:rsidRPr="00F23449">
        <w:rPr>
          <w:sz w:val="22"/>
        </w:rPr>
        <w:t>L’i</w:t>
      </w:r>
      <w:r w:rsidR="00096D7C" w:rsidRPr="00F23449">
        <w:rPr>
          <w:sz w:val="22"/>
        </w:rPr>
        <w:t>dentification des 4 métiers</w:t>
      </w:r>
      <w:r w:rsidRPr="00F23449">
        <w:rPr>
          <w:sz w:val="22"/>
        </w:rPr>
        <w:t xml:space="preserve"> de </w:t>
      </w:r>
      <w:r w:rsidR="00096D7C" w:rsidRPr="00F23449">
        <w:rPr>
          <w:sz w:val="22"/>
        </w:rPr>
        <w:t xml:space="preserve">Léa Nature </w:t>
      </w:r>
      <w:r w:rsidRPr="00F23449">
        <w:rPr>
          <w:sz w:val="22"/>
        </w:rPr>
        <w:t xml:space="preserve">repose sur </w:t>
      </w:r>
      <w:r w:rsidR="00D539D4" w:rsidRPr="00F23449">
        <w:rPr>
          <w:sz w:val="22"/>
        </w:rPr>
        <w:t>d</w:t>
      </w:r>
      <w:r w:rsidR="00096D7C" w:rsidRPr="00F23449">
        <w:rPr>
          <w:sz w:val="22"/>
        </w:rPr>
        <w:t xml:space="preserve">es marques </w:t>
      </w:r>
      <w:proofErr w:type="gramStart"/>
      <w:r w:rsidR="00096D7C" w:rsidRPr="00F23449">
        <w:rPr>
          <w:sz w:val="22"/>
        </w:rPr>
        <w:t>bio</w:t>
      </w:r>
      <w:proofErr w:type="gramEnd"/>
      <w:r w:rsidR="00096D7C" w:rsidRPr="00F23449">
        <w:rPr>
          <w:sz w:val="22"/>
        </w:rPr>
        <w:t xml:space="preserve"> et naturelles dans les domaines </w:t>
      </w:r>
      <w:r w:rsidR="00513B3D" w:rsidRPr="00F23449">
        <w:rPr>
          <w:sz w:val="22"/>
        </w:rPr>
        <w:t>suivants :</w:t>
      </w:r>
    </w:p>
    <w:p w:rsidR="00096D7C" w:rsidRPr="00F23449" w:rsidRDefault="00C8728C" w:rsidP="00C8728C">
      <w:pPr>
        <w:jc w:val="left"/>
        <w:rPr>
          <w:rStyle w:val="txtcolorrose20titre1"/>
          <w:rFonts w:ascii="Times New Roman" w:hAnsi="Times New Roman"/>
          <w:iCs w:val="0"/>
          <w:color w:val="auto"/>
          <w:sz w:val="22"/>
          <w:szCs w:val="22"/>
        </w:rPr>
      </w:pPr>
      <w:r w:rsidRPr="00F23449">
        <w:rPr>
          <w:rStyle w:val="txtcolorrose20titre1"/>
          <w:rFonts w:ascii="Times New Roman" w:hAnsi="Times New Roman"/>
          <w:i w:val="0"/>
          <w:color w:val="auto"/>
          <w:sz w:val="22"/>
          <w:szCs w:val="22"/>
        </w:rPr>
        <w:t>- l</w:t>
      </w:r>
      <w:r w:rsidR="00096D7C" w:rsidRPr="00F23449">
        <w:rPr>
          <w:rStyle w:val="txtcolorrose20titre1"/>
          <w:rFonts w:ascii="Times New Roman" w:hAnsi="Times New Roman"/>
          <w:i w:val="0"/>
          <w:color w:val="auto"/>
          <w:sz w:val="22"/>
          <w:szCs w:val="22"/>
        </w:rPr>
        <w:t>a cosmétique</w:t>
      </w:r>
      <w:r w:rsidRPr="00F23449">
        <w:rPr>
          <w:rStyle w:val="txtcolorrose20titre1"/>
          <w:rFonts w:ascii="Times New Roman" w:hAnsi="Times New Roman"/>
          <w:i w:val="0"/>
          <w:color w:val="auto"/>
          <w:sz w:val="22"/>
          <w:szCs w:val="22"/>
        </w:rPr>
        <w:t> ;</w:t>
      </w:r>
    </w:p>
    <w:p w:rsidR="00096D7C" w:rsidRPr="00F23449" w:rsidRDefault="00C8728C" w:rsidP="00C8728C">
      <w:pPr>
        <w:jc w:val="left"/>
        <w:rPr>
          <w:rStyle w:val="txtcolorbleu20titre1"/>
          <w:rFonts w:ascii="Times New Roman" w:hAnsi="Times New Roman"/>
          <w:iCs w:val="0"/>
          <w:color w:val="auto"/>
          <w:sz w:val="22"/>
          <w:szCs w:val="22"/>
        </w:rPr>
      </w:pPr>
      <w:r w:rsidRPr="00F23449">
        <w:rPr>
          <w:rStyle w:val="txtcolorbleu20titre1"/>
          <w:rFonts w:ascii="Times New Roman" w:hAnsi="Times New Roman"/>
          <w:i w:val="0"/>
          <w:color w:val="auto"/>
          <w:sz w:val="22"/>
          <w:szCs w:val="22"/>
        </w:rPr>
        <w:t>- l</w:t>
      </w:r>
      <w:r w:rsidR="00096D7C" w:rsidRPr="00F23449">
        <w:rPr>
          <w:rStyle w:val="txtcolorbleu20titre1"/>
          <w:rFonts w:ascii="Times New Roman" w:hAnsi="Times New Roman"/>
          <w:i w:val="0"/>
          <w:color w:val="auto"/>
          <w:sz w:val="22"/>
          <w:szCs w:val="22"/>
        </w:rPr>
        <w:t>a santé et la diététique</w:t>
      </w:r>
      <w:r w:rsidRPr="00F23449">
        <w:rPr>
          <w:rStyle w:val="txtcolorbleu20titre1"/>
          <w:rFonts w:ascii="Times New Roman" w:hAnsi="Times New Roman"/>
          <w:i w:val="0"/>
          <w:color w:val="auto"/>
          <w:sz w:val="22"/>
          <w:szCs w:val="22"/>
        </w:rPr>
        <w:t> ;</w:t>
      </w:r>
    </w:p>
    <w:p w:rsidR="00096D7C" w:rsidRPr="00F23449" w:rsidRDefault="00C8728C" w:rsidP="00C8728C">
      <w:pPr>
        <w:jc w:val="left"/>
        <w:rPr>
          <w:rStyle w:val="txtcolorvertfonce20titre1"/>
          <w:rFonts w:ascii="Times New Roman" w:hAnsi="Times New Roman"/>
          <w:i w:val="0"/>
          <w:color w:val="auto"/>
          <w:sz w:val="22"/>
          <w:szCs w:val="22"/>
        </w:rPr>
      </w:pPr>
      <w:r w:rsidRPr="00F23449">
        <w:rPr>
          <w:rStyle w:val="txtcolorvertfonce20titre1"/>
          <w:rFonts w:ascii="Times New Roman" w:hAnsi="Times New Roman"/>
          <w:i w:val="0"/>
          <w:color w:val="auto"/>
          <w:sz w:val="22"/>
          <w:szCs w:val="22"/>
        </w:rPr>
        <w:t>- l</w:t>
      </w:r>
      <w:r w:rsidR="00096D7C" w:rsidRPr="00F23449">
        <w:rPr>
          <w:rStyle w:val="txtcolorvertfonce20titre1"/>
          <w:rFonts w:ascii="Times New Roman" w:hAnsi="Times New Roman"/>
          <w:i w:val="0"/>
          <w:color w:val="auto"/>
          <w:sz w:val="22"/>
          <w:szCs w:val="22"/>
        </w:rPr>
        <w:t>’alimentation biologique</w:t>
      </w:r>
      <w:r w:rsidRPr="00F23449">
        <w:rPr>
          <w:rStyle w:val="txtcolorvertfonce20titre1"/>
          <w:rFonts w:ascii="Times New Roman" w:hAnsi="Times New Roman"/>
          <w:i w:val="0"/>
          <w:color w:val="auto"/>
          <w:sz w:val="22"/>
          <w:szCs w:val="22"/>
        </w:rPr>
        <w:t> ;</w:t>
      </w:r>
    </w:p>
    <w:p w:rsidR="001B5365" w:rsidRPr="00F23449" w:rsidRDefault="00C8728C" w:rsidP="00F23449">
      <w:pPr>
        <w:jc w:val="left"/>
        <w:rPr>
          <w:rStyle w:val="txtcolorvert20titre21"/>
          <w:rFonts w:ascii="Times New Roman" w:hAnsi="Times New Roman"/>
          <w:iCs w:val="0"/>
          <w:color w:val="auto"/>
          <w:sz w:val="22"/>
          <w:szCs w:val="22"/>
        </w:rPr>
      </w:pPr>
      <w:r w:rsidRPr="00F23449">
        <w:rPr>
          <w:rStyle w:val="txtcolorvert20titre21"/>
          <w:rFonts w:ascii="Times New Roman" w:hAnsi="Times New Roman"/>
          <w:i w:val="0"/>
          <w:color w:val="auto"/>
          <w:sz w:val="22"/>
          <w:szCs w:val="22"/>
        </w:rPr>
        <w:t>- l</w:t>
      </w:r>
      <w:r w:rsidR="00096D7C" w:rsidRPr="00F23449">
        <w:rPr>
          <w:rStyle w:val="txtcolorvert20titre21"/>
          <w:rFonts w:ascii="Times New Roman" w:hAnsi="Times New Roman"/>
          <w:i w:val="0"/>
          <w:color w:val="auto"/>
          <w:sz w:val="22"/>
          <w:szCs w:val="22"/>
        </w:rPr>
        <w:t>e textile et la maison bio</w:t>
      </w:r>
    </w:p>
    <w:p w:rsidR="00F23449" w:rsidRPr="00F23449" w:rsidRDefault="00F23449" w:rsidP="00F23449">
      <w:pPr>
        <w:jc w:val="left"/>
        <w:rPr>
          <w:i/>
          <w:sz w:val="22"/>
        </w:rPr>
      </w:pPr>
    </w:p>
    <w:p w:rsidR="00096D7C" w:rsidRPr="00F23449" w:rsidRDefault="00513B3D" w:rsidP="00C8728C">
      <w:pPr>
        <w:rPr>
          <w:b/>
          <w:bCs/>
          <w:color w:val="000000"/>
          <w:sz w:val="22"/>
        </w:rPr>
      </w:pPr>
      <w:r w:rsidRPr="00F23449">
        <w:rPr>
          <w:b/>
          <w:bCs/>
          <w:color w:val="000000"/>
          <w:sz w:val="22"/>
        </w:rPr>
        <w:t>2. Effectuer</w:t>
      </w:r>
      <w:r w:rsidR="00B87DEF" w:rsidRPr="00F23449">
        <w:rPr>
          <w:b/>
          <w:bCs/>
          <w:color w:val="000000"/>
          <w:sz w:val="22"/>
        </w:rPr>
        <w:t xml:space="preserve"> le diagnostic interne (forces et faiblesses) de Léa Nature en mettant en évidence ses ressources et compétences. </w:t>
      </w:r>
    </w:p>
    <w:p w:rsidR="00C8728C" w:rsidRPr="00F23449" w:rsidRDefault="00C8728C" w:rsidP="00C8728C">
      <w:pPr>
        <w:rPr>
          <w:b/>
          <w:bCs/>
          <w:color w:val="000000"/>
          <w:sz w:val="22"/>
        </w:rPr>
      </w:pPr>
    </w:p>
    <w:p w:rsidR="001A5AEF" w:rsidRPr="00F23449" w:rsidRDefault="001A5AEF" w:rsidP="001A5AEF">
      <w:pPr>
        <w:rPr>
          <w:sz w:val="22"/>
        </w:rPr>
      </w:pPr>
      <w:r w:rsidRPr="00F23449">
        <w:rPr>
          <w:sz w:val="22"/>
        </w:rPr>
        <w:t>La démarche de diagnostic stratégique doit s’appuyer sur un diagnostic interne et externe. Le diagnostic interne vise à déterminer la capacité stratégique de l’entreprise et à soulign</w:t>
      </w:r>
      <w:r w:rsidR="00513B3D" w:rsidRPr="00F23449">
        <w:rPr>
          <w:sz w:val="22"/>
        </w:rPr>
        <w:t>er ses forces et ses faiblesses (Cf.</w:t>
      </w:r>
      <w:r w:rsidR="0042435A" w:rsidRPr="00F23449">
        <w:rPr>
          <w:sz w:val="22"/>
        </w:rPr>
        <w:t xml:space="preserve"> annexes 1 à 5</w:t>
      </w:r>
      <w:r w:rsidR="00513B3D" w:rsidRPr="00F23449">
        <w:rPr>
          <w:sz w:val="22"/>
        </w:rPr>
        <w:t>)</w:t>
      </w:r>
      <w:r w:rsidR="0042435A" w:rsidRPr="00F23449">
        <w:rPr>
          <w:sz w:val="22"/>
        </w:rPr>
        <w:t>.</w:t>
      </w:r>
      <w:r w:rsidR="00904798" w:rsidRPr="00F23449">
        <w:rPr>
          <w:sz w:val="22"/>
        </w:rPr>
        <w:t xml:space="preserve"> Parmi les forces apparaissent </w:t>
      </w:r>
      <w:r w:rsidRPr="00F23449">
        <w:rPr>
          <w:sz w:val="22"/>
        </w:rPr>
        <w:t>les ressources et compétences</w:t>
      </w:r>
      <w:r w:rsidR="00904798" w:rsidRPr="00F23449">
        <w:rPr>
          <w:sz w:val="22"/>
        </w:rPr>
        <w:t xml:space="preserve"> stratégiques de l’entreprise (</w:t>
      </w:r>
      <w:r w:rsidRPr="00F23449">
        <w:rPr>
          <w:sz w:val="22"/>
        </w:rPr>
        <w:t>théorie des R</w:t>
      </w:r>
      <w:r w:rsidR="00F376D5" w:rsidRPr="00F23449">
        <w:rPr>
          <w:sz w:val="22"/>
        </w:rPr>
        <w:t>essources</w:t>
      </w:r>
      <w:r w:rsidRPr="00F23449">
        <w:rPr>
          <w:sz w:val="22"/>
        </w:rPr>
        <w:t xml:space="preserve"> et C</w:t>
      </w:r>
      <w:r w:rsidR="00F376D5" w:rsidRPr="00F23449">
        <w:rPr>
          <w:sz w:val="22"/>
        </w:rPr>
        <w:t>ompétences</w:t>
      </w:r>
      <w:r w:rsidRPr="00F23449">
        <w:rPr>
          <w:sz w:val="22"/>
        </w:rPr>
        <w:t xml:space="preserve"> de </w:t>
      </w:r>
      <w:r w:rsidR="00F376D5" w:rsidRPr="00F23449">
        <w:rPr>
          <w:sz w:val="22"/>
        </w:rPr>
        <w:t>P</w:t>
      </w:r>
      <w:r w:rsidRPr="00F23449">
        <w:rPr>
          <w:sz w:val="22"/>
        </w:rPr>
        <w:t xml:space="preserve">rahalad et </w:t>
      </w:r>
      <w:r w:rsidR="00F376D5" w:rsidRPr="00F23449">
        <w:rPr>
          <w:sz w:val="22"/>
        </w:rPr>
        <w:t>H</w:t>
      </w:r>
      <w:r w:rsidRPr="00F23449">
        <w:rPr>
          <w:sz w:val="22"/>
        </w:rPr>
        <w:t>amel</w:t>
      </w:r>
      <w:r w:rsidR="00904798" w:rsidRPr="00F23449">
        <w:rPr>
          <w:sz w:val="22"/>
        </w:rPr>
        <w:t xml:space="preserve">) </w:t>
      </w:r>
    </w:p>
    <w:p w:rsidR="001A5AEF" w:rsidRPr="00F23449" w:rsidRDefault="001A5AEF" w:rsidP="001A5AEF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336"/>
      </w:tblGrid>
      <w:tr w:rsidR="001B5365" w:rsidRPr="00F23449" w:rsidTr="001B5365">
        <w:trPr>
          <w:trHeight w:val="423"/>
        </w:trPr>
        <w:tc>
          <w:tcPr>
            <w:tcW w:w="10880" w:type="dxa"/>
            <w:gridSpan w:val="3"/>
            <w:shd w:val="pct15" w:color="auto" w:fill="auto"/>
            <w:vAlign w:val="center"/>
          </w:tcPr>
          <w:p w:rsidR="001B5365" w:rsidRPr="00F23449" w:rsidRDefault="001B5365" w:rsidP="001B5365">
            <w:pPr>
              <w:suppressAutoHyphens w:val="0"/>
              <w:jc w:val="center"/>
              <w:rPr>
                <w:b/>
                <w:sz w:val="22"/>
              </w:rPr>
            </w:pPr>
            <w:r w:rsidRPr="00F23449">
              <w:rPr>
                <w:b/>
                <w:sz w:val="22"/>
              </w:rPr>
              <w:t>Diagnostic interne des forces et des faiblesses de Léa Nature</w:t>
            </w:r>
          </w:p>
        </w:tc>
      </w:tr>
      <w:tr w:rsidR="00B01222" w:rsidRPr="00F23449" w:rsidTr="00C14976">
        <w:trPr>
          <w:trHeight w:val="964"/>
        </w:trPr>
        <w:tc>
          <w:tcPr>
            <w:tcW w:w="1701" w:type="dxa"/>
            <w:vMerge w:val="restart"/>
            <w:vAlign w:val="center"/>
          </w:tcPr>
          <w:p w:rsidR="00B01222" w:rsidRPr="00F23449" w:rsidRDefault="00B01222" w:rsidP="00C14976">
            <w:pPr>
              <w:jc w:val="center"/>
              <w:rPr>
                <w:b/>
                <w:sz w:val="22"/>
              </w:rPr>
            </w:pPr>
            <w:r w:rsidRPr="00F23449">
              <w:rPr>
                <w:b/>
                <w:sz w:val="22"/>
              </w:rPr>
              <w:t>FORCES</w:t>
            </w:r>
          </w:p>
        </w:tc>
        <w:tc>
          <w:tcPr>
            <w:tcW w:w="1843" w:type="dxa"/>
            <w:vMerge w:val="restart"/>
            <w:vAlign w:val="center"/>
          </w:tcPr>
          <w:p w:rsidR="00B01222" w:rsidRPr="00F23449" w:rsidRDefault="00B01222" w:rsidP="00C14976">
            <w:pPr>
              <w:jc w:val="center"/>
              <w:rPr>
                <w:sz w:val="22"/>
              </w:rPr>
            </w:pPr>
            <w:r w:rsidRPr="00F23449">
              <w:rPr>
                <w:sz w:val="22"/>
              </w:rPr>
              <w:t xml:space="preserve">Léa </w:t>
            </w:r>
            <w:r w:rsidR="00D539D4" w:rsidRPr="00F23449">
              <w:rPr>
                <w:sz w:val="22"/>
              </w:rPr>
              <w:t>N</w:t>
            </w:r>
            <w:r w:rsidRPr="00F23449">
              <w:rPr>
                <w:sz w:val="22"/>
              </w:rPr>
              <w:t xml:space="preserve">ature dispose d’un ensemble de </w:t>
            </w:r>
            <w:r w:rsidRPr="00F23449">
              <w:rPr>
                <w:b/>
                <w:sz w:val="22"/>
              </w:rPr>
              <w:t>FORCES</w:t>
            </w:r>
            <w:r w:rsidRPr="00F23449">
              <w:rPr>
                <w:sz w:val="22"/>
              </w:rPr>
              <w:t xml:space="preserve"> </w:t>
            </w:r>
          </w:p>
          <w:p w:rsidR="00B01222" w:rsidRPr="00F23449" w:rsidRDefault="00B01222" w:rsidP="00C14976">
            <w:pPr>
              <w:jc w:val="center"/>
              <w:rPr>
                <w:sz w:val="22"/>
              </w:rPr>
            </w:pPr>
            <w:r w:rsidRPr="00F23449">
              <w:rPr>
                <w:sz w:val="22"/>
              </w:rPr>
              <w:t xml:space="preserve">liées à ses </w:t>
            </w:r>
            <w:r w:rsidRPr="00F23449">
              <w:rPr>
                <w:b/>
                <w:sz w:val="22"/>
              </w:rPr>
              <w:t>RESSOURCES</w:t>
            </w:r>
          </w:p>
        </w:tc>
        <w:tc>
          <w:tcPr>
            <w:tcW w:w="7336" w:type="dxa"/>
            <w:vAlign w:val="center"/>
          </w:tcPr>
          <w:p w:rsidR="00B01222" w:rsidRPr="00F23449" w:rsidRDefault="00B01222" w:rsidP="00C14976">
            <w:pPr>
              <w:suppressAutoHyphens w:val="0"/>
              <w:rPr>
                <w:sz w:val="22"/>
              </w:rPr>
            </w:pPr>
            <w:r w:rsidRPr="00F23449">
              <w:rPr>
                <w:sz w:val="22"/>
              </w:rPr>
              <w:t xml:space="preserve">Ses </w:t>
            </w:r>
            <w:r w:rsidRPr="00F23449">
              <w:rPr>
                <w:b/>
                <w:sz w:val="22"/>
              </w:rPr>
              <w:t xml:space="preserve">ressources </w:t>
            </w:r>
            <w:r w:rsidRPr="00F23449">
              <w:rPr>
                <w:b/>
                <w:bCs/>
                <w:sz w:val="22"/>
              </w:rPr>
              <w:t>physiques</w:t>
            </w:r>
            <w:r w:rsidRPr="00F23449">
              <w:rPr>
                <w:sz w:val="22"/>
              </w:rPr>
              <w:t> : la surface du siège social est doublée pour répondre à la croissance de l’entreprise, le site atteint 11 000 m² sur 4 hectares de terrain. Il existe plusieurs sites de production.</w:t>
            </w:r>
          </w:p>
        </w:tc>
      </w:tr>
      <w:tr w:rsidR="00B01222" w:rsidRPr="00F23449" w:rsidTr="00D90D75">
        <w:trPr>
          <w:trHeight w:val="1160"/>
        </w:trPr>
        <w:tc>
          <w:tcPr>
            <w:tcW w:w="1701" w:type="dxa"/>
            <w:vMerge/>
            <w:vAlign w:val="center"/>
          </w:tcPr>
          <w:p w:rsidR="00B01222" w:rsidRPr="00F23449" w:rsidRDefault="00B01222" w:rsidP="00105262">
            <w:pPr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01222" w:rsidRPr="00F23449" w:rsidRDefault="00B01222" w:rsidP="00105262">
            <w:pPr>
              <w:rPr>
                <w:sz w:val="22"/>
              </w:rPr>
            </w:pPr>
          </w:p>
        </w:tc>
        <w:tc>
          <w:tcPr>
            <w:tcW w:w="7336" w:type="dxa"/>
            <w:vAlign w:val="center"/>
          </w:tcPr>
          <w:p w:rsidR="00B01222" w:rsidRPr="00F23449" w:rsidRDefault="00B01222" w:rsidP="00D539D4">
            <w:pPr>
              <w:suppressAutoHyphens w:val="0"/>
              <w:rPr>
                <w:sz w:val="22"/>
              </w:rPr>
            </w:pPr>
            <w:r w:rsidRPr="00F23449">
              <w:rPr>
                <w:sz w:val="22"/>
              </w:rPr>
              <w:t xml:space="preserve">Ses </w:t>
            </w:r>
            <w:r w:rsidRPr="00F23449">
              <w:rPr>
                <w:b/>
                <w:sz w:val="22"/>
              </w:rPr>
              <w:t xml:space="preserve">ressources </w:t>
            </w:r>
            <w:r w:rsidRPr="00F23449">
              <w:rPr>
                <w:b/>
                <w:bCs/>
                <w:sz w:val="22"/>
              </w:rPr>
              <w:t>financières</w:t>
            </w:r>
            <w:r w:rsidRPr="00F23449">
              <w:rPr>
                <w:bCs/>
                <w:sz w:val="22"/>
              </w:rPr>
              <w:t> </w:t>
            </w:r>
            <w:r w:rsidRPr="00F23449">
              <w:rPr>
                <w:sz w:val="22"/>
              </w:rPr>
              <w:t xml:space="preserve">: Léa </w:t>
            </w:r>
            <w:r w:rsidR="00D539D4" w:rsidRPr="00F23449">
              <w:rPr>
                <w:sz w:val="22"/>
              </w:rPr>
              <w:t>N</w:t>
            </w:r>
            <w:r w:rsidRPr="00F23449">
              <w:rPr>
                <w:sz w:val="22"/>
              </w:rPr>
              <w:t>ature dispose d’une indépendance financière et de la capacité à investir dans d’autres entreprises (prise de participation). Les nouveaux associés sont des amis ou entrepreneurs bio qui partagent les mêmes valeurs.</w:t>
            </w:r>
          </w:p>
        </w:tc>
      </w:tr>
      <w:tr w:rsidR="00B01222" w:rsidRPr="00F23449" w:rsidTr="00C14976">
        <w:trPr>
          <w:trHeight w:val="2953"/>
        </w:trPr>
        <w:tc>
          <w:tcPr>
            <w:tcW w:w="1701" w:type="dxa"/>
            <w:vMerge/>
          </w:tcPr>
          <w:p w:rsidR="00B01222" w:rsidRPr="00F23449" w:rsidRDefault="00B01222" w:rsidP="001A5AEF">
            <w:pPr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01222" w:rsidRPr="00F23449" w:rsidRDefault="00B01222" w:rsidP="001A5AEF">
            <w:pPr>
              <w:rPr>
                <w:sz w:val="22"/>
              </w:rPr>
            </w:pPr>
          </w:p>
        </w:tc>
        <w:tc>
          <w:tcPr>
            <w:tcW w:w="7336" w:type="dxa"/>
            <w:vAlign w:val="center"/>
          </w:tcPr>
          <w:p w:rsidR="00B01222" w:rsidRPr="00F23449" w:rsidRDefault="00B01222" w:rsidP="00030225">
            <w:pPr>
              <w:suppressAutoHyphens w:val="0"/>
              <w:rPr>
                <w:sz w:val="22"/>
              </w:rPr>
            </w:pPr>
            <w:r w:rsidRPr="00F23449">
              <w:rPr>
                <w:sz w:val="22"/>
              </w:rPr>
              <w:t xml:space="preserve">Ses </w:t>
            </w:r>
            <w:r w:rsidRPr="00F23449">
              <w:rPr>
                <w:b/>
                <w:sz w:val="22"/>
              </w:rPr>
              <w:t xml:space="preserve">ressources </w:t>
            </w:r>
            <w:r w:rsidRPr="00F23449">
              <w:rPr>
                <w:b/>
                <w:bCs/>
                <w:sz w:val="22"/>
              </w:rPr>
              <w:t>humaines</w:t>
            </w:r>
            <w:r w:rsidRPr="00F23449">
              <w:rPr>
                <w:sz w:val="22"/>
              </w:rPr>
              <w:t> : basée en France pour la production, l’entreprise a un savoir-faire reconnu, mais des coûts élevés par rapport à ses concurrents, qui importent des matières premières ou produits bio. Ses  ressources humaines en matière de R&amp;D et dans les domaines du marketing semblent être très compétentes puisque le groupe accroît son chiffre d’affaires ;</w:t>
            </w:r>
            <w:r w:rsidRPr="00F23449">
              <w:rPr>
                <w:rFonts w:eastAsia="KozGoPro-Light"/>
                <w:sz w:val="22"/>
              </w:rPr>
              <w:t xml:space="preserve"> ce savoir-faire interne lui permet de formuler des produits biologiques aux qualités sensorielles et à l’efficacité identiques aux produits conventionnels, ceci en toute sécurité pour la peau, par exemple. Elle est de plus dirigée par un leader charismatique ayant une vision de son entreprise.</w:t>
            </w:r>
          </w:p>
        </w:tc>
      </w:tr>
    </w:tbl>
    <w:p w:rsidR="00AE1455" w:rsidRPr="00246E1A" w:rsidRDefault="00AE1455" w:rsidP="00AE1455">
      <w:pPr>
        <w:pStyle w:val="Pieddepage"/>
        <w:tabs>
          <w:tab w:val="left" w:pos="709"/>
        </w:tabs>
        <w:ind w:right="357"/>
        <w:jc w:val="left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336"/>
      </w:tblGrid>
      <w:tr w:rsidR="00AE1455" w:rsidRPr="001B5365" w:rsidTr="00BF0AD8">
        <w:trPr>
          <w:trHeight w:val="423"/>
        </w:trPr>
        <w:tc>
          <w:tcPr>
            <w:tcW w:w="10880" w:type="dxa"/>
            <w:gridSpan w:val="3"/>
            <w:shd w:val="pct15" w:color="auto" w:fill="auto"/>
            <w:vAlign w:val="center"/>
          </w:tcPr>
          <w:p w:rsidR="00AE1455" w:rsidRPr="001B5365" w:rsidRDefault="00AE1455" w:rsidP="00BF0AD8">
            <w:pPr>
              <w:suppressAutoHyphens w:val="0"/>
              <w:jc w:val="center"/>
              <w:rPr>
                <w:b/>
                <w:szCs w:val="24"/>
              </w:rPr>
            </w:pPr>
            <w:r w:rsidRPr="001B5365">
              <w:rPr>
                <w:b/>
                <w:szCs w:val="24"/>
              </w:rPr>
              <w:lastRenderedPageBreak/>
              <w:t>Diagnostic interne des forces et des faiblesses de Léa Nature</w:t>
            </w:r>
          </w:p>
        </w:tc>
      </w:tr>
      <w:tr w:rsidR="001B5365" w:rsidRPr="00C14976" w:rsidTr="00AE1455">
        <w:trPr>
          <w:trHeight w:val="1024"/>
        </w:trPr>
        <w:tc>
          <w:tcPr>
            <w:tcW w:w="1701" w:type="dxa"/>
            <w:vMerge w:val="restart"/>
          </w:tcPr>
          <w:p w:rsidR="001B5365" w:rsidRPr="00C14976" w:rsidRDefault="001B5365" w:rsidP="001A5AEF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86AF9" w:rsidRDefault="00786AF9" w:rsidP="00786AF9">
            <w:pPr>
              <w:jc w:val="center"/>
              <w:rPr>
                <w:szCs w:val="24"/>
              </w:rPr>
            </w:pPr>
            <w:r w:rsidRPr="00C14976">
              <w:rPr>
                <w:szCs w:val="24"/>
              </w:rPr>
              <w:t xml:space="preserve">Léa </w:t>
            </w:r>
            <w:r w:rsidR="00030225">
              <w:rPr>
                <w:szCs w:val="24"/>
              </w:rPr>
              <w:t>N</w:t>
            </w:r>
            <w:r w:rsidRPr="00C14976">
              <w:rPr>
                <w:szCs w:val="24"/>
              </w:rPr>
              <w:t xml:space="preserve">ature dispose d’un ensemble de </w:t>
            </w:r>
            <w:r w:rsidRPr="00030225">
              <w:rPr>
                <w:b/>
                <w:szCs w:val="24"/>
              </w:rPr>
              <w:t>FORCES</w:t>
            </w:r>
            <w:r w:rsidRPr="00C14976">
              <w:rPr>
                <w:szCs w:val="24"/>
              </w:rPr>
              <w:t xml:space="preserve"> </w:t>
            </w:r>
          </w:p>
          <w:p w:rsidR="001B5365" w:rsidRPr="00C14976" w:rsidRDefault="00786AF9" w:rsidP="00786AF9">
            <w:pPr>
              <w:jc w:val="center"/>
              <w:rPr>
                <w:szCs w:val="24"/>
              </w:rPr>
            </w:pPr>
            <w:r w:rsidRPr="00C14976">
              <w:rPr>
                <w:szCs w:val="24"/>
              </w:rPr>
              <w:t xml:space="preserve">liées à ses </w:t>
            </w:r>
            <w:r w:rsidRPr="00030225">
              <w:rPr>
                <w:b/>
                <w:szCs w:val="24"/>
              </w:rPr>
              <w:t>RESSOURCES</w:t>
            </w:r>
          </w:p>
        </w:tc>
        <w:tc>
          <w:tcPr>
            <w:tcW w:w="7336" w:type="dxa"/>
            <w:vAlign w:val="center"/>
          </w:tcPr>
          <w:p w:rsidR="001B5365" w:rsidRPr="00C14976" w:rsidRDefault="00AE1455" w:rsidP="00030225">
            <w:pPr>
              <w:suppressAutoHyphens w:val="0"/>
              <w:rPr>
                <w:szCs w:val="24"/>
              </w:rPr>
            </w:pPr>
            <w:r w:rsidRPr="00C14976">
              <w:rPr>
                <w:szCs w:val="24"/>
              </w:rPr>
              <w:t xml:space="preserve">Ses </w:t>
            </w:r>
            <w:r w:rsidRPr="00C14976">
              <w:rPr>
                <w:b/>
                <w:szCs w:val="24"/>
              </w:rPr>
              <w:t xml:space="preserve">ressources </w:t>
            </w:r>
            <w:r w:rsidRPr="00C14976">
              <w:rPr>
                <w:b/>
                <w:bCs/>
                <w:szCs w:val="24"/>
              </w:rPr>
              <w:t>immatérielles</w:t>
            </w:r>
            <w:r w:rsidRPr="00C14976">
              <w:rPr>
                <w:szCs w:val="24"/>
              </w:rPr>
              <w:t xml:space="preserve"> : Léa </w:t>
            </w:r>
            <w:r w:rsidR="00030225">
              <w:rPr>
                <w:szCs w:val="24"/>
              </w:rPr>
              <w:t>N</w:t>
            </w:r>
            <w:r w:rsidRPr="00C14976">
              <w:rPr>
                <w:szCs w:val="24"/>
              </w:rPr>
              <w:t>ature dispose de brevets, d’une bonne notoriété dans le monde du bio et de partenariats avec de nombreuses marques. Sa culture est porteuse de valeurs fortes.</w:t>
            </w:r>
          </w:p>
        </w:tc>
      </w:tr>
      <w:tr w:rsidR="00AE1455" w:rsidRPr="00C14976" w:rsidTr="00AE1455">
        <w:trPr>
          <w:trHeight w:val="1266"/>
        </w:trPr>
        <w:tc>
          <w:tcPr>
            <w:tcW w:w="1701" w:type="dxa"/>
            <w:vMerge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7336" w:type="dxa"/>
            <w:vAlign w:val="center"/>
          </w:tcPr>
          <w:p w:rsidR="00AE1455" w:rsidRPr="00C14976" w:rsidRDefault="00AE1455" w:rsidP="00030225">
            <w:pPr>
              <w:rPr>
                <w:szCs w:val="24"/>
              </w:rPr>
            </w:pPr>
            <w:r w:rsidRPr="00C14976">
              <w:rPr>
                <w:szCs w:val="24"/>
              </w:rPr>
              <w:t xml:space="preserve">Ses </w:t>
            </w:r>
            <w:r w:rsidRPr="00C14976">
              <w:rPr>
                <w:b/>
                <w:szCs w:val="24"/>
              </w:rPr>
              <w:t xml:space="preserve">ressources </w:t>
            </w:r>
            <w:r w:rsidRPr="00C14976">
              <w:rPr>
                <w:b/>
                <w:bCs/>
                <w:szCs w:val="24"/>
              </w:rPr>
              <w:t>stratégiques</w:t>
            </w:r>
            <w:r w:rsidRPr="00C14976">
              <w:rPr>
                <w:szCs w:val="24"/>
              </w:rPr>
              <w:t>, c’est-à-dire celles qui permettent de créer de la valeur sur le marché. Elles sont rares et difficilement imitables à court terme comme les ressources immatérielles, les ressources humaines en matière de R&amp;D et les ressources physiques de production.</w:t>
            </w:r>
          </w:p>
        </w:tc>
      </w:tr>
      <w:tr w:rsidR="00AE1455" w:rsidRPr="00C14976" w:rsidTr="001B5365">
        <w:trPr>
          <w:trHeight w:val="289"/>
        </w:trPr>
        <w:tc>
          <w:tcPr>
            <w:tcW w:w="1701" w:type="dxa"/>
            <w:vMerge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pct15" w:color="auto" w:fill="auto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AE1455" w:rsidRPr="00C14976" w:rsidRDefault="00AE1455" w:rsidP="00B01222">
            <w:pPr>
              <w:rPr>
                <w:szCs w:val="24"/>
              </w:rPr>
            </w:pPr>
          </w:p>
        </w:tc>
      </w:tr>
      <w:tr w:rsidR="00AE1455" w:rsidRPr="00C14976" w:rsidTr="00B94580">
        <w:trPr>
          <w:trHeight w:val="1573"/>
        </w:trPr>
        <w:tc>
          <w:tcPr>
            <w:tcW w:w="1701" w:type="dxa"/>
            <w:vMerge/>
            <w:vAlign w:val="center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AE1455" w:rsidRPr="00C14976" w:rsidRDefault="00AE1455" w:rsidP="00C14976">
            <w:pPr>
              <w:jc w:val="center"/>
              <w:rPr>
                <w:szCs w:val="24"/>
              </w:rPr>
            </w:pPr>
            <w:r w:rsidRPr="00C14976">
              <w:rPr>
                <w:szCs w:val="24"/>
              </w:rPr>
              <w:t xml:space="preserve">Les </w:t>
            </w:r>
            <w:r w:rsidRPr="00C14976">
              <w:rPr>
                <w:b/>
                <w:szCs w:val="24"/>
              </w:rPr>
              <w:t>FORCES</w:t>
            </w:r>
            <w:r w:rsidRPr="00C14976">
              <w:rPr>
                <w:szCs w:val="24"/>
              </w:rPr>
              <w:t xml:space="preserve"> liées à ses </w:t>
            </w:r>
            <w:r w:rsidRPr="00C14976">
              <w:rPr>
                <w:b/>
                <w:caps/>
                <w:szCs w:val="24"/>
              </w:rPr>
              <w:t>compé-tences</w:t>
            </w:r>
            <w:r w:rsidRPr="00C14976">
              <w:rPr>
                <w:szCs w:val="24"/>
              </w:rPr>
              <w:t xml:space="preserve"> fondamentales</w:t>
            </w:r>
          </w:p>
        </w:tc>
        <w:tc>
          <w:tcPr>
            <w:tcW w:w="7336" w:type="dxa"/>
            <w:tcBorders>
              <w:top w:val="nil"/>
            </w:tcBorders>
            <w:vAlign w:val="center"/>
          </w:tcPr>
          <w:p w:rsidR="00AE1455" w:rsidRPr="00C14976" w:rsidRDefault="00030225" w:rsidP="0003022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AE1455" w:rsidRPr="00C14976">
              <w:rPr>
                <w:szCs w:val="24"/>
              </w:rPr>
              <w:t>es compétences spécifiques en termes de métiers concernant la création et la fabrication de produits biologiques et naturels pour la santé, l’alimentation, l’hygiène-beauté et la maison. Elle  propose des produits innovants, en renouvellement régulier et elle maîtrise la qualité de ses produits.</w:t>
            </w:r>
          </w:p>
        </w:tc>
      </w:tr>
      <w:tr w:rsidR="00AE1455" w:rsidRPr="00C14976" w:rsidTr="001B5365">
        <w:trPr>
          <w:trHeight w:val="846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bottom w:val="single" w:sz="4" w:space="0" w:color="000000"/>
            </w:tcBorders>
            <w:vAlign w:val="center"/>
          </w:tcPr>
          <w:p w:rsidR="00AE1455" w:rsidRPr="00C14976" w:rsidRDefault="00030225" w:rsidP="0003022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AE1455" w:rsidRPr="00C14976">
              <w:rPr>
                <w:szCs w:val="24"/>
              </w:rPr>
              <w:t>es compétences relationnelles (et sa capacité financière) pour nouer des partenariats avec des producteurs bio, qui viennent renforcer sa notoriété.</w:t>
            </w:r>
          </w:p>
        </w:tc>
      </w:tr>
      <w:tr w:rsidR="00AE1455" w:rsidRPr="00C14976" w:rsidTr="00C14976">
        <w:tc>
          <w:tcPr>
            <w:tcW w:w="1701" w:type="dxa"/>
            <w:shd w:val="pct15" w:color="auto" w:fill="auto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1843" w:type="dxa"/>
            <w:shd w:val="pct15" w:color="auto" w:fill="auto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  <w:tc>
          <w:tcPr>
            <w:tcW w:w="7336" w:type="dxa"/>
            <w:shd w:val="pct15" w:color="auto" w:fill="auto"/>
          </w:tcPr>
          <w:p w:rsidR="00AE1455" w:rsidRPr="00C14976" w:rsidRDefault="00AE1455" w:rsidP="001A5AEF">
            <w:pPr>
              <w:rPr>
                <w:szCs w:val="24"/>
              </w:rPr>
            </w:pPr>
          </w:p>
        </w:tc>
      </w:tr>
      <w:tr w:rsidR="00A31D09" w:rsidRPr="00C14976" w:rsidTr="00C14976">
        <w:trPr>
          <w:trHeight w:val="2245"/>
        </w:trPr>
        <w:tc>
          <w:tcPr>
            <w:tcW w:w="1701" w:type="dxa"/>
            <w:vAlign w:val="center"/>
          </w:tcPr>
          <w:p w:rsidR="00A31D09" w:rsidRPr="00C14976" w:rsidRDefault="00A31D09" w:rsidP="001A5AEF">
            <w:pPr>
              <w:rPr>
                <w:szCs w:val="24"/>
              </w:rPr>
            </w:pPr>
            <w:r w:rsidRPr="00C14976">
              <w:rPr>
                <w:b/>
                <w:szCs w:val="24"/>
              </w:rPr>
              <w:t>FAIBLESSES</w:t>
            </w:r>
          </w:p>
        </w:tc>
        <w:tc>
          <w:tcPr>
            <w:tcW w:w="9179" w:type="dxa"/>
            <w:gridSpan w:val="2"/>
            <w:vAlign w:val="center"/>
          </w:tcPr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rPr>
                <w:szCs w:val="24"/>
              </w:rPr>
            </w:pPr>
            <w:r w:rsidRPr="00C14976">
              <w:rPr>
                <w:bCs/>
                <w:szCs w:val="24"/>
              </w:rPr>
              <w:t>Co</w:t>
            </w:r>
            <w:r w:rsidR="00A31D09" w:rsidRPr="00C14976">
              <w:rPr>
                <w:bCs/>
                <w:szCs w:val="24"/>
              </w:rPr>
              <w:t>ût élevé</w:t>
            </w:r>
            <w:r w:rsidR="00A31D09" w:rsidRPr="00C14976">
              <w:rPr>
                <w:szCs w:val="24"/>
              </w:rPr>
              <w:t xml:space="preserve"> d’une production de qualité en France, alors que la pression sur les prix augmente</w:t>
            </w:r>
          </w:p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rPr>
                <w:szCs w:val="24"/>
              </w:rPr>
            </w:pPr>
            <w:r w:rsidRPr="00C14976">
              <w:rPr>
                <w:szCs w:val="24"/>
              </w:rPr>
              <w:t>D</w:t>
            </w:r>
            <w:r w:rsidR="00A31D09" w:rsidRPr="00C14976">
              <w:rPr>
                <w:szCs w:val="24"/>
              </w:rPr>
              <w:t xml:space="preserve">ifficulté de lever des fonds pour une PME familiale </w:t>
            </w:r>
          </w:p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rPr>
                <w:szCs w:val="24"/>
              </w:rPr>
            </w:pPr>
            <w:r w:rsidRPr="00C14976">
              <w:rPr>
                <w:szCs w:val="24"/>
              </w:rPr>
              <w:t>B</w:t>
            </w:r>
            <w:r w:rsidR="00A31D09" w:rsidRPr="00C14976">
              <w:rPr>
                <w:szCs w:val="24"/>
              </w:rPr>
              <w:t>aisse du CA 2010 par rapport à 2009</w:t>
            </w:r>
          </w:p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rPr>
                <w:szCs w:val="24"/>
              </w:rPr>
            </w:pPr>
            <w:r w:rsidRPr="00C14976">
              <w:rPr>
                <w:szCs w:val="24"/>
              </w:rPr>
              <w:t>R</w:t>
            </w:r>
            <w:r w:rsidR="00A31D09" w:rsidRPr="00C14976">
              <w:rPr>
                <w:szCs w:val="24"/>
              </w:rPr>
              <w:t>isques en cas de départ du leader charismatique (Weber)</w:t>
            </w:r>
          </w:p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rPr>
                <w:szCs w:val="24"/>
              </w:rPr>
            </w:pPr>
            <w:r w:rsidRPr="00C14976">
              <w:rPr>
                <w:szCs w:val="24"/>
              </w:rPr>
              <w:t>M</w:t>
            </w:r>
            <w:r w:rsidR="00A31D09" w:rsidRPr="00C14976">
              <w:rPr>
                <w:szCs w:val="24"/>
              </w:rPr>
              <w:t>ode de distribution devant évoluer (renforcer sa position en magasin spécialisé)</w:t>
            </w:r>
          </w:p>
          <w:p w:rsidR="00A31D09" w:rsidRPr="00C14976" w:rsidRDefault="009C75BF" w:rsidP="00C14976">
            <w:pPr>
              <w:numPr>
                <w:ilvl w:val="0"/>
                <w:numId w:val="26"/>
              </w:numPr>
              <w:suppressAutoHyphens w:val="0"/>
              <w:ind w:left="567"/>
              <w:rPr>
                <w:szCs w:val="24"/>
              </w:rPr>
            </w:pPr>
            <w:r w:rsidRPr="00C14976">
              <w:rPr>
                <w:szCs w:val="24"/>
              </w:rPr>
              <w:t>P</w:t>
            </w:r>
            <w:r w:rsidR="00A31D09" w:rsidRPr="00C14976">
              <w:rPr>
                <w:szCs w:val="24"/>
              </w:rPr>
              <w:t>olit</w:t>
            </w:r>
            <w:r w:rsidR="00030225">
              <w:rPr>
                <w:szCs w:val="24"/>
              </w:rPr>
              <w:t>ique de communication limitée (</w:t>
            </w:r>
            <w:r w:rsidR="00A31D09" w:rsidRPr="00C14976">
              <w:rPr>
                <w:szCs w:val="24"/>
              </w:rPr>
              <w:t>peu de publicité)</w:t>
            </w:r>
          </w:p>
        </w:tc>
      </w:tr>
    </w:tbl>
    <w:p w:rsidR="00E5043D" w:rsidRDefault="00E5043D" w:rsidP="00C8728C">
      <w:pPr>
        <w:rPr>
          <w:b/>
          <w:bCs/>
          <w:color w:val="000000"/>
          <w:szCs w:val="24"/>
        </w:rPr>
      </w:pPr>
    </w:p>
    <w:p w:rsidR="00AD6D58" w:rsidRPr="0065709F" w:rsidRDefault="00A731C4" w:rsidP="00C8728C">
      <w:pPr>
        <w:rPr>
          <w:b/>
          <w:bCs/>
          <w:color w:val="000000"/>
          <w:szCs w:val="24"/>
        </w:rPr>
      </w:pPr>
      <w:r w:rsidRPr="0065709F">
        <w:rPr>
          <w:b/>
          <w:bCs/>
          <w:color w:val="000000"/>
          <w:szCs w:val="24"/>
        </w:rPr>
        <w:t>3.</w:t>
      </w:r>
      <w:r w:rsidR="00AD6D58" w:rsidRPr="0065709F">
        <w:rPr>
          <w:b/>
          <w:bCs/>
          <w:color w:val="000000"/>
          <w:szCs w:val="24"/>
        </w:rPr>
        <w:t xml:space="preserve"> Identifie</w:t>
      </w:r>
      <w:r w:rsidR="00513B3D" w:rsidRPr="0065709F">
        <w:rPr>
          <w:b/>
          <w:bCs/>
          <w:color w:val="000000"/>
          <w:szCs w:val="24"/>
        </w:rPr>
        <w:t>r</w:t>
      </w:r>
      <w:r w:rsidR="00AD6D58" w:rsidRPr="0065709F">
        <w:rPr>
          <w:b/>
          <w:bCs/>
          <w:color w:val="000000"/>
          <w:szCs w:val="24"/>
        </w:rPr>
        <w:t xml:space="preserve"> et caractérise</w:t>
      </w:r>
      <w:r w:rsidR="00513B3D" w:rsidRPr="0065709F">
        <w:rPr>
          <w:b/>
          <w:bCs/>
          <w:color w:val="000000"/>
          <w:szCs w:val="24"/>
        </w:rPr>
        <w:t>r</w:t>
      </w:r>
      <w:r w:rsidR="00AD6D58" w:rsidRPr="0065709F">
        <w:rPr>
          <w:b/>
          <w:bCs/>
          <w:color w:val="000000"/>
          <w:szCs w:val="24"/>
        </w:rPr>
        <w:t xml:space="preserve"> la stra</w:t>
      </w:r>
      <w:r w:rsidR="00C8728C">
        <w:rPr>
          <w:b/>
          <w:bCs/>
          <w:color w:val="000000"/>
          <w:szCs w:val="24"/>
        </w:rPr>
        <w:t>tégie générique de Léa Nature.</w:t>
      </w:r>
    </w:p>
    <w:p w:rsidR="00A731C4" w:rsidRDefault="00A731C4" w:rsidP="001A5AEF">
      <w:pPr>
        <w:rPr>
          <w:szCs w:val="24"/>
        </w:rPr>
      </w:pPr>
    </w:p>
    <w:p w:rsidR="00A731C4" w:rsidRPr="0065709F" w:rsidRDefault="00CD0D52" w:rsidP="00CD0D52">
      <w:pPr>
        <w:rPr>
          <w:szCs w:val="24"/>
        </w:rPr>
      </w:pPr>
      <w:r>
        <w:rPr>
          <w:szCs w:val="24"/>
        </w:rPr>
        <w:tab/>
      </w:r>
      <w:r w:rsidR="00351590" w:rsidRPr="0065709F">
        <w:rPr>
          <w:szCs w:val="24"/>
        </w:rPr>
        <w:t xml:space="preserve">Léa </w:t>
      </w:r>
      <w:r w:rsidR="00030225">
        <w:rPr>
          <w:szCs w:val="24"/>
        </w:rPr>
        <w:t>N</w:t>
      </w:r>
      <w:r w:rsidR="00351590" w:rsidRPr="0065709F">
        <w:rPr>
          <w:szCs w:val="24"/>
        </w:rPr>
        <w:t xml:space="preserve">ature </w:t>
      </w:r>
      <w:r w:rsidR="0001450A" w:rsidRPr="0065709F">
        <w:rPr>
          <w:szCs w:val="24"/>
        </w:rPr>
        <w:t>met en œuvre une</w:t>
      </w:r>
      <w:r w:rsidR="00351590" w:rsidRPr="0065709F">
        <w:rPr>
          <w:szCs w:val="24"/>
        </w:rPr>
        <w:t xml:space="preserve"> </w:t>
      </w:r>
      <w:r w:rsidR="00351590" w:rsidRPr="00CD0D52">
        <w:rPr>
          <w:szCs w:val="24"/>
        </w:rPr>
        <w:t>stratégie de différenciation</w:t>
      </w:r>
      <w:r w:rsidR="00C8728C" w:rsidRPr="00CD0D52">
        <w:rPr>
          <w:szCs w:val="24"/>
        </w:rPr>
        <w:t xml:space="preserve"> (sophistication par le haut)</w:t>
      </w:r>
      <w:r w:rsidR="00C8728C" w:rsidRPr="00C8728C">
        <w:rPr>
          <w:szCs w:val="24"/>
        </w:rPr>
        <w:t>.</w:t>
      </w:r>
      <w:r w:rsidR="00C8728C">
        <w:rPr>
          <w:b/>
          <w:szCs w:val="24"/>
        </w:rPr>
        <w:t xml:space="preserve"> </w:t>
      </w:r>
      <w:r w:rsidR="0001450A" w:rsidRPr="0065709F">
        <w:rPr>
          <w:szCs w:val="24"/>
        </w:rPr>
        <w:t>P</w:t>
      </w:r>
      <w:r w:rsidR="00A731C4" w:rsidRPr="0065709F">
        <w:rPr>
          <w:szCs w:val="24"/>
        </w:rPr>
        <w:t xml:space="preserve">our PORTER, cette stratégie cherche à créer un ou plusieurs avantages perçu(s) comme </w:t>
      </w:r>
      <w:r w:rsidR="00A731C4" w:rsidRPr="0065709F">
        <w:rPr>
          <w:bCs/>
          <w:szCs w:val="24"/>
        </w:rPr>
        <w:t>unique</w:t>
      </w:r>
      <w:r w:rsidR="00A731C4" w:rsidRPr="0065709F">
        <w:rPr>
          <w:szCs w:val="24"/>
        </w:rPr>
        <w:t>(s) par les acheteurs</w:t>
      </w:r>
      <w:r w:rsidR="0001450A" w:rsidRPr="0065709F">
        <w:rPr>
          <w:szCs w:val="24"/>
        </w:rPr>
        <w:t>, elle peut porter sur un des éléments de la chaîne de valeur</w:t>
      </w:r>
      <w:r w:rsidR="00A731C4" w:rsidRPr="0065709F">
        <w:rPr>
          <w:szCs w:val="24"/>
        </w:rPr>
        <w:t>.</w:t>
      </w:r>
      <w:r w:rsidR="0001450A" w:rsidRPr="0065709F">
        <w:rPr>
          <w:szCs w:val="24"/>
        </w:rPr>
        <w:t xml:space="preserve"> </w:t>
      </w:r>
      <w:r w:rsidR="00A731C4" w:rsidRPr="0065709F">
        <w:rPr>
          <w:szCs w:val="24"/>
        </w:rPr>
        <w:t xml:space="preserve">La différenciation cherche à construire un avantage concurrentiel sur </w:t>
      </w:r>
      <w:r w:rsidR="00A731C4" w:rsidRPr="0065709F">
        <w:rPr>
          <w:bCs/>
          <w:szCs w:val="24"/>
        </w:rPr>
        <w:t xml:space="preserve">un facteur autre que le prix </w:t>
      </w:r>
      <w:r w:rsidR="00A731C4" w:rsidRPr="0065709F">
        <w:rPr>
          <w:szCs w:val="24"/>
        </w:rPr>
        <w:t>: avance technologique, qualité, esthétique, délai de livraison, SAV, image de marque…</w:t>
      </w:r>
      <w:r w:rsidR="0001450A" w:rsidRPr="0065709F">
        <w:rPr>
          <w:szCs w:val="24"/>
        </w:rPr>
        <w:t xml:space="preserve"> Le client est</w:t>
      </w:r>
      <w:r w:rsidR="00B1375F" w:rsidRPr="0065709F">
        <w:rPr>
          <w:szCs w:val="24"/>
        </w:rPr>
        <w:t xml:space="preserve"> alors</w:t>
      </w:r>
      <w:r w:rsidR="0001450A" w:rsidRPr="0065709F">
        <w:rPr>
          <w:szCs w:val="24"/>
        </w:rPr>
        <w:t xml:space="preserve"> prêt à </w:t>
      </w:r>
      <w:r w:rsidR="0001450A" w:rsidRPr="0065709F">
        <w:rPr>
          <w:bCs/>
          <w:szCs w:val="24"/>
        </w:rPr>
        <w:t xml:space="preserve">payer un prix plus élevé </w:t>
      </w:r>
      <w:r w:rsidR="0001450A" w:rsidRPr="0065709F">
        <w:rPr>
          <w:szCs w:val="24"/>
        </w:rPr>
        <w:t>en échange de ce qu’il perçoit comme un avantage</w:t>
      </w:r>
      <w:r w:rsidR="00030225">
        <w:rPr>
          <w:szCs w:val="24"/>
        </w:rPr>
        <w:t>.</w:t>
      </w:r>
    </w:p>
    <w:p w:rsidR="0001450A" w:rsidRDefault="0001450A" w:rsidP="00A731C4">
      <w:pPr>
        <w:spacing w:line="100" w:lineRule="atLeast"/>
        <w:rPr>
          <w:szCs w:val="24"/>
        </w:rPr>
      </w:pPr>
    </w:p>
    <w:p w:rsidR="00B1375F" w:rsidRDefault="00CD0D52" w:rsidP="00CD0D52">
      <w:pPr>
        <w:spacing w:line="100" w:lineRule="atLeast"/>
        <w:rPr>
          <w:szCs w:val="24"/>
        </w:rPr>
      </w:pPr>
      <w:r>
        <w:rPr>
          <w:szCs w:val="24"/>
        </w:rPr>
        <w:tab/>
      </w:r>
      <w:r w:rsidR="00351590" w:rsidRPr="0065709F">
        <w:rPr>
          <w:szCs w:val="24"/>
        </w:rPr>
        <w:t xml:space="preserve">La stratégie de différenciation </w:t>
      </w:r>
      <w:r w:rsidR="00F05C6E" w:rsidRPr="0065709F">
        <w:rPr>
          <w:szCs w:val="24"/>
        </w:rPr>
        <w:t xml:space="preserve"> </w:t>
      </w:r>
      <w:r w:rsidR="00B1375F" w:rsidRPr="0065709F">
        <w:rPr>
          <w:szCs w:val="24"/>
        </w:rPr>
        <w:t>repose ici sur les éléments suivants :</w:t>
      </w:r>
    </w:p>
    <w:p w:rsidR="00B1375F" w:rsidRDefault="00C8728C" w:rsidP="00C8728C">
      <w:pPr>
        <w:tabs>
          <w:tab w:val="num" w:pos="720"/>
        </w:tabs>
        <w:spacing w:line="100" w:lineRule="atLeast"/>
        <w:rPr>
          <w:szCs w:val="24"/>
        </w:rPr>
      </w:pPr>
      <w:r>
        <w:rPr>
          <w:szCs w:val="24"/>
        </w:rPr>
        <w:t xml:space="preserve">- </w:t>
      </w:r>
      <w:r w:rsidR="00B1375F" w:rsidRPr="0065709F">
        <w:rPr>
          <w:szCs w:val="24"/>
        </w:rPr>
        <w:t xml:space="preserve">la composition et donc la qualité des produits proposés (produits constitués à 90 % de matières premières biologiques, 65 % des produits finis étant labellisés bio par </w:t>
      </w:r>
      <w:proofErr w:type="spellStart"/>
      <w:r w:rsidR="00B1375F" w:rsidRPr="0065709F">
        <w:rPr>
          <w:szCs w:val="24"/>
        </w:rPr>
        <w:t>ecocert</w:t>
      </w:r>
      <w:proofErr w:type="spellEnd"/>
      <w:r w:rsidR="00B1375F" w:rsidRPr="0065709F">
        <w:rPr>
          <w:szCs w:val="24"/>
        </w:rPr>
        <w:t>)</w:t>
      </w:r>
      <w:r>
        <w:rPr>
          <w:szCs w:val="24"/>
        </w:rPr>
        <w:t> ;</w:t>
      </w:r>
    </w:p>
    <w:p w:rsidR="00B1375F" w:rsidRDefault="00C8728C" w:rsidP="00C8728C">
      <w:pPr>
        <w:tabs>
          <w:tab w:val="num" w:pos="720"/>
        </w:tabs>
        <w:spacing w:line="100" w:lineRule="atLeast"/>
        <w:rPr>
          <w:szCs w:val="24"/>
        </w:rPr>
      </w:pPr>
      <w:r>
        <w:rPr>
          <w:szCs w:val="24"/>
        </w:rPr>
        <w:t>- l’</w:t>
      </w:r>
      <w:r w:rsidR="00B1375F" w:rsidRPr="0065709F">
        <w:rPr>
          <w:szCs w:val="24"/>
        </w:rPr>
        <w:t>approvisionnement local (72 % sont fabriqués en France, prises de participation dans des coopératives locales) et la volonté de l’augmenter (objectif de 20 % d’ingrédients français dans les produits finis d’ici fin 2011)</w:t>
      </w:r>
      <w:r>
        <w:rPr>
          <w:szCs w:val="24"/>
        </w:rPr>
        <w:t> ;</w:t>
      </w:r>
    </w:p>
    <w:p w:rsidR="00B1375F" w:rsidRDefault="00C8728C" w:rsidP="00C8728C">
      <w:pPr>
        <w:tabs>
          <w:tab w:val="num" w:pos="720"/>
        </w:tabs>
        <w:spacing w:line="100" w:lineRule="atLeast"/>
        <w:rPr>
          <w:szCs w:val="24"/>
        </w:rPr>
      </w:pPr>
      <w:r>
        <w:rPr>
          <w:szCs w:val="24"/>
        </w:rPr>
        <w:t>- l’</w:t>
      </w:r>
      <w:r w:rsidR="00B1375F" w:rsidRPr="0065709F">
        <w:rPr>
          <w:szCs w:val="24"/>
        </w:rPr>
        <w:t>innovation permanente (200 produits nouveaux par an environ, objectif de rénover 1/5 du catalogue existant chaque année…)</w:t>
      </w:r>
      <w:r w:rsidR="00437AA4" w:rsidRPr="0065709F">
        <w:rPr>
          <w:szCs w:val="24"/>
        </w:rPr>
        <w:t xml:space="preserve"> qui repose sur la maîtrise des technologies de production</w:t>
      </w:r>
      <w:r>
        <w:rPr>
          <w:szCs w:val="24"/>
        </w:rPr>
        <w:t> ;</w:t>
      </w:r>
    </w:p>
    <w:p w:rsidR="00B1375F" w:rsidRDefault="00C8728C" w:rsidP="00C8728C">
      <w:pPr>
        <w:tabs>
          <w:tab w:val="num" w:pos="720"/>
        </w:tabs>
        <w:spacing w:line="100" w:lineRule="atLeast"/>
        <w:rPr>
          <w:szCs w:val="24"/>
        </w:rPr>
      </w:pPr>
      <w:r>
        <w:rPr>
          <w:szCs w:val="24"/>
        </w:rPr>
        <w:t>- l</w:t>
      </w:r>
      <w:r w:rsidR="00B1375F" w:rsidRPr="0065709F">
        <w:rPr>
          <w:szCs w:val="24"/>
        </w:rPr>
        <w:t>a mise en place d’une politique de RSE (siège social HQUE, centre de tri des déchets internes, ordinateurs en matériaux recyclés, soutien de grandes causes, lignes de conduite internes…)</w:t>
      </w:r>
      <w:r>
        <w:rPr>
          <w:szCs w:val="24"/>
        </w:rPr>
        <w:t>.</w:t>
      </w:r>
    </w:p>
    <w:p w:rsidR="00E5043D" w:rsidRDefault="00E5043D" w:rsidP="00C8728C">
      <w:pPr>
        <w:tabs>
          <w:tab w:val="num" w:pos="720"/>
        </w:tabs>
        <w:spacing w:line="100" w:lineRule="atLeast"/>
        <w:rPr>
          <w:szCs w:val="24"/>
        </w:rPr>
      </w:pPr>
    </w:p>
    <w:p w:rsidR="00E5043D" w:rsidRDefault="00E5043D" w:rsidP="00C8728C">
      <w:pPr>
        <w:tabs>
          <w:tab w:val="num" w:pos="720"/>
        </w:tabs>
        <w:spacing w:line="100" w:lineRule="atLeast"/>
        <w:rPr>
          <w:szCs w:val="24"/>
        </w:rPr>
      </w:pPr>
    </w:p>
    <w:p w:rsidR="00504DED" w:rsidRPr="00C8728C" w:rsidRDefault="00504DED" w:rsidP="00C8728C">
      <w:pPr>
        <w:rPr>
          <w:b/>
          <w:bCs/>
          <w:color w:val="000000"/>
          <w:szCs w:val="24"/>
        </w:rPr>
      </w:pPr>
      <w:r w:rsidRPr="0065709F">
        <w:rPr>
          <w:b/>
          <w:bCs/>
          <w:color w:val="000000"/>
          <w:szCs w:val="24"/>
        </w:rPr>
        <w:lastRenderedPageBreak/>
        <w:t>4. Quels sont les modes de développement possibles pour une PME ?</w:t>
      </w:r>
      <w:r w:rsidR="00C8728C">
        <w:rPr>
          <w:b/>
          <w:bCs/>
          <w:color w:val="000000"/>
          <w:szCs w:val="24"/>
        </w:rPr>
        <w:t xml:space="preserve"> </w:t>
      </w:r>
      <w:r w:rsidRPr="0065709F">
        <w:rPr>
          <w:b/>
          <w:bCs/>
          <w:color w:val="000000"/>
          <w:szCs w:val="24"/>
        </w:rPr>
        <w:t>Quel est le mode de croissance de Léa Nature</w:t>
      </w:r>
      <w:r w:rsidR="00CD0D52">
        <w:rPr>
          <w:b/>
          <w:bCs/>
          <w:color w:val="000000"/>
          <w:szCs w:val="24"/>
        </w:rPr>
        <w:t xml:space="preserve"> </w:t>
      </w:r>
      <w:r w:rsidRPr="0065709F">
        <w:rPr>
          <w:b/>
          <w:bCs/>
          <w:color w:val="000000"/>
          <w:szCs w:val="24"/>
        </w:rPr>
        <w:t xml:space="preserve">lors de sa prise de participation dans </w:t>
      </w:r>
      <w:proofErr w:type="spellStart"/>
      <w:r w:rsidRPr="00C8728C">
        <w:rPr>
          <w:b/>
          <w:bCs/>
          <w:color w:val="000000"/>
          <w:szCs w:val="24"/>
        </w:rPr>
        <w:t>Ekibio</w:t>
      </w:r>
      <w:proofErr w:type="spellEnd"/>
      <w:r w:rsidRPr="00C8728C">
        <w:rPr>
          <w:b/>
          <w:bCs/>
          <w:color w:val="000000"/>
          <w:szCs w:val="24"/>
        </w:rPr>
        <w:t> ?</w:t>
      </w:r>
      <w:r w:rsidR="00C8728C">
        <w:rPr>
          <w:b/>
          <w:bCs/>
          <w:color w:val="000000"/>
          <w:szCs w:val="24"/>
        </w:rPr>
        <w:t xml:space="preserve"> </w:t>
      </w:r>
      <w:r w:rsidRPr="00C8728C">
        <w:rPr>
          <w:b/>
          <w:bCs/>
          <w:color w:val="000000"/>
          <w:szCs w:val="24"/>
        </w:rPr>
        <w:t>Quels sont les intérêts et les limites de ce choix ?</w:t>
      </w:r>
    </w:p>
    <w:p w:rsidR="00CD0D52" w:rsidRPr="00A9429B" w:rsidRDefault="00CD0D52">
      <w:pPr>
        <w:spacing w:line="100" w:lineRule="atLeast"/>
        <w:rPr>
          <w:sz w:val="16"/>
          <w:szCs w:val="16"/>
        </w:rPr>
      </w:pPr>
    </w:p>
    <w:p w:rsidR="00504DED" w:rsidRPr="00CD0D52" w:rsidRDefault="00CD0D52">
      <w:pPr>
        <w:spacing w:line="100" w:lineRule="atLeast"/>
        <w:rPr>
          <w:szCs w:val="24"/>
        </w:rPr>
      </w:pPr>
      <w:r>
        <w:rPr>
          <w:szCs w:val="24"/>
        </w:rPr>
        <w:tab/>
      </w:r>
      <w:r w:rsidR="00FF2647" w:rsidRPr="00CD0D52">
        <w:rPr>
          <w:szCs w:val="24"/>
        </w:rPr>
        <w:t>Il existe trois m</w:t>
      </w:r>
      <w:r w:rsidR="00504DED" w:rsidRPr="00CD0D52">
        <w:rPr>
          <w:szCs w:val="24"/>
        </w:rPr>
        <w:t>odes de développement possibles pour une PME :</w:t>
      </w:r>
    </w:p>
    <w:p w:rsidR="001E2EF0" w:rsidRPr="00CD0D52" w:rsidRDefault="00C8728C" w:rsidP="00C8728C">
      <w:pPr>
        <w:spacing w:line="100" w:lineRule="atLeast"/>
        <w:rPr>
          <w:rStyle w:val="normnoir1"/>
          <w:rFonts w:ascii="Times New Roman" w:hAnsi="Times New Roman" w:cs="Times New Roman"/>
          <w:sz w:val="24"/>
          <w:szCs w:val="24"/>
        </w:rPr>
      </w:pPr>
      <w:r w:rsidRPr="00CD0D52">
        <w:rPr>
          <w:szCs w:val="24"/>
        </w:rPr>
        <w:t>- c</w:t>
      </w:r>
      <w:r w:rsidR="00504DED" w:rsidRPr="00CD0D52">
        <w:rPr>
          <w:szCs w:val="24"/>
        </w:rPr>
        <w:t>roissance interne</w:t>
      </w:r>
      <w:r w:rsidR="00E5043D">
        <w:rPr>
          <w:szCs w:val="24"/>
        </w:rPr>
        <w:t xml:space="preserve"> </w:t>
      </w:r>
      <w:r w:rsidR="00FF2647" w:rsidRPr="00CD0D52">
        <w:rPr>
          <w:b/>
          <w:szCs w:val="24"/>
        </w:rPr>
        <w:t>(</w:t>
      </w:r>
      <w:r w:rsidR="001E2EF0" w:rsidRPr="00CD0D52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>ou croissance organique</w:t>
      </w:r>
      <w:r w:rsidR="00E5043D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FF2647" w:rsidRPr="00CD0D52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>qui</w:t>
      </w:r>
      <w:r w:rsidR="001E2EF0" w:rsidRPr="00CD0D52">
        <w:rPr>
          <w:rStyle w:val="normbleugras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EF0" w:rsidRPr="00CD0D52">
        <w:rPr>
          <w:rStyle w:val="normnoir1"/>
          <w:rFonts w:ascii="Times New Roman" w:hAnsi="Times New Roman" w:cs="Times New Roman"/>
          <w:sz w:val="24"/>
          <w:szCs w:val="24"/>
        </w:rPr>
        <w:t>consiste à développer les stratégies à partir des prop</w:t>
      </w:r>
      <w:r w:rsidRPr="00CD0D52">
        <w:rPr>
          <w:rStyle w:val="normnoir1"/>
          <w:rFonts w:ascii="Times New Roman" w:hAnsi="Times New Roman" w:cs="Times New Roman"/>
          <w:sz w:val="24"/>
          <w:szCs w:val="24"/>
        </w:rPr>
        <w:t>res capacités de l’organisation ;</w:t>
      </w:r>
    </w:p>
    <w:p w:rsidR="002B0CD8" w:rsidRPr="00CD0D52" w:rsidRDefault="00C8728C" w:rsidP="00C8728C">
      <w:pPr>
        <w:spacing w:line="100" w:lineRule="atLeast"/>
        <w:rPr>
          <w:szCs w:val="24"/>
        </w:rPr>
      </w:pPr>
      <w:r w:rsidRPr="00CD0D52">
        <w:rPr>
          <w:rStyle w:val="normnoir1"/>
          <w:rFonts w:ascii="Times New Roman" w:hAnsi="Times New Roman" w:cs="Times New Roman"/>
          <w:sz w:val="24"/>
          <w:szCs w:val="24"/>
        </w:rPr>
        <w:t>- c</w:t>
      </w:r>
      <w:r w:rsidR="00504DED" w:rsidRPr="00CD0D52">
        <w:rPr>
          <w:szCs w:val="24"/>
        </w:rPr>
        <w:t>roissance externe</w:t>
      </w:r>
      <w:r w:rsidR="00FF2647" w:rsidRPr="00CD0D52">
        <w:rPr>
          <w:szCs w:val="24"/>
        </w:rPr>
        <w:t> qui correspond à l’e</w:t>
      </w:r>
      <w:r w:rsidR="002B0CD8" w:rsidRPr="00CD0D52">
        <w:rPr>
          <w:szCs w:val="24"/>
        </w:rPr>
        <w:t xml:space="preserve">nsemble des </w:t>
      </w:r>
      <w:r w:rsidR="002B0CD8" w:rsidRPr="00CD0D52">
        <w:rPr>
          <w:bCs/>
          <w:szCs w:val="24"/>
        </w:rPr>
        <w:t xml:space="preserve">modalités de développement </w:t>
      </w:r>
      <w:r w:rsidR="002B0CD8" w:rsidRPr="00CD0D52">
        <w:rPr>
          <w:szCs w:val="24"/>
        </w:rPr>
        <w:t>qui passe</w:t>
      </w:r>
      <w:r w:rsidR="00FF2647" w:rsidRPr="00CD0D52">
        <w:rPr>
          <w:szCs w:val="24"/>
        </w:rPr>
        <w:t>nt</w:t>
      </w:r>
      <w:r w:rsidR="002B0CD8" w:rsidRPr="00CD0D52">
        <w:rPr>
          <w:szCs w:val="24"/>
        </w:rPr>
        <w:t xml:space="preserve"> par l’acquisition ou le contrôle de capacités de production </w:t>
      </w:r>
      <w:r w:rsidR="002B0CD8" w:rsidRPr="00CD0D52">
        <w:rPr>
          <w:bCs/>
          <w:szCs w:val="24"/>
        </w:rPr>
        <w:t xml:space="preserve">déjà existantes </w:t>
      </w:r>
      <w:r w:rsidR="00CD0D52" w:rsidRPr="00CD0D52">
        <w:rPr>
          <w:szCs w:val="24"/>
        </w:rPr>
        <w:t>et déjà en fonctionnement ;</w:t>
      </w:r>
    </w:p>
    <w:p w:rsidR="001E2EF0" w:rsidRPr="00CD0D52" w:rsidRDefault="00CD0D52" w:rsidP="00CD0D52">
      <w:pPr>
        <w:spacing w:line="100" w:lineRule="atLeast"/>
        <w:rPr>
          <w:rStyle w:val="normnoir1"/>
          <w:rFonts w:ascii="Times New Roman" w:hAnsi="Times New Roman" w:cs="Times New Roman"/>
          <w:sz w:val="24"/>
          <w:szCs w:val="24"/>
        </w:rPr>
      </w:pPr>
      <w:r w:rsidRPr="00CD0D52">
        <w:rPr>
          <w:szCs w:val="24"/>
        </w:rPr>
        <w:t>- a</w:t>
      </w:r>
      <w:r w:rsidR="00504DED" w:rsidRPr="00CD0D52">
        <w:rPr>
          <w:szCs w:val="24"/>
        </w:rPr>
        <w:t>lliance et partenariat (croissance contractuelle)</w:t>
      </w:r>
      <w:r w:rsidR="001E2EF0" w:rsidRPr="00CD0D52">
        <w:rPr>
          <w:szCs w:val="24"/>
        </w:rPr>
        <w:t xml:space="preserve"> : </w:t>
      </w:r>
      <w:r w:rsidR="000A2923" w:rsidRPr="00CD0D52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1E2EF0" w:rsidRPr="00CD0D52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>ne alliance est une collab</w:t>
      </w:r>
      <w:r w:rsidR="001E2EF0" w:rsidRPr="00CD0D52">
        <w:rPr>
          <w:rStyle w:val="normnoir1"/>
          <w:rFonts w:ascii="Times New Roman" w:hAnsi="Times New Roman" w:cs="Times New Roman"/>
          <w:sz w:val="24"/>
          <w:szCs w:val="24"/>
        </w:rPr>
        <w:t>oration entre deux organisations concurrentes</w:t>
      </w:r>
      <w:r w:rsidR="00FF2647" w:rsidRPr="00CD0D52">
        <w:rPr>
          <w:rStyle w:val="normnoir1"/>
          <w:rFonts w:ascii="Times New Roman" w:hAnsi="Times New Roman" w:cs="Times New Roman"/>
          <w:sz w:val="24"/>
          <w:szCs w:val="24"/>
        </w:rPr>
        <w:t>, tandis qu’u</w:t>
      </w:r>
      <w:r w:rsidR="001E2EF0" w:rsidRPr="00CD0D52">
        <w:rPr>
          <w:rStyle w:val="normbleugras1"/>
          <w:rFonts w:ascii="Times New Roman" w:hAnsi="Times New Roman" w:cs="Times New Roman"/>
          <w:b w:val="0"/>
          <w:color w:val="auto"/>
          <w:sz w:val="24"/>
          <w:szCs w:val="24"/>
        </w:rPr>
        <w:t>n partenariat</w:t>
      </w:r>
      <w:r w:rsidR="001E2EF0" w:rsidRPr="00CD0D52">
        <w:rPr>
          <w:rStyle w:val="normnoir1"/>
          <w:rFonts w:ascii="Times New Roman" w:hAnsi="Times New Roman" w:cs="Times New Roman"/>
          <w:sz w:val="24"/>
          <w:szCs w:val="24"/>
        </w:rPr>
        <w:t xml:space="preserve"> est une collaboration entre des organisations qui ne sont pas concurrentes.</w:t>
      </w:r>
    </w:p>
    <w:p w:rsidR="00504DED" w:rsidRPr="00A9429B" w:rsidRDefault="00504DED" w:rsidP="00EC3B0F">
      <w:pPr>
        <w:spacing w:line="100" w:lineRule="atLeast"/>
        <w:rPr>
          <w:sz w:val="16"/>
          <w:szCs w:val="16"/>
        </w:rPr>
      </w:pPr>
    </w:p>
    <w:p w:rsidR="00026D33" w:rsidRPr="00CD0D52" w:rsidRDefault="00CD0D52" w:rsidP="006B2BA3">
      <w:pPr>
        <w:spacing w:line="100" w:lineRule="atLeast"/>
        <w:rPr>
          <w:szCs w:val="24"/>
          <w:u w:val="single"/>
        </w:rPr>
      </w:pPr>
      <w:r w:rsidRPr="00CD0D52">
        <w:rPr>
          <w:szCs w:val="24"/>
        </w:rPr>
        <w:tab/>
        <w:t xml:space="preserve">Le mode de </w:t>
      </w:r>
      <w:r w:rsidR="002B0CD8" w:rsidRPr="00CD0D52">
        <w:rPr>
          <w:szCs w:val="24"/>
        </w:rPr>
        <w:t xml:space="preserve">croissance </w:t>
      </w:r>
      <w:r w:rsidRPr="00CD0D52">
        <w:rPr>
          <w:szCs w:val="24"/>
        </w:rPr>
        <w:t>de L</w:t>
      </w:r>
      <w:r w:rsidR="002B0CD8" w:rsidRPr="00CD0D52">
        <w:rPr>
          <w:szCs w:val="24"/>
        </w:rPr>
        <w:t>éa Nature</w:t>
      </w:r>
      <w:r w:rsidRPr="00CD0D52">
        <w:rPr>
          <w:szCs w:val="24"/>
        </w:rPr>
        <w:t xml:space="preserve"> est celui d’une</w:t>
      </w:r>
      <w:r w:rsidR="002B0CD8" w:rsidRPr="00CD0D52">
        <w:rPr>
          <w:szCs w:val="24"/>
        </w:rPr>
        <w:t xml:space="preserve"> croissance externe par p</w:t>
      </w:r>
      <w:r w:rsidR="002A090A" w:rsidRPr="00CD0D52">
        <w:rPr>
          <w:szCs w:val="24"/>
        </w:rPr>
        <w:t>rise</w:t>
      </w:r>
      <w:r w:rsidR="00F05C6E" w:rsidRPr="00CD0D52">
        <w:rPr>
          <w:szCs w:val="24"/>
        </w:rPr>
        <w:t xml:space="preserve"> de participation dans E</w:t>
      </w:r>
      <w:r w:rsidR="00181680" w:rsidRPr="00CD0D52">
        <w:rPr>
          <w:szCs w:val="24"/>
        </w:rPr>
        <w:t>KIBIO</w:t>
      </w:r>
      <w:r w:rsidRPr="00CD0D52">
        <w:rPr>
          <w:szCs w:val="24"/>
        </w:rPr>
        <w:t>. L</w:t>
      </w:r>
      <w:r w:rsidR="00026D33" w:rsidRPr="00CD0D52">
        <w:rPr>
          <w:szCs w:val="24"/>
        </w:rPr>
        <w:t xml:space="preserve">éa </w:t>
      </w:r>
      <w:r w:rsidR="00030225">
        <w:rPr>
          <w:szCs w:val="24"/>
        </w:rPr>
        <w:t>N</w:t>
      </w:r>
      <w:r w:rsidR="00026D33" w:rsidRPr="00CD0D52">
        <w:rPr>
          <w:szCs w:val="24"/>
        </w:rPr>
        <w:t xml:space="preserve">ature se trouve aujourd’hui à la tête de 33 % du capital </w:t>
      </w:r>
      <w:proofErr w:type="gramStart"/>
      <w:r w:rsidR="00026D33" w:rsidRPr="00CD0D52">
        <w:rPr>
          <w:szCs w:val="24"/>
        </w:rPr>
        <w:t>de</w:t>
      </w:r>
      <w:r w:rsidR="00E5043D">
        <w:rPr>
          <w:szCs w:val="24"/>
        </w:rPr>
        <w:t xml:space="preserve"> </w:t>
      </w:r>
      <w:r w:rsidR="00026D33" w:rsidRPr="00CD0D52">
        <w:rPr>
          <w:szCs w:val="24"/>
        </w:rPr>
        <w:t>Ekibio</w:t>
      </w:r>
      <w:proofErr w:type="gramEnd"/>
      <w:r w:rsidRPr="00CD0D52">
        <w:rPr>
          <w:szCs w:val="24"/>
        </w:rPr>
        <w:t>.</w:t>
      </w:r>
    </w:p>
    <w:p w:rsidR="00CD0D52" w:rsidRDefault="00CD0D52" w:rsidP="0001544F">
      <w:pPr>
        <w:spacing w:line="100" w:lineRule="atLeast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8"/>
        <w:gridCol w:w="5456"/>
      </w:tblGrid>
      <w:tr w:rsidR="00CD0D52" w:rsidRPr="00C14976" w:rsidTr="00E5043D">
        <w:tc>
          <w:tcPr>
            <w:tcW w:w="5348" w:type="dxa"/>
            <w:shd w:val="pct15" w:color="auto" w:fill="auto"/>
          </w:tcPr>
          <w:p w:rsidR="00CD0D52" w:rsidRPr="00C14976" w:rsidRDefault="00CD0D52" w:rsidP="00C14976">
            <w:pPr>
              <w:spacing w:line="100" w:lineRule="atLeast"/>
              <w:jc w:val="center"/>
              <w:rPr>
                <w:szCs w:val="24"/>
              </w:rPr>
            </w:pPr>
            <w:r w:rsidRPr="00C14976">
              <w:rPr>
                <w:b/>
                <w:szCs w:val="24"/>
              </w:rPr>
              <w:t>Intérêts</w:t>
            </w:r>
          </w:p>
        </w:tc>
        <w:tc>
          <w:tcPr>
            <w:tcW w:w="5456" w:type="dxa"/>
            <w:shd w:val="pct15" w:color="auto" w:fill="auto"/>
          </w:tcPr>
          <w:p w:rsidR="00CD0D52" w:rsidRPr="00C14976" w:rsidRDefault="00CD0D52" w:rsidP="00C14976">
            <w:pPr>
              <w:spacing w:line="100" w:lineRule="atLeast"/>
              <w:jc w:val="center"/>
              <w:rPr>
                <w:szCs w:val="24"/>
              </w:rPr>
            </w:pPr>
            <w:r w:rsidRPr="00C14976">
              <w:rPr>
                <w:b/>
                <w:szCs w:val="24"/>
              </w:rPr>
              <w:t>Limites</w:t>
            </w:r>
          </w:p>
        </w:tc>
      </w:tr>
      <w:tr w:rsidR="00CD0D52" w:rsidRPr="00C14976" w:rsidTr="00E5043D">
        <w:tc>
          <w:tcPr>
            <w:tcW w:w="5348" w:type="dxa"/>
          </w:tcPr>
          <w:p w:rsidR="00FA11DB" w:rsidRDefault="00FA11DB" w:rsidP="00FA11DB">
            <w:pPr>
              <w:spacing w:line="100" w:lineRule="atLeast"/>
              <w:ind w:left="644"/>
              <w:rPr>
                <w:szCs w:val="24"/>
              </w:rPr>
            </w:pPr>
          </w:p>
          <w:p w:rsidR="00FA11DB" w:rsidRDefault="00FA11DB" w:rsidP="00FA11DB">
            <w:pPr>
              <w:spacing w:line="100" w:lineRule="atLeast"/>
              <w:ind w:left="644"/>
              <w:rPr>
                <w:szCs w:val="24"/>
              </w:rPr>
            </w:pPr>
          </w:p>
          <w:p w:rsidR="00CD0D52" w:rsidRDefault="00E5043D" w:rsidP="00E5043D">
            <w:pPr>
              <w:numPr>
                <w:ilvl w:val="0"/>
                <w:numId w:val="27"/>
              </w:num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CD0D52" w:rsidRPr="00C14976">
              <w:rPr>
                <w:szCs w:val="24"/>
              </w:rPr>
              <w:t>lle permet d’acquérir une technologie que l’organisation ne possède pas, par exemple.</w:t>
            </w:r>
          </w:p>
          <w:p w:rsidR="00E5043D" w:rsidRPr="00FA11DB" w:rsidRDefault="00E5043D" w:rsidP="00E5043D">
            <w:pPr>
              <w:spacing w:line="100" w:lineRule="atLeast"/>
              <w:ind w:left="644"/>
              <w:rPr>
                <w:szCs w:val="24"/>
              </w:rPr>
            </w:pPr>
          </w:p>
          <w:p w:rsidR="00FA11DB" w:rsidRPr="00FA11DB" w:rsidRDefault="00FA11DB" w:rsidP="00E5043D">
            <w:pPr>
              <w:spacing w:line="100" w:lineRule="atLeast"/>
              <w:ind w:left="644"/>
              <w:rPr>
                <w:szCs w:val="24"/>
              </w:rPr>
            </w:pPr>
          </w:p>
          <w:p w:rsidR="00CD0D52" w:rsidRPr="00C14976" w:rsidRDefault="00E5043D" w:rsidP="00E5043D">
            <w:pPr>
              <w:numPr>
                <w:ilvl w:val="0"/>
                <w:numId w:val="27"/>
              </w:num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CD0D52" w:rsidRPr="00C14976">
              <w:rPr>
                <w:szCs w:val="24"/>
              </w:rPr>
              <w:t>lle permet un développement très rapide (adaptée à l’entreprise qui veut se diversifier par exemple).</w:t>
            </w:r>
          </w:p>
        </w:tc>
        <w:tc>
          <w:tcPr>
            <w:tcW w:w="5456" w:type="dxa"/>
          </w:tcPr>
          <w:p w:rsidR="00CD0D52" w:rsidRPr="00C14976" w:rsidRDefault="00CD0D52" w:rsidP="00E5043D">
            <w:pPr>
              <w:numPr>
                <w:ilvl w:val="0"/>
                <w:numId w:val="27"/>
              </w:numPr>
              <w:spacing w:line="100" w:lineRule="atLeast"/>
              <w:rPr>
                <w:szCs w:val="24"/>
              </w:rPr>
            </w:pPr>
            <w:r w:rsidRPr="00C14976">
              <w:rPr>
                <w:szCs w:val="24"/>
              </w:rPr>
              <w:t xml:space="preserve">Elle est </w:t>
            </w:r>
            <w:r w:rsidRPr="00C14976">
              <w:rPr>
                <w:bCs/>
                <w:szCs w:val="24"/>
              </w:rPr>
              <w:t>complexe</w:t>
            </w:r>
            <w:r w:rsidRPr="00C14976">
              <w:rPr>
                <w:szCs w:val="24"/>
              </w:rPr>
              <w:t xml:space="preserve"> à mettre en œuvre (changements dans les structures d’organisation et dans la  GRH). Des problèmes managériaux se posent quant à l’intégration des salariés qui faisaient partie de l’organisation rachetée.</w:t>
            </w:r>
          </w:p>
          <w:p w:rsidR="00CD0D52" w:rsidRPr="00E5043D" w:rsidRDefault="00CD0D52" w:rsidP="00C14976">
            <w:pPr>
              <w:spacing w:line="100" w:lineRule="atLeast"/>
              <w:rPr>
                <w:sz w:val="12"/>
                <w:szCs w:val="12"/>
              </w:rPr>
            </w:pPr>
          </w:p>
          <w:p w:rsidR="00CD0D52" w:rsidRDefault="00CD0D52" w:rsidP="00E5043D">
            <w:pPr>
              <w:numPr>
                <w:ilvl w:val="0"/>
                <w:numId w:val="27"/>
              </w:numPr>
              <w:spacing w:line="100" w:lineRule="atLeast"/>
              <w:rPr>
                <w:szCs w:val="24"/>
              </w:rPr>
            </w:pPr>
            <w:r w:rsidRPr="00C14976">
              <w:rPr>
                <w:szCs w:val="24"/>
              </w:rPr>
              <w:t>Elle pose des problèmes de coordination : l’intégration de nouvelles activités peut être difficile</w:t>
            </w:r>
            <w:r w:rsidR="00E5043D">
              <w:rPr>
                <w:szCs w:val="24"/>
              </w:rPr>
              <w:t>.</w:t>
            </w:r>
          </w:p>
          <w:p w:rsidR="00E5043D" w:rsidRPr="00E5043D" w:rsidRDefault="00E5043D" w:rsidP="00E5043D">
            <w:pPr>
              <w:spacing w:line="100" w:lineRule="atLeast"/>
              <w:ind w:left="644"/>
              <w:rPr>
                <w:sz w:val="12"/>
                <w:szCs w:val="12"/>
              </w:rPr>
            </w:pPr>
          </w:p>
          <w:p w:rsidR="00CD0D52" w:rsidRPr="00C14976" w:rsidRDefault="00CD0D52" w:rsidP="00E5043D">
            <w:pPr>
              <w:numPr>
                <w:ilvl w:val="0"/>
                <w:numId w:val="27"/>
              </w:numPr>
              <w:spacing w:line="100" w:lineRule="atLeast"/>
              <w:rPr>
                <w:szCs w:val="24"/>
              </w:rPr>
            </w:pPr>
            <w:r w:rsidRPr="00E5043D">
              <w:rPr>
                <w:szCs w:val="24"/>
              </w:rPr>
              <w:t>Elle peut être très coûteuse lorsque les coûts d’acquisition sont très élevés</w:t>
            </w:r>
            <w:r w:rsidR="00E5043D" w:rsidRPr="00E5043D">
              <w:rPr>
                <w:szCs w:val="24"/>
              </w:rPr>
              <w:t>.</w:t>
            </w:r>
          </w:p>
        </w:tc>
      </w:tr>
    </w:tbl>
    <w:p w:rsidR="009F3AAD" w:rsidRPr="0065709F" w:rsidRDefault="009F3AAD">
      <w:pPr>
        <w:spacing w:line="100" w:lineRule="atLeast"/>
        <w:rPr>
          <w:szCs w:val="24"/>
        </w:rPr>
      </w:pPr>
    </w:p>
    <w:p w:rsidR="002B0CD8" w:rsidRPr="00E5043D" w:rsidRDefault="00DE5F3F" w:rsidP="00E5043D">
      <w:pPr>
        <w:rPr>
          <w:b/>
          <w:bCs/>
          <w:color w:val="000000"/>
          <w:szCs w:val="24"/>
        </w:rPr>
      </w:pPr>
      <w:r w:rsidRPr="00E5043D">
        <w:rPr>
          <w:b/>
          <w:bCs/>
          <w:color w:val="000000"/>
          <w:szCs w:val="24"/>
        </w:rPr>
        <w:t>5. Ce mode de développement illustre-t-il le choix habituel d’une PME ? Qu’en concluez-vous</w:t>
      </w:r>
      <w:r w:rsidR="000A2923" w:rsidRPr="00E5043D">
        <w:rPr>
          <w:b/>
          <w:bCs/>
          <w:color w:val="000000"/>
          <w:szCs w:val="24"/>
        </w:rPr>
        <w:t> ?</w:t>
      </w:r>
    </w:p>
    <w:p w:rsidR="00E5043D" w:rsidRDefault="00E5043D" w:rsidP="00A21617">
      <w:pPr>
        <w:spacing w:line="100" w:lineRule="atLeast"/>
        <w:rPr>
          <w:sz w:val="16"/>
          <w:szCs w:val="16"/>
        </w:rPr>
      </w:pPr>
    </w:p>
    <w:p w:rsidR="00A21617" w:rsidRPr="0065709F" w:rsidRDefault="00FA11DB" w:rsidP="00A21617">
      <w:pPr>
        <w:spacing w:line="100" w:lineRule="atLeast"/>
        <w:rPr>
          <w:szCs w:val="24"/>
        </w:rPr>
      </w:pPr>
      <w:r>
        <w:rPr>
          <w:sz w:val="16"/>
          <w:szCs w:val="16"/>
        </w:rPr>
        <w:tab/>
      </w:r>
      <w:r w:rsidR="00A21617" w:rsidRPr="0065709F">
        <w:rPr>
          <w:szCs w:val="24"/>
        </w:rPr>
        <w:t>Pour une PME la croissance interne est le mode privilégié notamment pour des raisons financières, d’indépendance et de personnalité du dirigeant. Les deux autres modes de développement (croissance externe, alliance</w:t>
      </w:r>
      <w:r w:rsidR="00B64879" w:rsidRPr="0065709F">
        <w:rPr>
          <w:szCs w:val="24"/>
        </w:rPr>
        <w:t xml:space="preserve"> </w:t>
      </w:r>
      <w:r w:rsidR="00A21617" w:rsidRPr="0065709F">
        <w:rPr>
          <w:szCs w:val="24"/>
        </w:rPr>
        <w:t>/</w:t>
      </w:r>
      <w:r w:rsidR="00B64879" w:rsidRPr="0065709F">
        <w:rPr>
          <w:szCs w:val="24"/>
        </w:rPr>
        <w:t xml:space="preserve"> </w:t>
      </w:r>
      <w:r w:rsidR="00A21617" w:rsidRPr="0065709F">
        <w:rPr>
          <w:szCs w:val="24"/>
        </w:rPr>
        <w:t>partenariat) ne sont pas à exclure mais ne constituent pas une priorité ou un axe de développement majeur pour la PME.</w:t>
      </w:r>
    </w:p>
    <w:p w:rsidR="00D90D75" w:rsidRPr="00A9429B" w:rsidRDefault="00D90D75" w:rsidP="00D90D75">
      <w:pPr>
        <w:rPr>
          <w:b/>
          <w:bCs/>
          <w:color w:val="000000"/>
          <w:sz w:val="16"/>
          <w:szCs w:val="16"/>
        </w:rPr>
      </w:pPr>
    </w:p>
    <w:p w:rsidR="00D90D75" w:rsidRPr="00F23449" w:rsidRDefault="00F23449" w:rsidP="00F2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b/>
          <w:sz w:val="28"/>
          <w:szCs w:val="24"/>
        </w:rPr>
      </w:pPr>
      <w:r w:rsidRPr="00F23449">
        <w:rPr>
          <w:b/>
          <w:sz w:val="28"/>
          <w:szCs w:val="24"/>
        </w:rPr>
        <w:t>Deuxième partie – Management et décisions</w:t>
      </w:r>
    </w:p>
    <w:p w:rsidR="00F23449" w:rsidRDefault="00F23449" w:rsidP="00DE5F3F">
      <w:pPr>
        <w:spacing w:line="100" w:lineRule="atLeast"/>
        <w:rPr>
          <w:szCs w:val="24"/>
        </w:rPr>
      </w:pPr>
    </w:p>
    <w:p w:rsidR="00A05778" w:rsidRPr="00D90D75" w:rsidRDefault="00A05778" w:rsidP="00D90D75">
      <w:pPr>
        <w:rPr>
          <w:b/>
          <w:bCs/>
          <w:color w:val="000000"/>
          <w:szCs w:val="24"/>
        </w:rPr>
      </w:pPr>
      <w:r w:rsidRPr="0065709F">
        <w:rPr>
          <w:b/>
          <w:bCs/>
          <w:color w:val="000000"/>
          <w:szCs w:val="24"/>
        </w:rPr>
        <w:t xml:space="preserve">6. En quoi Charles </w:t>
      </w:r>
      <w:proofErr w:type="spellStart"/>
      <w:r w:rsidRPr="0065709F">
        <w:rPr>
          <w:b/>
          <w:bCs/>
          <w:color w:val="000000"/>
          <w:szCs w:val="24"/>
        </w:rPr>
        <w:t>Kloboukoff</w:t>
      </w:r>
      <w:proofErr w:type="spellEnd"/>
      <w:r w:rsidRPr="0065709F">
        <w:rPr>
          <w:b/>
          <w:bCs/>
          <w:color w:val="000000"/>
          <w:szCs w:val="24"/>
        </w:rPr>
        <w:t xml:space="preserve"> remplit-il, selon MINTZBERG,  </w:t>
      </w:r>
      <w:r w:rsidR="003A1F89">
        <w:rPr>
          <w:b/>
          <w:bCs/>
          <w:color w:val="000000"/>
          <w:szCs w:val="24"/>
        </w:rPr>
        <w:t>les rôles d’un manager ?</w:t>
      </w:r>
    </w:p>
    <w:p w:rsidR="00DE5F3F" w:rsidRPr="00A9429B" w:rsidRDefault="00DE5F3F">
      <w:pPr>
        <w:spacing w:line="100" w:lineRule="atLeast"/>
        <w:rPr>
          <w:sz w:val="16"/>
          <w:szCs w:val="16"/>
        </w:rPr>
      </w:pPr>
    </w:p>
    <w:p w:rsidR="00021992" w:rsidRPr="0065709F" w:rsidRDefault="00021992" w:rsidP="00021992">
      <w:pPr>
        <w:spacing w:line="100" w:lineRule="atLeast"/>
        <w:rPr>
          <w:bCs/>
          <w:iCs/>
          <w:spacing w:val="-4"/>
          <w:szCs w:val="24"/>
        </w:rPr>
      </w:pPr>
      <w:r>
        <w:rPr>
          <w:szCs w:val="24"/>
        </w:rPr>
        <w:tab/>
      </w:r>
      <w:r w:rsidR="00316EDB" w:rsidRPr="0065709F">
        <w:rPr>
          <w:spacing w:val="-4"/>
          <w:szCs w:val="24"/>
        </w:rPr>
        <w:t xml:space="preserve">La profession de manager peut être définie en se référant à différents rôles, regroupés en trois grandes catégories : les relations </w:t>
      </w:r>
      <w:r w:rsidR="00316EDB" w:rsidRPr="0065709F">
        <w:rPr>
          <w:bCs/>
          <w:spacing w:val="-4"/>
          <w:szCs w:val="24"/>
        </w:rPr>
        <w:t>interpersonnelles</w:t>
      </w:r>
      <w:r w:rsidR="00316EDB" w:rsidRPr="0065709F">
        <w:rPr>
          <w:spacing w:val="-4"/>
          <w:szCs w:val="24"/>
        </w:rPr>
        <w:t xml:space="preserve">, les rôles </w:t>
      </w:r>
      <w:r w:rsidR="00316EDB" w:rsidRPr="0065709F">
        <w:rPr>
          <w:bCs/>
          <w:spacing w:val="-4"/>
          <w:szCs w:val="24"/>
        </w:rPr>
        <w:t xml:space="preserve">liés à l'information </w:t>
      </w:r>
      <w:r w:rsidR="00316EDB" w:rsidRPr="0065709F">
        <w:rPr>
          <w:spacing w:val="-4"/>
          <w:szCs w:val="24"/>
        </w:rPr>
        <w:t xml:space="preserve">et les rôles </w:t>
      </w:r>
      <w:r w:rsidR="00316EDB" w:rsidRPr="0065709F">
        <w:rPr>
          <w:bCs/>
          <w:spacing w:val="-4"/>
          <w:szCs w:val="24"/>
        </w:rPr>
        <w:t>décisionnels</w:t>
      </w:r>
      <w:r w:rsidR="00316EDB" w:rsidRPr="0065709F">
        <w:rPr>
          <w:spacing w:val="-4"/>
          <w:szCs w:val="24"/>
        </w:rPr>
        <w:t xml:space="preserve">. </w:t>
      </w:r>
      <w:r w:rsidR="006F223D" w:rsidRPr="0065709F">
        <w:rPr>
          <w:spacing w:val="-4"/>
          <w:szCs w:val="24"/>
        </w:rPr>
        <w:t>Dans des proportions variables</w:t>
      </w:r>
      <w:r w:rsidR="00316EDB" w:rsidRPr="0065709F">
        <w:rPr>
          <w:spacing w:val="-4"/>
          <w:szCs w:val="24"/>
        </w:rPr>
        <w:t>, le manager doit remplir l'ensemble de ces rôles qui, dans la pratique, forment un tout et sont difficilement dissociables</w:t>
      </w:r>
      <w:r>
        <w:rPr>
          <w:spacing w:val="-4"/>
          <w:szCs w:val="24"/>
        </w:rPr>
        <w:t xml:space="preserve"> </w:t>
      </w:r>
      <w:r w:rsidRPr="00A9429B">
        <w:rPr>
          <w:b/>
          <w:spacing w:val="-4"/>
          <w:szCs w:val="24"/>
        </w:rPr>
        <w:t>[</w:t>
      </w:r>
      <w:r w:rsidRPr="00A9429B">
        <w:rPr>
          <w:b/>
          <w:bCs/>
          <w:iCs/>
          <w:spacing w:val="-4"/>
          <w:szCs w:val="24"/>
        </w:rPr>
        <w:t xml:space="preserve">Référence : H. </w:t>
      </w:r>
      <w:proofErr w:type="spellStart"/>
      <w:r w:rsidRPr="00A9429B">
        <w:rPr>
          <w:b/>
          <w:bCs/>
          <w:iCs/>
          <w:spacing w:val="-4"/>
          <w:szCs w:val="24"/>
        </w:rPr>
        <w:t>Mintzberg</w:t>
      </w:r>
      <w:proofErr w:type="spellEnd"/>
      <w:r w:rsidRPr="00A9429B">
        <w:rPr>
          <w:b/>
          <w:bCs/>
          <w:iCs/>
          <w:spacing w:val="-4"/>
          <w:szCs w:val="24"/>
        </w:rPr>
        <w:t> ; Le management, Editions d’organisation ; 1990]</w:t>
      </w:r>
    </w:p>
    <w:p w:rsidR="00A9429B" w:rsidRDefault="00A9429B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p w:rsidR="00F23449" w:rsidRDefault="00F23449" w:rsidP="00316EDB">
      <w:pPr>
        <w:rPr>
          <w:bCs/>
          <w:spacing w:val="-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8394"/>
      </w:tblGrid>
      <w:tr w:rsidR="00A9429B" w:rsidRPr="00BF0AD8" w:rsidTr="00BF0AD8">
        <w:trPr>
          <w:trHeight w:val="469"/>
          <w:jc w:val="center"/>
        </w:trPr>
        <w:tc>
          <w:tcPr>
            <w:tcW w:w="10912" w:type="dxa"/>
            <w:gridSpan w:val="3"/>
            <w:shd w:val="clear" w:color="auto" w:fill="D9D9D9"/>
            <w:vAlign w:val="center"/>
          </w:tcPr>
          <w:p w:rsidR="00A9429B" w:rsidRPr="00BF0AD8" w:rsidRDefault="00A9429B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lastRenderedPageBreak/>
              <w:t>Les rôles d’un manager</w:t>
            </w:r>
          </w:p>
        </w:tc>
      </w:tr>
      <w:tr w:rsidR="003A1F89" w:rsidRPr="00BF0AD8" w:rsidTr="00BF0AD8">
        <w:trPr>
          <w:trHeight w:val="2108"/>
          <w:jc w:val="center"/>
        </w:trPr>
        <w:tc>
          <w:tcPr>
            <w:tcW w:w="675" w:type="dxa"/>
            <w:vAlign w:val="center"/>
          </w:tcPr>
          <w:p w:rsidR="003A1F89" w:rsidRPr="00BF0AD8" w:rsidRDefault="003A1F89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A1F89" w:rsidRPr="00BF0AD8" w:rsidRDefault="003A1F89" w:rsidP="003A1F89">
            <w:pPr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Les rôles interpersonnels</w:t>
            </w:r>
          </w:p>
        </w:tc>
        <w:tc>
          <w:tcPr>
            <w:tcW w:w="8394" w:type="dxa"/>
            <w:vAlign w:val="center"/>
          </w:tcPr>
          <w:p w:rsidR="003A1F89" w:rsidRPr="00BF0AD8" w:rsidRDefault="003A1F89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Ces rôles concernent les relations avec les autres et découlent directement de l'autorité formelle du manager :</w:t>
            </w:r>
          </w:p>
          <w:p w:rsidR="003A1F89" w:rsidRPr="00BF0AD8" w:rsidRDefault="00021992" w:rsidP="00BF0AD8">
            <w:pPr>
              <w:ind w:left="470"/>
              <w:rPr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 xml:space="preserve">- </w:t>
            </w:r>
            <w:r w:rsidR="003A1F89" w:rsidRPr="00BF0AD8">
              <w:rPr>
                <w:spacing w:val="-4"/>
                <w:szCs w:val="24"/>
              </w:rPr>
              <w:t>le rôle de symbole</w:t>
            </w:r>
            <w:r w:rsidR="003A1F89" w:rsidRPr="00BF0AD8">
              <w:rPr>
                <w:bCs/>
                <w:spacing w:val="-4"/>
                <w:szCs w:val="24"/>
              </w:rPr>
              <w:t xml:space="preserve"> </w:t>
            </w:r>
            <w:r w:rsidR="003A1F89" w:rsidRPr="00BF0AD8">
              <w:rPr>
                <w:spacing w:val="-4"/>
                <w:szCs w:val="24"/>
              </w:rPr>
              <w:t>consiste à accomplir des tâches de représentation et de cérémonie au sein de l'organisation ;</w:t>
            </w:r>
          </w:p>
          <w:p w:rsidR="003A1F89" w:rsidRPr="00BF0AD8" w:rsidRDefault="00021992" w:rsidP="00BF0AD8">
            <w:pPr>
              <w:ind w:left="470"/>
              <w:rPr>
                <w:spacing w:val="-4"/>
                <w:szCs w:val="24"/>
              </w:rPr>
            </w:pPr>
            <w:r w:rsidRPr="00BF0AD8">
              <w:rPr>
                <w:spacing w:val="-4"/>
                <w:szCs w:val="24"/>
              </w:rPr>
              <w:t xml:space="preserve">- </w:t>
            </w:r>
            <w:r w:rsidR="003A1F89" w:rsidRPr="00BF0AD8">
              <w:rPr>
                <w:spacing w:val="-4"/>
                <w:szCs w:val="24"/>
              </w:rPr>
              <w:t>le rôle de leader</w:t>
            </w:r>
            <w:r w:rsidR="003A1F89" w:rsidRPr="00BF0AD8">
              <w:rPr>
                <w:bCs/>
                <w:spacing w:val="-4"/>
                <w:szCs w:val="24"/>
              </w:rPr>
              <w:t xml:space="preserve"> </w:t>
            </w:r>
            <w:r w:rsidR="003A1F89" w:rsidRPr="00BF0AD8">
              <w:rPr>
                <w:spacing w:val="-4"/>
                <w:szCs w:val="24"/>
              </w:rPr>
              <w:t xml:space="preserve">concerne le </w:t>
            </w:r>
            <w:r w:rsidR="003A1F89" w:rsidRPr="00BF0AD8">
              <w:rPr>
                <w:bCs/>
                <w:spacing w:val="-4"/>
                <w:szCs w:val="24"/>
              </w:rPr>
              <w:t>recrutement et la motivation</w:t>
            </w:r>
            <w:r w:rsidR="003A1F89" w:rsidRPr="00BF0AD8">
              <w:rPr>
                <w:spacing w:val="-4"/>
                <w:szCs w:val="24"/>
              </w:rPr>
              <w:t xml:space="preserve"> de son équipe ;</w:t>
            </w:r>
          </w:p>
          <w:p w:rsidR="003A1F89" w:rsidRPr="00BF0AD8" w:rsidRDefault="00021992" w:rsidP="00BF0AD8">
            <w:pPr>
              <w:ind w:left="470"/>
              <w:rPr>
                <w:bCs/>
                <w:spacing w:val="-4"/>
                <w:szCs w:val="24"/>
              </w:rPr>
            </w:pPr>
            <w:r w:rsidRPr="00BF0AD8">
              <w:rPr>
                <w:spacing w:val="-4"/>
                <w:szCs w:val="24"/>
              </w:rPr>
              <w:t xml:space="preserve">- </w:t>
            </w:r>
            <w:r w:rsidR="003A1F89" w:rsidRPr="00BF0AD8">
              <w:rPr>
                <w:spacing w:val="-4"/>
                <w:szCs w:val="24"/>
              </w:rPr>
              <w:t xml:space="preserve">le </w:t>
            </w:r>
            <w:r w:rsidR="003A1F89" w:rsidRPr="00BF0AD8">
              <w:rPr>
                <w:bCs/>
                <w:spacing w:val="-4"/>
                <w:szCs w:val="24"/>
              </w:rPr>
              <w:t>rôle de l’</w:t>
            </w:r>
            <w:r w:rsidR="003A1F89" w:rsidRPr="00BF0AD8">
              <w:rPr>
                <w:spacing w:val="-4"/>
                <w:szCs w:val="24"/>
              </w:rPr>
              <w:t>agent de liaison</w:t>
            </w:r>
            <w:r w:rsidR="003A1F89" w:rsidRPr="00BF0AD8">
              <w:rPr>
                <w:bCs/>
                <w:spacing w:val="-4"/>
                <w:szCs w:val="24"/>
              </w:rPr>
              <w:t xml:space="preserve"> </w:t>
            </w:r>
            <w:r w:rsidR="003A1F89" w:rsidRPr="00BF0AD8">
              <w:rPr>
                <w:spacing w:val="-4"/>
                <w:szCs w:val="24"/>
              </w:rPr>
              <w:t xml:space="preserve">implique la responsabilité de </w:t>
            </w:r>
            <w:r w:rsidR="003A1F89" w:rsidRPr="00BF0AD8">
              <w:rPr>
                <w:bCs/>
                <w:spacing w:val="-4"/>
                <w:szCs w:val="24"/>
              </w:rPr>
              <w:t>répartir et de coordonner les tâches</w:t>
            </w:r>
            <w:r w:rsidR="003A1F89" w:rsidRPr="00BF0AD8">
              <w:rPr>
                <w:spacing w:val="-4"/>
                <w:szCs w:val="24"/>
              </w:rPr>
              <w:t xml:space="preserve"> des subordonnés.</w:t>
            </w:r>
          </w:p>
        </w:tc>
      </w:tr>
    </w:tbl>
    <w:p w:rsidR="00A9429B" w:rsidRPr="004B5A7E" w:rsidRDefault="00A9429B" w:rsidP="004B5A7E">
      <w:pPr>
        <w:pStyle w:val="Pieddepage"/>
        <w:tabs>
          <w:tab w:val="left" w:pos="709"/>
        </w:tabs>
        <w:ind w:right="357"/>
        <w:jc w:val="left"/>
        <w:rPr>
          <w:b/>
          <w:bCs/>
          <w:szCs w:val="24"/>
        </w:rPr>
      </w:pPr>
    </w:p>
    <w:p w:rsidR="00A9429B" w:rsidRPr="004B5A7E" w:rsidRDefault="00A9429B" w:rsidP="004B5A7E">
      <w:pPr>
        <w:jc w:val="left"/>
        <w:rPr>
          <w:b/>
          <w:bCs/>
          <w:spacing w:val="-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8394"/>
      </w:tblGrid>
      <w:tr w:rsidR="00A9429B" w:rsidRPr="00BF0AD8" w:rsidTr="00BF0AD8">
        <w:trPr>
          <w:trHeight w:val="469"/>
          <w:jc w:val="center"/>
        </w:trPr>
        <w:tc>
          <w:tcPr>
            <w:tcW w:w="10912" w:type="dxa"/>
            <w:gridSpan w:val="3"/>
            <w:shd w:val="clear" w:color="auto" w:fill="D9D9D9"/>
            <w:vAlign w:val="center"/>
          </w:tcPr>
          <w:p w:rsidR="00A9429B" w:rsidRPr="00BF0AD8" w:rsidRDefault="00A9429B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Les rôles d’un manager</w:t>
            </w:r>
          </w:p>
        </w:tc>
      </w:tr>
      <w:tr w:rsidR="003A1F89" w:rsidRPr="00BF0AD8" w:rsidTr="00BF0AD8">
        <w:trPr>
          <w:trHeight w:val="2252"/>
          <w:jc w:val="center"/>
        </w:trPr>
        <w:tc>
          <w:tcPr>
            <w:tcW w:w="675" w:type="dxa"/>
            <w:vAlign w:val="center"/>
          </w:tcPr>
          <w:p w:rsidR="003A1F89" w:rsidRPr="00BF0AD8" w:rsidRDefault="003A1F89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A1F89" w:rsidRPr="00BF0AD8" w:rsidRDefault="003A1F89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Les rôles liés à l'information</w:t>
            </w:r>
          </w:p>
        </w:tc>
        <w:tc>
          <w:tcPr>
            <w:tcW w:w="8394" w:type="dxa"/>
            <w:vAlign w:val="center"/>
          </w:tcPr>
          <w:p w:rsidR="003A1F89" w:rsidRPr="00BF0AD8" w:rsidRDefault="003A1F89" w:rsidP="00BF0AD8">
            <w:pPr>
              <w:numPr>
                <w:ilvl w:val="0"/>
                <w:numId w:val="30"/>
              </w:numPr>
              <w:ind w:left="470" w:hanging="357"/>
              <w:rPr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son rôle d'</w:t>
            </w:r>
            <w:r w:rsidRPr="00BF0AD8">
              <w:rPr>
                <w:spacing w:val="-4"/>
                <w:szCs w:val="24"/>
              </w:rPr>
              <w:t>observateur</w:t>
            </w:r>
            <w:r w:rsidRPr="00BF0AD8">
              <w:rPr>
                <w:bCs/>
                <w:spacing w:val="-4"/>
                <w:szCs w:val="24"/>
              </w:rPr>
              <w:t xml:space="preserve">, </w:t>
            </w:r>
            <w:r w:rsidRPr="00BF0AD8">
              <w:rPr>
                <w:spacing w:val="-4"/>
                <w:szCs w:val="24"/>
              </w:rPr>
              <w:t>le manager cherche de l'</w:t>
            </w:r>
            <w:r w:rsidRPr="00BF0AD8">
              <w:rPr>
                <w:bCs/>
                <w:spacing w:val="-4"/>
                <w:szCs w:val="24"/>
              </w:rPr>
              <w:t>information pertinente</w:t>
            </w:r>
            <w:r w:rsidRPr="00BF0AD8">
              <w:rPr>
                <w:spacing w:val="-4"/>
                <w:szCs w:val="24"/>
              </w:rPr>
              <w:t>, de l'intelligibilité. Les managers sont sans cesse en quête d'une information susceptible d'affecter le fonctionnement de l'organisat</w:t>
            </w:r>
            <w:r w:rsidR="00021992" w:rsidRPr="00BF0AD8">
              <w:rPr>
                <w:spacing w:val="-4"/>
                <w:szCs w:val="24"/>
              </w:rPr>
              <w:t>ion dont ils sont responsables.</w:t>
            </w:r>
          </w:p>
          <w:p w:rsidR="00021992" w:rsidRPr="00BF0AD8" w:rsidRDefault="00021992" w:rsidP="00BF0AD8">
            <w:pPr>
              <w:ind w:left="470"/>
              <w:rPr>
                <w:spacing w:val="-4"/>
                <w:sz w:val="6"/>
                <w:szCs w:val="6"/>
              </w:rPr>
            </w:pPr>
          </w:p>
          <w:p w:rsidR="003A1F89" w:rsidRPr="00BF0AD8" w:rsidRDefault="003A1F89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le rôle de diffuseur, le manager communique ses informations aux autres membres de l’organisation.</w:t>
            </w:r>
          </w:p>
          <w:p w:rsidR="00021992" w:rsidRPr="00BF0AD8" w:rsidRDefault="00021992" w:rsidP="00BF0AD8">
            <w:pPr>
              <w:pStyle w:val="Paragraphedeliste"/>
              <w:ind w:left="0"/>
              <w:rPr>
                <w:bCs/>
                <w:spacing w:val="-4"/>
                <w:sz w:val="6"/>
                <w:szCs w:val="6"/>
              </w:rPr>
            </w:pPr>
          </w:p>
          <w:p w:rsidR="003A1F89" w:rsidRPr="00BF0AD8" w:rsidRDefault="003A1F89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son rôle de porte-parole, le manager se charge des déclarations officielles adressées aux personnes étrangères à l'entreprise.</w:t>
            </w:r>
          </w:p>
        </w:tc>
      </w:tr>
      <w:tr w:rsidR="003A1F89" w:rsidRPr="00BF0AD8" w:rsidTr="00BF0AD8">
        <w:trPr>
          <w:jc w:val="center"/>
        </w:trPr>
        <w:tc>
          <w:tcPr>
            <w:tcW w:w="675" w:type="dxa"/>
            <w:vAlign w:val="center"/>
          </w:tcPr>
          <w:p w:rsidR="003A1F89" w:rsidRPr="00BF0AD8" w:rsidRDefault="003A1F89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A1F89" w:rsidRPr="00BF0AD8" w:rsidRDefault="00A9429B" w:rsidP="00BF0AD8">
            <w:pPr>
              <w:jc w:val="center"/>
              <w:rPr>
                <w:b/>
                <w:bCs/>
                <w:spacing w:val="-4"/>
                <w:szCs w:val="24"/>
              </w:rPr>
            </w:pPr>
            <w:r w:rsidRPr="00BF0AD8">
              <w:rPr>
                <w:b/>
                <w:bCs/>
                <w:spacing w:val="-4"/>
                <w:szCs w:val="24"/>
              </w:rPr>
              <w:t>Les rôles décisionnels</w:t>
            </w:r>
          </w:p>
        </w:tc>
        <w:tc>
          <w:tcPr>
            <w:tcW w:w="8394" w:type="dxa"/>
            <w:vAlign w:val="center"/>
          </w:tcPr>
          <w:p w:rsidR="00A9429B" w:rsidRPr="00BF0AD8" w:rsidRDefault="00A9429B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le rôle d'entrepreneur, le manager cherche à améliorer le fonctionnement du département ou de l’organisation en prenant l'initiative de nouveaux projets ou en définissant les changements nécessaires. C’est donc la mise en œuvre de l'innovation, chère à J.A. Schumpeter, qui est ici concernée.</w:t>
            </w:r>
          </w:p>
          <w:p w:rsidR="00A9429B" w:rsidRPr="00BF0AD8" w:rsidRDefault="00A9429B" w:rsidP="00BF0AD8">
            <w:pPr>
              <w:ind w:left="470"/>
              <w:rPr>
                <w:bCs/>
                <w:spacing w:val="-4"/>
                <w:sz w:val="16"/>
                <w:szCs w:val="16"/>
              </w:rPr>
            </w:pPr>
          </w:p>
          <w:p w:rsidR="00A9429B" w:rsidRPr="00BF0AD8" w:rsidRDefault="00A9429B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 xml:space="preserve">Dans son rôle de régulateur, le manager est amené à résoudre des conflits interpersonnels ou </w:t>
            </w:r>
            <w:proofErr w:type="spellStart"/>
            <w:r w:rsidRPr="00BF0AD8">
              <w:rPr>
                <w:bCs/>
                <w:spacing w:val="-4"/>
                <w:szCs w:val="24"/>
              </w:rPr>
              <w:t>inter-services</w:t>
            </w:r>
            <w:proofErr w:type="spellEnd"/>
            <w:r w:rsidRPr="00BF0AD8">
              <w:rPr>
                <w:bCs/>
                <w:spacing w:val="-4"/>
                <w:szCs w:val="24"/>
              </w:rPr>
              <w:t>.</w:t>
            </w:r>
          </w:p>
          <w:p w:rsidR="00A9429B" w:rsidRPr="00BF0AD8" w:rsidRDefault="00A9429B" w:rsidP="00BF0AD8">
            <w:pPr>
              <w:ind w:left="470"/>
              <w:rPr>
                <w:bCs/>
                <w:spacing w:val="-4"/>
                <w:sz w:val="16"/>
                <w:szCs w:val="16"/>
              </w:rPr>
            </w:pPr>
          </w:p>
          <w:p w:rsidR="00A9429B" w:rsidRPr="00BF0AD8" w:rsidRDefault="00A9429B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son rôle de répartiteur des ressources, le manager a la responsabilité de confier les ressources disponibles (budgets, ressources humaines...) aux différents services en fonction de priorités qu'il a lui-même définies.</w:t>
            </w:r>
          </w:p>
          <w:p w:rsidR="00A9429B" w:rsidRPr="00BF0AD8" w:rsidRDefault="00A9429B" w:rsidP="00BF0AD8">
            <w:pPr>
              <w:ind w:left="470"/>
              <w:rPr>
                <w:bCs/>
                <w:spacing w:val="-4"/>
                <w:sz w:val="16"/>
                <w:szCs w:val="16"/>
              </w:rPr>
            </w:pPr>
          </w:p>
          <w:p w:rsidR="003A1F89" w:rsidRPr="00BF0AD8" w:rsidRDefault="00A9429B" w:rsidP="00BF0AD8">
            <w:pPr>
              <w:numPr>
                <w:ilvl w:val="0"/>
                <w:numId w:val="30"/>
              </w:numPr>
              <w:ind w:left="470" w:hanging="357"/>
              <w:rPr>
                <w:bCs/>
                <w:spacing w:val="-4"/>
                <w:szCs w:val="24"/>
              </w:rPr>
            </w:pPr>
            <w:r w:rsidRPr="00BF0AD8">
              <w:rPr>
                <w:bCs/>
                <w:spacing w:val="-4"/>
                <w:szCs w:val="24"/>
              </w:rPr>
              <w:t>Dans son rôle de négociateur, le manager représente un département ou l'organisation elle-même lors de transactions avec les partenaires extérieurs.</w:t>
            </w:r>
          </w:p>
        </w:tc>
      </w:tr>
    </w:tbl>
    <w:p w:rsidR="007E48D3" w:rsidRPr="00FA11DB" w:rsidRDefault="007E48D3" w:rsidP="00316EDB">
      <w:pPr>
        <w:rPr>
          <w:bCs/>
          <w:spacing w:val="-4"/>
          <w:szCs w:val="24"/>
          <w:u w:val="single"/>
        </w:rPr>
      </w:pPr>
    </w:p>
    <w:p w:rsidR="001519C7" w:rsidRPr="0065709F" w:rsidRDefault="00FA11DB" w:rsidP="001519C7">
      <w:pPr>
        <w:rPr>
          <w:spacing w:val="-4"/>
          <w:szCs w:val="24"/>
        </w:rPr>
      </w:pPr>
      <w:r w:rsidRPr="00FA11DB">
        <w:rPr>
          <w:bCs/>
          <w:spacing w:val="-4"/>
          <w:szCs w:val="24"/>
        </w:rPr>
        <w:tab/>
      </w:r>
      <w:r w:rsidR="00A21617" w:rsidRPr="0065709F">
        <w:rPr>
          <w:spacing w:val="-4"/>
          <w:szCs w:val="24"/>
        </w:rPr>
        <w:t xml:space="preserve">Les documents mettent plus particulièrement l’accent sur le rôle décisionnel que remplit </w:t>
      </w:r>
      <w:r w:rsidR="00E93ADA" w:rsidRPr="0065709F">
        <w:rPr>
          <w:spacing w:val="-4"/>
          <w:szCs w:val="24"/>
        </w:rPr>
        <w:t>C</w:t>
      </w:r>
      <w:r w:rsidR="009A5497" w:rsidRPr="0065709F">
        <w:rPr>
          <w:spacing w:val="-4"/>
          <w:szCs w:val="24"/>
        </w:rPr>
        <w:t>harles K. (décision concernant le lancement de nouveaux produits, le renforcement des cellules R&amp;D et contrôle qualité, les opé</w:t>
      </w:r>
      <w:r w:rsidR="00A9429B">
        <w:rPr>
          <w:spacing w:val="-4"/>
          <w:szCs w:val="24"/>
        </w:rPr>
        <w:t>rations de croissance externe).</w:t>
      </w:r>
    </w:p>
    <w:p w:rsidR="00A9429B" w:rsidRPr="00FA11DB" w:rsidRDefault="00A9429B" w:rsidP="00B64879">
      <w:pPr>
        <w:tabs>
          <w:tab w:val="left" w:pos="567"/>
        </w:tabs>
        <w:rPr>
          <w:b/>
          <w:spacing w:val="-4"/>
          <w:sz w:val="12"/>
          <w:szCs w:val="12"/>
        </w:rPr>
      </w:pPr>
    </w:p>
    <w:p w:rsidR="001519C7" w:rsidRPr="00A9429B" w:rsidRDefault="001519C7" w:rsidP="00A9429B">
      <w:pPr>
        <w:rPr>
          <w:b/>
          <w:bCs/>
          <w:color w:val="000000"/>
          <w:szCs w:val="24"/>
        </w:rPr>
      </w:pPr>
      <w:r w:rsidRPr="00A9429B">
        <w:rPr>
          <w:b/>
          <w:bCs/>
          <w:color w:val="000000"/>
          <w:szCs w:val="24"/>
        </w:rPr>
        <w:t xml:space="preserve">7. </w:t>
      </w:r>
      <w:r w:rsidRPr="0065709F">
        <w:rPr>
          <w:b/>
          <w:bCs/>
          <w:color w:val="000000"/>
          <w:szCs w:val="24"/>
        </w:rPr>
        <w:t xml:space="preserve">Peut-on dire que Charles </w:t>
      </w:r>
      <w:proofErr w:type="spellStart"/>
      <w:r w:rsidRPr="00A9429B">
        <w:rPr>
          <w:b/>
          <w:bCs/>
          <w:color w:val="000000"/>
          <w:szCs w:val="24"/>
        </w:rPr>
        <w:t>Kloboukoff</w:t>
      </w:r>
      <w:proofErr w:type="spellEnd"/>
      <w:r w:rsidRPr="0065709F">
        <w:rPr>
          <w:b/>
          <w:bCs/>
          <w:color w:val="000000"/>
          <w:szCs w:val="24"/>
        </w:rPr>
        <w:t xml:space="preserve"> est un entrepreneur a</w:t>
      </w:r>
      <w:r w:rsidR="00513B3D" w:rsidRPr="0065709F">
        <w:rPr>
          <w:b/>
          <w:bCs/>
          <w:color w:val="000000"/>
          <w:szCs w:val="24"/>
        </w:rPr>
        <w:t>u sens de Schumpeter ? Justifier votre réponse</w:t>
      </w:r>
      <w:r w:rsidRPr="0065709F">
        <w:rPr>
          <w:b/>
          <w:bCs/>
          <w:color w:val="000000"/>
          <w:szCs w:val="24"/>
        </w:rPr>
        <w:t>.</w:t>
      </w:r>
    </w:p>
    <w:p w:rsidR="00A9429B" w:rsidRPr="00FA11DB" w:rsidRDefault="00A9429B" w:rsidP="001519C7">
      <w:pPr>
        <w:spacing w:line="100" w:lineRule="atLeast"/>
        <w:rPr>
          <w:sz w:val="12"/>
          <w:szCs w:val="12"/>
          <w:u w:val="single"/>
        </w:rPr>
      </w:pPr>
    </w:p>
    <w:p w:rsidR="001519C7" w:rsidRPr="00A9429B" w:rsidRDefault="00FA11DB" w:rsidP="001519C7">
      <w:pPr>
        <w:spacing w:line="100" w:lineRule="atLeast"/>
        <w:rPr>
          <w:szCs w:val="24"/>
        </w:rPr>
      </w:pPr>
      <w:r w:rsidRPr="00FA11DB">
        <w:rPr>
          <w:szCs w:val="24"/>
        </w:rPr>
        <w:tab/>
      </w:r>
      <w:r w:rsidR="005D15BE" w:rsidRPr="00A9429B">
        <w:rPr>
          <w:szCs w:val="24"/>
        </w:rPr>
        <w:t xml:space="preserve">La personnalité de </w:t>
      </w:r>
      <w:r w:rsidR="00EF6214" w:rsidRPr="00A9429B">
        <w:rPr>
          <w:szCs w:val="24"/>
        </w:rPr>
        <w:t>Charles K</w:t>
      </w:r>
      <w:r w:rsidR="005D15BE" w:rsidRPr="00A9429B">
        <w:rPr>
          <w:szCs w:val="24"/>
        </w:rPr>
        <w:t xml:space="preserve"> évoque la figure de l</w:t>
      </w:r>
      <w:r w:rsidR="00EF6214" w:rsidRPr="00A9429B">
        <w:rPr>
          <w:bCs/>
          <w:spacing w:val="-6"/>
          <w:szCs w:val="24"/>
        </w:rPr>
        <w:t>'</w:t>
      </w:r>
      <w:r w:rsidR="00EF6214" w:rsidRPr="00A9429B">
        <w:rPr>
          <w:spacing w:val="-6"/>
          <w:szCs w:val="24"/>
        </w:rPr>
        <w:t xml:space="preserve">entrepreneur au sens de Schumpeter : il </w:t>
      </w:r>
      <w:r w:rsidR="005D15BE" w:rsidRPr="00A9429B">
        <w:rPr>
          <w:spacing w:val="-6"/>
          <w:szCs w:val="24"/>
        </w:rPr>
        <w:t>a</w:t>
      </w:r>
      <w:r w:rsidR="00EF6214" w:rsidRPr="00A9429B">
        <w:rPr>
          <w:spacing w:val="-4"/>
          <w:szCs w:val="24"/>
        </w:rPr>
        <w:t xml:space="preserve"> l'initiative de nouveaux projets </w:t>
      </w:r>
      <w:r w:rsidR="005D15BE" w:rsidRPr="00A9429B">
        <w:rPr>
          <w:spacing w:val="-4"/>
          <w:szCs w:val="24"/>
        </w:rPr>
        <w:t>et cherche</w:t>
      </w:r>
      <w:r w:rsidR="00EF6214" w:rsidRPr="00A9429B">
        <w:rPr>
          <w:spacing w:val="-4"/>
          <w:szCs w:val="24"/>
        </w:rPr>
        <w:t xml:space="preserve"> à</w:t>
      </w:r>
      <w:r w:rsidR="005D15BE" w:rsidRPr="00A9429B">
        <w:rPr>
          <w:spacing w:val="-4"/>
          <w:szCs w:val="24"/>
        </w:rPr>
        <w:t xml:space="preserve"> susciter</w:t>
      </w:r>
      <w:r w:rsidR="00EF6214" w:rsidRPr="00A9429B">
        <w:rPr>
          <w:spacing w:val="-4"/>
          <w:szCs w:val="24"/>
        </w:rPr>
        <w:t xml:space="preserve"> l'innovation, </w:t>
      </w:r>
      <w:r w:rsidR="009A5497" w:rsidRPr="00A9429B">
        <w:rPr>
          <w:spacing w:val="-4"/>
          <w:szCs w:val="24"/>
        </w:rPr>
        <w:t xml:space="preserve">il prend </w:t>
      </w:r>
      <w:r w:rsidR="005D15BE" w:rsidRPr="00A9429B">
        <w:rPr>
          <w:spacing w:val="-4"/>
          <w:szCs w:val="24"/>
        </w:rPr>
        <w:t>des risques</w:t>
      </w:r>
      <w:r w:rsidR="00EF6214" w:rsidRPr="00A9429B">
        <w:rPr>
          <w:bCs/>
          <w:spacing w:val="-4"/>
          <w:szCs w:val="24"/>
        </w:rPr>
        <w:t>.</w:t>
      </w:r>
      <w:r w:rsidR="006F223D" w:rsidRPr="00A9429B">
        <w:rPr>
          <w:bCs/>
          <w:spacing w:val="-4"/>
          <w:szCs w:val="24"/>
        </w:rPr>
        <w:t xml:space="preserve"> Ses innovations sont à la base de nouveaux marchés favorables à la croissance </w:t>
      </w:r>
      <w:r w:rsidR="009A5497" w:rsidRPr="00A9429B">
        <w:rPr>
          <w:bCs/>
          <w:spacing w:val="-4"/>
          <w:szCs w:val="24"/>
        </w:rPr>
        <w:t>de l’entreprise et du marché</w:t>
      </w:r>
      <w:r w:rsidR="006F223D" w:rsidRPr="00A9429B">
        <w:rPr>
          <w:bCs/>
          <w:spacing w:val="-4"/>
          <w:szCs w:val="24"/>
        </w:rPr>
        <w:t>.</w:t>
      </w:r>
      <w:r w:rsidR="00E93ADA" w:rsidRPr="00A9429B">
        <w:rPr>
          <w:bCs/>
          <w:spacing w:val="-4"/>
          <w:szCs w:val="24"/>
        </w:rPr>
        <w:t xml:space="preserve"> Il crée sa propre demande en créant de nouveaux débouchés.</w:t>
      </w:r>
    </w:p>
    <w:p w:rsidR="001519C7" w:rsidRPr="00FA11DB" w:rsidRDefault="001519C7" w:rsidP="001519C7">
      <w:pPr>
        <w:spacing w:line="100" w:lineRule="atLeast"/>
        <w:rPr>
          <w:sz w:val="12"/>
          <w:szCs w:val="12"/>
        </w:rPr>
      </w:pPr>
    </w:p>
    <w:p w:rsidR="00092409" w:rsidRPr="0065709F" w:rsidRDefault="001519C7" w:rsidP="00A9429B">
      <w:pPr>
        <w:rPr>
          <w:b/>
          <w:bCs/>
          <w:color w:val="000000"/>
          <w:szCs w:val="24"/>
        </w:rPr>
      </w:pPr>
      <w:r w:rsidRPr="00A9429B">
        <w:rPr>
          <w:b/>
          <w:bCs/>
          <w:color w:val="000000"/>
          <w:szCs w:val="24"/>
        </w:rPr>
        <w:t xml:space="preserve">8. </w:t>
      </w:r>
      <w:r w:rsidR="00092409" w:rsidRPr="0065709F">
        <w:rPr>
          <w:b/>
          <w:bCs/>
          <w:color w:val="000000"/>
          <w:szCs w:val="24"/>
        </w:rPr>
        <w:t>Propose</w:t>
      </w:r>
      <w:r w:rsidR="00513B3D" w:rsidRPr="0065709F">
        <w:rPr>
          <w:b/>
          <w:bCs/>
          <w:color w:val="000000"/>
          <w:szCs w:val="24"/>
        </w:rPr>
        <w:t>r</w:t>
      </w:r>
      <w:r w:rsidR="00092409" w:rsidRPr="0065709F">
        <w:rPr>
          <w:b/>
          <w:bCs/>
          <w:color w:val="000000"/>
          <w:szCs w:val="24"/>
        </w:rPr>
        <w:t xml:space="preserve"> une typologie des décisions prises dans les entreprises. Identifie</w:t>
      </w:r>
      <w:r w:rsidR="00513B3D" w:rsidRPr="0065709F">
        <w:rPr>
          <w:b/>
          <w:bCs/>
          <w:color w:val="000000"/>
          <w:szCs w:val="24"/>
        </w:rPr>
        <w:t>r</w:t>
      </w:r>
      <w:r w:rsidR="00092409" w:rsidRPr="0065709F">
        <w:rPr>
          <w:b/>
          <w:bCs/>
          <w:color w:val="000000"/>
          <w:szCs w:val="24"/>
        </w:rPr>
        <w:t xml:space="preserve"> et caractérise</w:t>
      </w:r>
      <w:r w:rsidR="00513B3D" w:rsidRPr="0065709F">
        <w:rPr>
          <w:b/>
          <w:bCs/>
          <w:color w:val="000000"/>
          <w:szCs w:val="24"/>
        </w:rPr>
        <w:t>r</w:t>
      </w:r>
      <w:r w:rsidR="00092409" w:rsidRPr="0065709F">
        <w:rPr>
          <w:b/>
          <w:bCs/>
          <w:color w:val="000000"/>
          <w:szCs w:val="24"/>
        </w:rPr>
        <w:t xml:space="preserve"> la décision prise par le groupe Léa Nature lors de la création de </w:t>
      </w:r>
      <w:proofErr w:type="spellStart"/>
      <w:r w:rsidR="00092409" w:rsidRPr="0065709F">
        <w:rPr>
          <w:b/>
          <w:bCs/>
          <w:color w:val="000000"/>
          <w:szCs w:val="24"/>
        </w:rPr>
        <w:t>Bioléa</w:t>
      </w:r>
      <w:proofErr w:type="spellEnd"/>
      <w:r w:rsidR="00092409" w:rsidRPr="0065709F">
        <w:rPr>
          <w:b/>
          <w:bCs/>
          <w:color w:val="000000"/>
          <w:szCs w:val="24"/>
        </w:rPr>
        <w:t xml:space="preserve"> frais. </w:t>
      </w:r>
    </w:p>
    <w:p w:rsidR="00092409" w:rsidRPr="00FA11DB" w:rsidRDefault="00092409">
      <w:pPr>
        <w:spacing w:line="100" w:lineRule="atLeast"/>
        <w:rPr>
          <w:sz w:val="12"/>
          <w:szCs w:val="12"/>
        </w:rPr>
      </w:pPr>
    </w:p>
    <w:p w:rsidR="00626F17" w:rsidRPr="00FA11DB" w:rsidRDefault="00FA11DB" w:rsidP="00FA11DB">
      <w:pPr>
        <w:spacing w:line="100" w:lineRule="atLeast"/>
        <w:rPr>
          <w:szCs w:val="24"/>
        </w:rPr>
      </w:pPr>
      <w:r>
        <w:rPr>
          <w:szCs w:val="24"/>
        </w:rPr>
        <w:tab/>
      </w:r>
      <w:r w:rsidR="00626F17" w:rsidRPr="00FA11DB">
        <w:rPr>
          <w:szCs w:val="24"/>
        </w:rPr>
        <w:t xml:space="preserve">Une </w:t>
      </w:r>
      <w:r w:rsidR="00626F17" w:rsidRPr="00FA11DB">
        <w:rPr>
          <w:bCs/>
          <w:szCs w:val="24"/>
        </w:rPr>
        <w:t>décision</w:t>
      </w:r>
      <w:r w:rsidR="00626F17" w:rsidRPr="00FA11DB">
        <w:rPr>
          <w:szCs w:val="24"/>
        </w:rPr>
        <w:t xml:space="preserve"> est le fait d'effectuer un choix lors de la confrontation à un problème afin de le résoudre.</w:t>
      </w:r>
    </w:p>
    <w:p w:rsidR="009A5497" w:rsidRPr="00FA11DB" w:rsidRDefault="009A5497" w:rsidP="00FA11DB">
      <w:pPr>
        <w:pStyle w:val="0204SYNTHESEtexte"/>
        <w:tabs>
          <w:tab w:val="clear" w:pos="1569"/>
        </w:tabs>
        <w:rPr>
          <w:rFonts w:ascii="Times New Roman" w:hAnsi="Times New Roman"/>
          <w:sz w:val="12"/>
          <w:szCs w:val="12"/>
        </w:rPr>
      </w:pPr>
    </w:p>
    <w:p w:rsidR="00626F17" w:rsidRPr="00FA11DB" w:rsidRDefault="00FA11DB" w:rsidP="00FA11DB">
      <w:pPr>
        <w:pStyle w:val="0204SYNTHESEtexte"/>
        <w:tabs>
          <w:tab w:val="clear" w:pos="1569"/>
        </w:tabs>
        <w:rPr>
          <w:rFonts w:ascii="Times New Roman" w:hAnsi="Times New Roman"/>
        </w:rPr>
      </w:pPr>
      <w:r w:rsidRPr="00FA11DB">
        <w:rPr>
          <w:rFonts w:ascii="Times New Roman" w:hAnsi="Times New Roman"/>
        </w:rPr>
        <w:tab/>
      </w:r>
      <w:r>
        <w:rPr>
          <w:rFonts w:ascii="Times New Roman" w:hAnsi="Times New Roman"/>
        </w:rPr>
        <w:t>Dans son livre «</w:t>
      </w:r>
      <w:r w:rsidR="00626F17" w:rsidRPr="00FA11DB">
        <w:rPr>
          <w:rFonts w:ascii="Times New Roman" w:hAnsi="Times New Roman"/>
        </w:rPr>
        <w:t>Stratégie d</w:t>
      </w:r>
      <w:r>
        <w:rPr>
          <w:rFonts w:ascii="Times New Roman" w:hAnsi="Times New Roman"/>
        </w:rPr>
        <w:t>u développement de l’entreprise</w:t>
      </w:r>
      <w:r w:rsidR="00626F17" w:rsidRPr="00FA11DB">
        <w:rPr>
          <w:rFonts w:ascii="Times New Roman" w:hAnsi="Times New Roman"/>
        </w:rPr>
        <w:t>», I.</w:t>
      </w:r>
      <w:r>
        <w:rPr>
          <w:rFonts w:ascii="Times New Roman" w:hAnsi="Times New Roman"/>
        </w:rPr>
        <w:t xml:space="preserve"> </w:t>
      </w:r>
      <w:proofErr w:type="spellStart"/>
      <w:r w:rsidR="00626F17" w:rsidRPr="00FA11DB">
        <w:rPr>
          <w:rFonts w:ascii="Times New Roman" w:hAnsi="Times New Roman"/>
        </w:rPr>
        <w:t>Ansoff</w:t>
      </w:r>
      <w:proofErr w:type="spellEnd"/>
      <w:r w:rsidR="00626F17" w:rsidRPr="00FA11DB">
        <w:rPr>
          <w:rFonts w:ascii="Times New Roman" w:hAnsi="Times New Roman"/>
        </w:rPr>
        <w:t xml:space="preserve"> propose une classification des décisions en fonction du niveau auquel elles sont prises : stratégique, tactique et opérationnel. </w:t>
      </w:r>
    </w:p>
    <w:p w:rsidR="00626F17" w:rsidRDefault="00626F17" w:rsidP="00FA11DB">
      <w:pPr>
        <w:rPr>
          <w:szCs w:val="24"/>
        </w:rPr>
      </w:pPr>
      <w:r w:rsidRPr="00FA11DB">
        <w:rPr>
          <w:bCs/>
          <w:szCs w:val="24"/>
        </w:rPr>
        <w:lastRenderedPageBreak/>
        <w:t>Différents critères permettent alors de classer les décisions</w:t>
      </w:r>
      <w:r w:rsidRPr="00FA11DB">
        <w:rPr>
          <w:szCs w:val="24"/>
        </w:rPr>
        <w:t> : l’importance du domaine concerné (l’entreprise, un service…), l’horizon temporel de la décision (décision à long terme ou à court terme), sa complexité (degré d’incertitude, informations nécessaires), les objectifs poursuivis (objectifs stratégiques comme le développement d’un nouveau DAS ou opérationnels com</w:t>
      </w:r>
      <w:r w:rsidR="009A5497" w:rsidRPr="00FA11DB">
        <w:rPr>
          <w:szCs w:val="24"/>
        </w:rPr>
        <w:t>me la gestion du stock</w:t>
      </w:r>
      <w:r w:rsidRPr="00FA11DB">
        <w:rPr>
          <w:szCs w:val="24"/>
        </w:rPr>
        <w:t>..).</w:t>
      </w:r>
    </w:p>
    <w:p w:rsidR="00FA11DB" w:rsidRPr="00246E1A" w:rsidRDefault="00FA11DB" w:rsidP="00FA11DB">
      <w:pPr>
        <w:rPr>
          <w:sz w:val="12"/>
          <w:szCs w:val="12"/>
        </w:rPr>
      </w:pPr>
    </w:p>
    <w:p w:rsidR="00626F17" w:rsidRPr="00FA11DB" w:rsidRDefault="00FA11DB" w:rsidP="00FA11DB">
      <w:pPr>
        <w:rPr>
          <w:bCs/>
          <w:szCs w:val="24"/>
        </w:rPr>
      </w:pPr>
      <w:r w:rsidRPr="00FA11DB">
        <w:rPr>
          <w:szCs w:val="24"/>
        </w:rPr>
        <w:tab/>
        <w:t>L</w:t>
      </w:r>
      <w:r w:rsidR="00626F17" w:rsidRPr="00FA11DB">
        <w:rPr>
          <w:szCs w:val="24"/>
        </w:rPr>
        <w:t xml:space="preserve">es </w:t>
      </w:r>
      <w:r w:rsidR="00626F17" w:rsidRPr="00FA11DB">
        <w:rPr>
          <w:bCs/>
          <w:szCs w:val="24"/>
        </w:rPr>
        <w:t>décisions stratégiques</w:t>
      </w:r>
      <w:r w:rsidR="00626F17" w:rsidRPr="00FA11DB">
        <w:rPr>
          <w:szCs w:val="24"/>
        </w:rPr>
        <w:t xml:space="preserve"> concernent les </w:t>
      </w:r>
      <w:r w:rsidR="00626F17" w:rsidRPr="00FA11DB">
        <w:rPr>
          <w:bCs/>
          <w:szCs w:val="24"/>
        </w:rPr>
        <w:t>axes de développement de l’entreprise</w:t>
      </w:r>
      <w:r w:rsidR="00626F17" w:rsidRPr="00FA11DB">
        <w:rPr>
          <w:szCs w:val="24"/>
        </w:rPr>
        <w:t>. Elles sont prises en relation avec l’environnement (source d’opportunités et de menaces). Elles relèvent de la</w:t>
      </w:r>
      <w:r w:rsidR="00626F17" w:rsidRPr="00FA11DB">
        <w:rPr>
          <w:bCs/>
          <w:szCs w:val="24"/>
        </w:rPr>
        <w:t xml:space="preserve"> </w:t>
      </w:r>
      <w:r w:rsidR="00626F17" w:rsidRPr="00FA11DB">
        <w:rPr>
          <w:szCs w:val="24"/>
        </w:rPr>
        <w:t xml:space="preserve">direction générale et engagent l’entreprise sur du </w:t>
      </w:r>
      <w:r w:rsidR="00626F17" w:rsidRPr="00FA11DB">
        <w:rPr>
          <w:bCs/>
          <w:szCs w:val="24"/>
        </w:rPr>
        <w:t xml:space="preserve">long terme. </w:t>
      </w:r>
      <w:r w:rsidR="009A5497" w:rsidRPr="00FA11DB">
        <w:rPr>
          <w:bCs/>
          <w:szCs w:val="24"/>
        </w:rPr>
        <w:t>Leur i</w:t>
      </w:r>
      <w:r w:rsidR="00E93ADA" w:rsidRPr="00FA11DB">
        <w:rPr>
          <w:bCs/>
          <w:szCs w:val="24"/>
        </w:rPr>
        <w:t xml:space="preserve">ncertitude </w:t>
      </w:r>
      <w:r w:rsidR="009A5497" w:rsidRPr="00FA11DB">
        <w:rPr>
          <w:bCs/>
          <w:szCs w:val="24"/>
        </w:rPr>
        <w:t xml:space="preserve">est </w:t>
      </w:r>
      <w:r w:rsidR="00E93ADA" w:rsidRPr="00FA11DB">
        <w:rPr>
          <w:bCs/>
          <w:szCs w:val="24"/>
        </w:rPr>
        <w:t>élevée.</w:t>
      </w:r>
    </w:p>
    <w:p w:rsidR="00FA11DB" w:rsidRPr="00246E1A" w:rsidRDefault="00FA11DB" w:rsidP="00FA11DB">
      <w:pPr>
        <w:rPr>
          <w:sz w:val="12"/>
          <w:szCs w:val="12"/>
        </w:rPr>
      </w:pPr>
    </w:p>
    <w:p w:rsidR="00626F17" w:rsidRDefault="00FA11DB" w:rsidP="00FA11DB">
      <w:pPr>
        <w:rPr>
          <w:szCs w:val="24"/>
        </w:rPr>
      </w:pPr>
      <w:r>
        <w:rPr>
          <w:szCs w:val="24"/>
        </w:rPr>
        <w:tab/>
        <w:t>L</w:t>
      </w:r>
      <w:r w:rsidR="00626F17" w:rsidRPr="00FA11DB">
        <w:rPr>
          <w:szCs w:val="24"/>
        </w:rPr>
        <w:t>es décisions tactiques (ou de pilotage) concernent la gestion quotidienne de l’entreprise (mise en</w:t>
      </w:r>
      <w:r w:rsidR="00F251F3" w:rsidRPr="00FA11DB">
        <w:rPr>
          <w:szCs w:val="24"/>
        </w:rPr>
        <w:t xml:space="preserve"> œuvre des ressources humaines</w:t>
      </w:r>
      <w:r w:rsidR="009A5497" w:rsidRPr="00FA11DB">
        <w:rPr>
          <w:szCs w:val="24"/>
        </w:rPr>
        <w:t>,</w:t>
      </w:r>
      <w:r w:rsidR="00F251F3" w:rsidRPr="00FA11DB">
        <w:rPr>
          <w:szCs w:val="24"/>
        </w:rPr>
        <w:t xml:space="preserve"> </w:t>
      </w:r>
      <w:r w:rsidR="009A5497" w:rsidRPr="00FA11DB">
        <w:rPr>
          <w:szCs w:val="24"/>
        </w:rPr>
        <w:t>cf.</w:t>
      </w:r>
      <w:r w:rsidR="00626F17" w:rsidRPr="00FA11DB">
        <w:rPr>
          <w:szCs w:val="24"/>
        </w:rPr>
        <w:t xml:space="preserve"> recrutement), matérielles </w:t>
      </w:r>
      <w:r w:rsidR="00F251F3" w:rsidRPr="00FA11DB">
        <w:rPr>
          <w:szCs w:val="24"/>
        </w:rPr>
        <w:t>t</w:t>
      </w:r>
      <w:r w:rsidR="009A5497" w:rsidRPr="00FA11DB">
        <w:rPr>
          <w:szCs w:val="24"/>
        </w:rPr>
        <w:t xml:space="preserve">elles </w:t>
      </w:r>
      <w:r w:rsidR="00F251F3" w:rsidRPr="00FA11DB">
        <w:rPr>
          <w:szCs w:val="24"/>
        </w:rPr>
        <w:t>q</w:t>
      </w:r>
      <w:r w:rsidR="009A5497" w:rsidRPr="00FA11DB">
        <w:rPr>
          <w:szCs w:val="24"/>
        </w:rPr>
        <w:t>ue</w:t>
      </w:r>
      <w:r w:rsidR="00626F17" w:rsidRPr="00FA11DB">
        <w:rPr>
          <w:szCs w:val="24"/>
        </w:rPr>
        <w:t xml:space="preserve"> automatisation de la chaîne de production,</w:t>
      </w:r>
      <w:r w:rsidR="009A5497" w:rsidRPr="00FA11DB">
        <w:rPr>
          <w:szCs w:val="24"/>
        </w:rPr>
        <w:t xml:space="preserve"> financières.</w:t>
      </w:r>
      <w:r w:rsidR="00626F17" w:rsidRPr="00FA11DB">
        <w:rPr>
          <w:szCs w:val="24"/>
        </w:rPr>
        <w:t xml:space="preserve"> Elles engagent l’entreprise à moyen terme et relèvent des gestionnaires, des cadres.</w:t>
      </w:r>
      <w:r w:rsidR="009A5497" w:rsidRPr="00FA11DB">
        <w:rPr>
          <w:szCs w:val="24"/>
        </w:rPr>
        <w:t xml:space="preserve"> Leur i</w:t>
      </w:r>
      <w:r w:rsidR="00E93ADA" w:rsidRPr="00FA11DB">
        <w:rPr>
          <w:szCs w:val="24"/>
        </w:rPr>
        <w:t>ncertitude</w:t>
      </w:r>
      <w:r w:rsidR="009A5497" w:rsidRPr="00FA11DB">
        <w:rPr>
          <w:szCs w:val="24"/>
        </w:rPr>
        <w:t xml:space="preserve"> est</w:t>
      </w:r>
      <w:r w:rsidR="00E93ADA" w:rsidRPr="00FA11DB">
        <w:rPr>
          <w:szCs w:val="24"/>
        </w:rPr>
        <w:t xml:space="preserve"> variable.</w:t>
      </w:r>
    </w:p>
    <w:p w:rsidR="004B5A7E" w:rsidRDefault="004B5A7E" w:rsidP="004B5A7E">
      <w:pPr>
        <w:rPr>
          <w:szCs w:val="24"/>
        </w:rPr>
      </w:pPr>
    </w:p>
    <w:p w:rsidR="009A5497" w:rsidRPr="0065709F" w:rsidRDefault="004B5A7E" w:rsidP="004B5A7E">
      <w:pPr>
        <w:rPr>
          <w:szCs w:val="24"/>
        </w:rPr>
      </w:pPr>
      <w:r>
        <w:rPr>
          <w:szCs w:val="24"/>
        </w:rPr>
        <w:tab/>
      </w:r>
      <w:r w:rsidR="00FA11DB">
        <w:rPr>
          <w:szCs w:val="24"/>
        </w:rPr>
        <w:t>L</w:t>
      </w:r>
      <w:r w:rsidR="00626F17" w:rsidRPr="0065709F">
        <w:rPr>
          <w:szCs w:val="24"/>
        </w:rPr>
        <w:t xml:space="preserve">es </w:t>
      </w:r>
      <w:r w:rsidR="00626F17" w:rsidRPr="00FA11DB">
        <w:rPr>
          <w:szCs w:val="24"/>
        </w:rPr>
        <w:t>décisions opérationnelles</w:t>
      </w:r>
      <w:r w:rsidR="00626F17" w:rsidRPr="0065709F">
        <w:rPr>
          <w:szCs w:val="24"/>
        </w:rPr>
        <w:t xml:space="preserve"> (ou de régulation) concernent </w:t>
      </w:r>
      <w:r w:rsidR="00626F17" w:rsidRPr="00FA11DB">
        <w:rPr>
          <w:szCs w:val="24"/>
        </w:rPr>
        <w:t>l’exploitation courante de l’entreprise</w:t>
      </w:r>
      <w:r w:rsidR="00626F17" w:rsidRPr="0065709F">
        <w:rPr>
          <w:szCs w:val="24"/>
        </w:rPr>
        <w:t>. Leurs effets sont immédiats et elles relèvent des opérationnels.</w:t>
      </w:r>
      <w:r w:rsidR="00E93ADA" w:rsidRPr="0065709F">
        <w:rPr>
          <w:szCs w:val="24"/>
        </w:rPr>
        <w:t xml:space="preserve"> </w:t>
      </w:r>
      <w:r w:rsidR="009A5497" w:rsidRPr="0065709F">
        <w:rPr>
          <w:szCs w:val="24"/>
        </w:rPr>
        <w:t>Le niveau d’i</w:t>
      </w:r>
      <w:r w:rsidR="00E93ADA" w:rsidRPr="0065709F">
        <w:rPr>
          <w:szCs w:val="24"/>
        </w:rPr>
        <w:t xml:space="preserve">ncertitude </w:t>
      </w:r>
      <w:r w:rsidR="009A5497" w:rsidRPr="0065709F">
        <w:rPr>
          <w:szCs w:val="24"/>
        </w:rPr>
        <w:t xml:space="preserve">est </w:t>
      </w:r>
      <w:r w:rsidR="00E93ADA" w:rsidRPr="0065709F">
        <w:rPr>
          <w:szCs w:val="24"/>
        </w:rPr>
        <w:t xml:space="preserve">faible. </w:t>
      </w:r>
    </w:p>
    <w:p w:rsidR="009A5497" w:rsidRDefault="009A5497" w:rsidP="00626F17">
      <w:pPr>
        <w:rPr>
          <w:szCs w:val="24"/>
        </w:rPr>
      </w:pPr>
    </w:p>
    <w:p w:rsidR="00626F17" w:rsidRPr="0065709F" w:rsidRDefault="00FA11DB" w:rsidP="00626F17">
      <w:pPr>
        <w:rPr>
          <w:szCs w:val="24"/>
        </w:rPr>
      </w:pPr>
      <w:r>
        <w:rPr>
          <w:szCs w:val="24"/>
        </w:rPr>
        <w:tab/>
        <w:t>O</w:t>
      </w:r>
      <w:r w:rsidR="00626F17" w:rsidRPr="0065709F">
        <w:rPr>
          <w:szCs w:val="24"/>
        </w:rPr>
        <w:t xml:space="preserve">n peut aussi classer les décisions </w:t>
      </w:r>
      <w:r w:rsidR="00626F17" w:rsidRPr="0065709F">
        <w:rPr>
          <w:bCs/>
          <w:szCs w:val="24"/>
        </w:rPr>
        <w:t xml:space="preserve">selon leur degré de structure (selon H. Simon). </w:t>
      </w:r>
      <w:r w:rsidR="00626F17" w:rsidRPr="0065709F">
        <w:rPr>
          <w:szCs w:val="24"/>
        </w:rPr>
        <w:t xml:space="preserve">On distingue : </w:t>
      </w:r>
    </w:p>
    <w:p w:rsidR="00E93ADA" w:rsidRPr="0065709F" w:rsidRDefault="00626F17" w:rsidP="00626F17">
      <w:pPr>
        <w:rPr>
          <w:szCs w:val="24"/>
        </w:rPr>
      </w:pPr>
      <w:r w:rsidRPr="0065709F">
        <w:rPr>
          <w:szCs w:val="24"/>
        </w:rPr>
        <w:t xml:space="preserve">- les </w:t>
      </w:r>
      <w:r w:rsidRPr="0065709F">
        <w:rPr>
          <w:bCs/>
          <w:szCs w:val="24"/>
        </w:rPr>
        <w:t>décisions programmables</w:t>
      </w:r>
      <w:r w:rsidR="00FA11DB">
        <w:rPr>
          <w:bCs/>
          <w:szCs w:val="24"/>
        </w:rPr>
        <w:t>. I</w:t>
      </w:r>
      <w:r w:rsidRPr="0065709F">
        <w:rPr>
          <w:szCs w:val="24"/>
        </w:rPr>
        <w:t>l s’agit de décisions de routine, répétitives pour lesquelles on dispose de procéd</w:t>
      </w:r>
      <w:r w:rsidR="00FA11DB">
        <w:rPr>
          <w:szCs w:val="24"/>
        </w:rPr>
        <w:t>ures, de règles prédéterminées ;</w:t>
      </w:r>
    </w:p>
    <w:p w:rsidR="00626F17" w:rsidRPr="0065709F" w:rsidRDefault="00626F17" w:rsidP="00626F17">
      <w:pPr>
        <w:rPr>
          <w:szCs w:val="24"/>
        </w:rPr>
      </w:pPr>
      <w:r w:rsidRPr="0065709F">
        <w:rPr>
          <w:bCs/>
          <w:szCs w:val="24"/>
        </w:rPr>
        <w:t>- les décisions non programmables</w:t>
      </w:r>
      <w:r w:rsidR="00FA11DB">
        <w:rPr>
          <w:bCs/>
          <w:szCs w:val="24"/>
        </w:rPr>
        <w:t>. El</w:t>
      </w:r>
      <w:r w:rsidRPr="0065709F">
        <w:rPr>
          <w:szCs w:val="24"/>
        </w:rPr>
        <w:t>les ne peuvent pas faire l’objet d’une procédure définie à l’avance et chaque décision de ce type apparaît comme unique en son genre ou insuffisamment répétitive pour qu’un effort de standardisation s</w:t>
      </w:r>
      <w:r w:rsidR="00FA11DB">
        <w:rPr>
          <w:szCs w:val="24"/>
        </w:rPr>
        <w:t>oit entrepris.</w:t>
      </w:r>
    </w:p>
    <w:p w:rsidR="009F3AAD" w:rsidRDefault="009F3AAD">
      <w:pPr>
        <w:spacing w:line="100" w:lineRule="atLeast"/>
        <w:rPr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325968" w:rsidRPr="00BF0AD8" w:rsidTr="00BF0AD8">
        <w:trPr>
          <w:jc w:val="center"/>
        </w:trPr>
        <w:tc>
          <w:tcPr>
            <w:tcW w:w="1985" w:type="dxa"/>
            <w:shd w:val="pct15" w:color="auto" w:fill="auto"/>
            <w:vAlign w:val="center"/>
          </w:tcPr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Identification et caractérisation de cette décision : </w:t>
            </w:r>
          </w:p>
          <w:p w:rsidR="00325968" w:rsidRPr="00BF0AD8" w:rsidRDefault="00325968" w:rsidP="00325968">
            <w:pPr>
              <w:rPr>
                <w:szCs w:val="24"/>
              </w:rPr>
            </w:pPr>
          </w:p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la création de </w:t>
            </w:r>
            <w:proofErr w:type="spellStart"/>
            <w:r w:rsidRPr="00BF0AD8">
              <w:rPr>
                <w:szCs w:val="24"/>
              </w:rPr>
              <w:t>Bioléa</w:t>
            </w:r>
            <w:proofErr w:type="spellEnd"/>
            <w:r w:rsidRPr="00BF0AD8">
              <w:rPr>
                <w:szCs w:val="24"/>
              </w:rPr>
              <w:t xml:space="preserve"> frais</w:t>
            </w:r>
          </w:p>
        </w:tc>
        <w:tc>
          <w:tcPr>
            <w:tcW w:w="8221" w:type="dxa"/>
            <w:vAlign w:val="center"/>
          </w:tcPr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C’est une </w:t>
            </w:r>
            <w:r w:rsidRPr="00BF0AD8">
              <w:rPr>
                <w:bCs/>
                <w:szCs w:val="24"/>
              </w:rPr>
              <w:t>décision stratégique</w:t>
            </w:r>
            <w:r w:rsidRPr="00BF0AD8">
              <w:rPr>
                <w:szCs w:val="24"/>
              </w:rPr>
              <w:t xml:space="preserve"> : </w:t>
            </w:r>
          </w:p>
          <w:p w:rsidR="00325968" w:rsidRPr="00BF0AD8" w:rsidRDefault="00325968" w:rsidP="00325968">
            <w:pPr>
              <w:rPr>
                <w:szCs w:val="24"/>
              </w:rPr>
            </w:pPr>
          </w:p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- car elle concerne </w:t>
            </w:r>
            <w:r w:rsidRPr="00BF0AD8">
              <w:rPr>
                <w:bCs/>
                <w:szCs w:val="24"/>
              </w:rPr>
              <w:t>l’orientation générale</w:t>
            </w:r>
            <w:r w:rsidRPr="00BF0AD8">
              <w:rPr>
                <w:szCs w:val="24"/>
              </w:rPr>
              <w:t xml:space="preserve"> du groupe Léa </w:t>
            </w:r>
            <w:r w:rsidR="004A3790">
              <w:rPr>
                <w:szCs w:val="24"/>
              </w:rPr>
              <w:t>N</w:t>
            </w:r>
            <w:r w:rsidRPr="00BF0AD8">
              <w:rPr>
                <w:szCs w:val="24"/>
              </w:rPr>
              <w:t>ature avec des conséquences à long terme. Charles K a décidé de diminuer la part de son chiffre d’affaires dans la grande distribution et de rééquilibrer sa distribution. Cela correspond à ses valeurs ;</w:t>
            </w:r>
          </w:p>
          <w:p w:rsidR="00325968" w:rsidRPr="00BF0AD8" w:rsidRDefault="00325968" w:rsidP="00325968">
            <w:pPr>
              <w:rPr>
                <w:szCs w:val="24"/>
              </w:rPr>
            </w:pPr>
          </w:p>
          <w:p w:rsidR="00325968" w:rsidRPr="00BF0AD8" w:rsidRDefault="00325968" w:rsidP="00325968">
            <w:pPr>
              <w:rPr>
                <w:bCs/>
                <w:szCs w:val="24"/>
              </w:rPr>
            </w:pPr>
            <w:r w:rsidRPr="00BF0AD8">
              <w:rPr>
                <w:szCs w:val="24"/>
              </w:rPr>
              <w:t xml:space="preserve">- cette décision est </w:t>
            </w:r>
            <w:r w:rsidRPr="00BF0AD8">
              <w:rPr>
                <w:bCs/>
                <w:szCs w:val="24"/>
              </w:rPr>
              <w:t>risquée</w:t>
            </w:r>
            <w:r w:rsidRPr="00BF0AD8">
              <w:rPr>
                <w:szCs w:val="24"/>
              </w:rPr>
              <w:t xml:space="preserve"> (pari sur les magasins spécialisés) ;</w:t>
            </w:r>
          </w:p>
          <w:p w:rsidR="00325968" w:rsidRPr="00BF0AD8" w:rsidRDefault="00325968" w:rsidP="00325968">
            <w:pPr>
              <w:rPr>
                <w:szCs w:val="24"/>
              </w:rPr>
            </w:pPr>
          </w:p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- elle est </w:t>
            </w:r>
            <w:r w:rsidRPr="00BF0AD8">
              <w:rPr>
                <w:bCs/>
                <w:szCs w:val="24"/>
              </w:rPr>
              <w:t>prise par le président du groupe</w:t>
            </w:r>
            <w:r w:rsidRPr="00BF0AD8">
              <w:rPr>
                <w:szCs w:val="24"/>
              </w:rPr>
              <w:t xml:space="preserve"> CK en association avec la famille </w:t>
            </w:r>
            <w:proofErr w:type="spellStart"/>
            <w:r w:rsidRPr="00BF0AD8">
              <w:rPr>
                <w:szCs w:val="24"/>
              </w:rPr>
              <w:t>Geavert</w:t>
            </w:r>
            <w:proofErr w:type="spellEnd"/>
            <w:r w:rsidRPr="00BF0AD8">
              <w:rPr>
                <w:szCs w:val="24"/>
              </w:rPr>
              <w:t> ;</w:t>
            </w:r>
          </w:p>
          <w:p w:rsidR="00325968" w:rsidRPr="00BF0AD8" w:rsidRDefault="00325968" w:rsidP="00325968">
            <w:pPr>
              <w:rPr>
                <w:szCs w:val="24"/>
              </w:rPr>
            </w:pPr>
          </w:p>
          <w:p w:rsidR="00325968" w:rsidRPr="00BF0AD8" w:rsidRDefault="00325968" w:rsidP="00325968">
            <w:pPr>
              <w:rPr>
                <w:szCs w:val="24"/>
              </w:rPr>
            </w:pPr>
            <w:r w:rsidRPr="00BF0AD8">
              <w:rPr>
                <w:szCs w:val="24"/>
              </w:rPr>
              <w:t xml:space="preserve">- le </w:t>
            </w:r>
            <w:r w:rsidRPr="00BF0AD8">
              <w:rPr>
                <w:bCs/>
                <w:szCs w:val="24"/>
              </w:rPr>
              <w:t>degré d’incertitude</w:t>
            </w:r>
            <w:r w:rsidRPr="00BF0AD8">
              <w:rPr>
                <w:szCs w:val="24"/>
              </w:rPr>
              <w:t xml:space="preserve"> est élevé du fait de la </w:t>
            </w:r>
            <w:r w:rsidRPr="00BF0AD8">
              <w:rPr>
                <w:bCs/>
                <w:szCs w:val="24"/>
              </w:rPr>
              <w:t>complexité</w:t>
            </w:r>
            <w:r w:rsidRPr="00BF0AD8">
              <w:rPr>
                <w:szCs w:val="24"/>
              </w:rPr>
              <w:t xml:space="preserve"> de l’environnement et de l’</w:t>
            </w:r>
            <w:r w:rsidRPr="00BF0AD8">
              <w:rPr>
                <w:bCs/>
                <w:szCs w:val="24"/>
              </w:rPr>
              <w:t>instabilité.</w:t>
            </w:r>
          </w:p>
        </w:tc>
      </w:tr>
    </w:tbl>
    <w:p w:rsidR="00325968" w:rsidRDefault="00325968">
      <w:pPr>
        <w:spacing w:line="100" w:lineRule="atLeast"/>
        <w:rPr>
          <w:szCs w:val="24"/>
        </w:rPr>
      </w:pPr>
    </w:p>
    <w:p w:rsidR="00FA11DB" w:rsidRDefault="00FA11DB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Default="00F23449">
      <w:pPr>
        <w:spacing w:line="100" w:lineRule="atLeast"/>
        <w:rPr>
          <w:sz w:val="12"/>
          <w:szCs w:val="12"/>
        </w:rPr>
      </w:pPr>
    </w:p>
    <w:p w:rsidR="00F23449" w:rsidRPr="00325968" w:rsidRDefault="00F23449">
      <w:pPr>
        <w:spacing w:line="100" w:lineRule="atLeast"/>
        <w:rPr>
          <w:sz w:val="12"/>
          <w:szCs w:val="12"/>
        </w:rPr>
      </w:pPr>
    </w:p>
    <w:p w:rsidR="00325968" w:rsidRDefault="00325968" w:rsidP="00325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caps/>
          <w:szCs w:val="24"/>
          <w:lang w:eastAsia="fr-FR"/>
        </w:rPr>
      </w:pPr>
    </w:p>
    <w:p w:rsidR="00737918" w:rsidRDefault="00737918" w:rsidP="00325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caps/>
          <w:szCs w:val="24"/>
          <w:lang w:eastAsia="fr-FR"/>
        </w:rPr>
      </w:pPr>
      <w:r w:rsidRPr="00325968">
        <w:rPr>
          <w:b/>
          <w:caps/>
          <w:szCs w:val="24"/>
          <w:lang w:eastAsia="fr-FR"/>
        </w:rPr>
        <w:t>Dossier 2 : Développement structuré</w:t>
      </w:r>
    </w:p>
    <w:p w:rsidR="00325968" w:rsidRPr="00325968" w:rsidRDefault="00325968" w:rsidP="00325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0E0E0"/>
        <w:suppressAutoHyphens w:val="0"/>
        <w:ind w:right="85"/>
        <w:jc w:val="center"/>
        <w:rPr>
          <w:b/>
          <w:caps/>
          <w:szCs w:val="24"/>
          <w:lang w:eastAsia="fr-FR"/>
        </w:rPr>
      </w:pPr>
    </w:p>
    <w:p w:rsidR="009600CB" w:rsidRDefault="009600CB" w:rsidP="004B5A7E">
      <w:pPr>
        <w:rPr>
          <w:rStyle w:val="Accentuation"/>
          <w:i w:val="0"/>
          <w:iCs w:val="0"/>
          <w:szCs w:val="24"/>
        </w:rPr>
      </w:pPr>
    </w:p>
    <w:p w:rsidR="00462F89" w:rsidRDefault="00246E1A" w:rsidP="00246E1A">
      <w:pPr>
        <w:numPr>
          <w:ilvl w:val="0"/>
          <w:numId w:val="33"/>
        </w:numPr>
        <w:ind w:left="0" w:firstLine="0"/>
        <w:rPr>
          <w:rStyle w:val="Accentuation"/>
          <w:i w:val="0"/>
          <w:iCs w:val="0"/>
          <w:szCs w:val="24"/>
        </w:rPr>
      </w:pPr>
      <w:r>
        <w:rPr>
          <w:rStyle w:val="Accentuation"/>
          <w:b/>
          <w:bCs/>
          <w:i w:val="0"/>
          <w:iCs w:val="0"/>
          <w:szCs w:val="24"/>
        </w:rPr>
        <w:t>Une d</w:t>
      </w:r>
      <w:r w:rsidR="00737918" w:rsidRPr="004B5A7E">
        <w:rPr>
          <w:rStyle w:val="Accentuation"/>
          <w:b/>
          <w:bCs/>
          <w:i w:val="0"/>
          <w:iCs w:val="0"/>
          <w:szCs w:val="24"/>
        </w:rPr>
        <w:t>éfinition cohérente de la RSE</w:t>
      </w:r>
      <w:r>
        <w:rPr>
          <w:rStyle w:val="Accentuation"/>
          <w:b/>
          <w:bCs/>
          <w:i w:val="0"/>
          <w:iCs w:val="0"/>
          <w:szCs w:val="24"/>
        </w:rPr>
        <w:t xml:space="preserve"> comme</w:t>
      </w:r>
      <w:r w:rsidR="00462F89" w:rsidRPr="004B5A7E">
        <w:rPr>
          <w:rStyle w:val="Accentuation"/>
          <w:b/>
          <w:bCs/>
          <w:i w:val="0"/>
          <w:iCs w:val="0"/>
          <w:szCs w:val="24"/>
        </w:rPr>
        <w:t xml:space="preserve"> par </w:t>
      </w:r>
      <w:r w:rsidR="00D61F62" w:rsidRPr="004B5A7E">
        <w:rPr>
          <w:rStyle w:val="Accentuation"/>
          <w:b/>
          <w:bCs/>
          <w:i w:val="0"/>
          <w:iCs w:val="0"/>
          <w:szCs w:val="24"/>
        </w:rPr>
        <w:t xml:space="preserve">exemple </w:t>
      </w:r>
      <w:r w:rsidR="00D61F62" w:rsidRPr="004B5A7E">
        <w:rPr>
          <w:rStyle w:val="Accentuation"/>
          <w:i w:val="0"/>
          <w:iCs w:val="0"/>
          <w:szCs w:val="24"/>
        </w:rPr>
        <w:t>:</w:t>
      </w:r>
      <w:r w:rsidR="00737918" w:rsidRPr="004B5A7E">
        <w:rPr>
          <w:rStyle w:val="Accentuation"/>
          <w:i w:val="0"/>
          <w:iCs w:val="0"/>
          <w:szCs w:val="24"/>
        </w:rPr>
        <w:t xml:space="preserve"> </w:t>
      </w:r>
    </w:p>
    <w:p w:rsidR="004B5A7E" w:rsidRPr="00D742E4" w:rsidRDefault="004B5A7E" w:rsidP="004B5A7E">
      <w:pPr>
        <w:rPr>
          <w:rStyle w:val="Accentuation"/>
          <w:i w:val="0"/>
          <w:iCs w:val="0"/>
          <w:sz w:val="12"/>
          <w:szCs w:val="12"/>
        </w:rPr>
      </w:pPr>
    </w:p>
    <w:p w:rsidR="00737918" w:rsidRPr="00246E1A" w:rsidRDefault="00737918" w:rsidP="00246E1A">
      <w:pPr>
        <w:tabs>
          <w:tab w:val="left" w:pos="360"/>
        </w:tabs>
        <w:ind w:left="709" w:right="709"/>
        <w:rPr>
          <w:rStyle w:val="Accentuation"/>
          <w:i w:val="0"/>
          <w:iCs w:val="0"/>
          <w:szCs w:val="24"/>
        </w:rPr>
      </w:pPr>
      <w:r w:rsidRPr="00246E1A">
        <w:rPr>
          <w:rStyle w:val="Accentuation"/>
          <w:i w:val="0"/>
          <w:szCs w:val="24"/>
        </w:rPr>
        <w:t>«</w:t>
      </w:r>
      <w:r w:rsidR="00AC46E6" w:rsidRPr="00246E1A">
        <w:rPr>
          <w:rStyle w:val="Accentuation"/>
          <w:i w:val="0"/>
          <w:szCs w:val="24"/>
        </w:rPr>
        <w:t>Concept</w:t>
      </w:r>
      <w:r w:rsidRPr="00246E1A">
        <w:rPr>
          <w:rStyle w:val="Accentuation"/>
          <w:i w:val="0"/>
          <w:szCs w:val="24"/>
        </w:rPr>
        <w:t xml:space="preserve"> dans lequel les entreprises intègrent les préoccupations sociales, environnementales, et économiques dans leurs activités et dans leurs interactions avec leurs parties prenantes sur une base volontaire»</w:t>
      </w:r>
      <w:r w:rsidRPr="00246E1A">
        <w:rPr>
          <w:rStyle w:val="Accentuation"/>
          <w:i w:val="0"/>
          <w:iCs w:val="0"/>
          <w:szCs w:val="24"/>
        </w:rPr>
        <w:t xml:space="preserve"> (Commission européenne)</w:t>
      </w:r>
    </w:p>
    <w:p w:rsidR="00246E1A" w:rsidRPr="00246E1A" w:rsidRDefault="00246E1A" w:rsidP="00246E1A">
      <w:pPr>
        <w:tabs>
          <w:tab w:val="left" w:pos="360"/>
        </w:tabs>
        <w:ind w:left="709" w:right="709"/>
        <w:rPr>
          <w:rStyle w:val="Accentuation"/>
          <w:i w:val="0"/>
          <w:iCs w:val="0"/>
          <w:szCs w:val="24"/>
        </w:rPr>
      </w:pPr>
    </w:p>
    <w:p w:rsidR="00246E1A" w:rsidRPr="00246E1A" w:rsidRDefault="00737918" w:rsidP="00246E1A">
      <w:pPr>
        <w:pStyle w:val="Corpsdetexte"/>
        <w:spacing w:after="0"/>
        <w:ind w:left="709" w:right="709"/>
        <w:rPr>
          <w:szCs w:val="24"/>
        </w:rPr>
      </w:pPr>
      <w:r w:rsidRPr="00246E1A">
        <w:rPr>
          <w:iCs/>
          <w:szCs w:val="24"/>
        </w:rPr>
        <w:t xml:space="preserve">«La responsabilité sociétale des entreprises (RSE) est la contribution des entreprises aux enjeux du développement durable. La démarche consiste pour les entreprises à prendre en compte les impacts sociaux et environnementaux de leur activité pour adopter les meilleures pratiques possibles et contribuer ainsi à l'amélioration de la société et à la protection de l’environnement. La RSE permet d'associer logique économique, responsabilité sociale et </w:t>
      </w:r>
      <w:r w:rsidR="00D61F62" w:rsidRPr="00246E1A">
        <w:rPr>
          <w:iCs/>
          <w:szCs w:val="24"/>
        </w:rPr>
        <w:t>éco responsabilité</w:t>
      </w:r>
      <w:r w:rsidRPr="00246E1A">
        <w:rPr>
          <w:iCs/>
          <w:szCs w:val="24"/>
        </w:rPr>
        <w:t>.»</w:t>
      </w:r>
    </w:p>
    <w:p w:rsidR="00737918" w:rsidRDefault="00737918" w:rsidP="00246E1A">
      <w:pPr>
        <w:pStyle w:val="Corpsdetexte"/>
        <w:spacing w:after="0"/>
        <w:ind w:left="709" w:right="709"/>
        <w:rPr>
          <w:szCs w:val="24"/>
        </w:rPr>
      </w:pPr>
      <w:r w:rsidRPr="00246E1A">
        <w:rPr>
          <w:szCs w:val="24"/>
        </w:rPr>
        <w:t>(</w:t>
      </w:r>
      <w:r w:rsidR="00AC46E6" w:rsidRPr="00246E1A">
        <w:rPr>
          <w:szCs w:val="24"/>
        </w:rPr>
        <w:t>Ministère</w:t>
      </w:r>
      <w:r w:rsidRPr="00246E1A">
        <w:rPr>
          <w:szCs w:val="24"/>
        </w:rPr>
        <w:t xml:space="preserve"> environnement)</w:t>
      </w:r>
    </w:p>
    <w:p w:rsidR="009600CB" w:rsidRPr="004B5A7E" w:rsidRDefault="009600CB" w:rsidP="004B5A7E">
      <w:pPr>
        <w:rPr>
          <w:rStyle w:val="Accentuation"/>
          <w:i w:val="0"/>
          <w:iCs w:val="0"/>
          <w:szCs w:val="24"/>
        </w:rPr>
      </w:pPr>
    </w:p>
    <w:p w:rsidR="00246E1A" w:rsidRPr="00246E1A" w:rsidRDefault="00246E1A" w:rsidP="00246E1A">
      <w:pPr>
        <w:numPr>
          <w:ilvl w:val="0"/>
          <w:numId w:val="33"/>
        </w:numPr>
        <w:ind w:left="0" w:firstLine="0"/>
        <w:rPr>
          <w:rStyle w:val="Accentuation"/>
          <w:b/>
          <w:bCs/>
          <w:i w:val="0"/>
          <w:iCs w:val="0"/>
          <w:szCs w:val="24"/>
        </w:rPr>
      </w:pPr>
      <w:r>
        <w:rPr>
          <w:rStyle w:val="Accentuation"/>
          <w:b/>
          <w:bCs/>
          <w:i w:val="0"/>
          <w:iCs w:val="0"/>
          <w:szCs w:val="24"/>
        </w:rPr>
        <w:t>U</w:t>
      </w:r>
      <w:r w:rsidR="00737918" w:rsidRPr="004B5A7E">
        <w:rPr>
          <w:rStyle w:val="Accentuation"/>
          <w:b/>
          <w:bCs/>
          <w:i w:val="0"/>
          <w:iCs w:val="0"/>
          <w:szCs w:val="24"/>
        </w:rPr>
        <w:t>ne problématique</w:t>
      </w:r>
      <w:r w:rsidRPr="00246E1A">
        <w:rPr>
          <w:rStyle w:val="Accentuation"/>
          <w:b/>
          <w:bCs/>
          <w:i w:val="0"/>
          <w:iCs w:val="0"/>
          <w:szCs w:val="24"/>
        </w:rPr>
        <w:t> :</w:t>
      </w:r>
    </w:p>
    <w:p w:rsidR="00246E1A" w:rsidRPr="00D742E4" w:rsidRDefault="00246E1A" w:rsidP="00246E1A">
      <w:pPr>
        <w:rPr>
          <w:rStyle w:val="Accentuation"/>
          <w:i w:val="0"/>
          <w:iCs w:val="0"/>
          <w:sz w:val="12"/>
          <w:szCs w:val="12"/>
        </w:rPr>
      </w:pPr>
    </w:p>
    <w:p w:rsidR="00737918" w:rsidRPr="00246E1A" w:rsidRDefault="00246E1A" w:rsidP="00D742E4">
      <w:pPr>
        <w:ind w:left="709" w:right="709"/>
        <w:rPr>
          <w:rStyle w:val="Accentuation"/>
          <w:i w:val="0"/>
          <w:iCs w:val="0"/>
          <w:szCs w:val="24"/>
        </w:rPr>
      </w:pPr>
      <w:r w:rsidRPr="00246E1A">
        <w:rPr>
          <w:rStyle w:val="Accentuation"/>
          <w:i w:val="0"/>
          <w:iCs w:val="0"/>
          <w:szCs w:val="24"/>
        </w:rPr>
        <w:t xml:space="preserve">Elle </w:t>
      </w:r>
      <w:r w:rsidR="00737918" w:rsidRPr="00246E1A">
        <w:rPr>
          <w:rStyle w:val="Accentuation"/>
          <w:i w:val="0"/>
          <w:iCs w:val="0"/>
          <w:szCs w:val="24"/>
        </w:rPr>
        <w:t xml:space="preserve">montre </w:t>
      </w:r>
      <w:r w:rsidR="00737918" w:rsidRPr="00246E1A">
        <w:rPr>
          <w:rStyle w:val="Accentuation"/>
          <w:i w:val="0"/>
          <w:szCs w:val="24"/>
        </w:rPr>
        <w:t xml:space="preserve">un concept </w:t>
      </w:r>
      <w:r w:rsidR="00462F89" w:rsidRPr="00246E1A">
        <w:rPr>
          <w:rStyle w:val="Accentuation"/>
          <w:i w:val="0"/>
          <w:szCs w:val="24"/>
        </w:rPr>
        <w:t xml:space="preserve">pouvant porter à </w:t>
      </w:r>
      <w:r w:rsidR="00737918" w:rsidRPr="00246E1A">
        <w:rPr>
          <w:rStyle w:val="Accentuation"/>
          <w:i w:val="0"/>
          <w:szCs w:val="24"/>
        </w:rPr>
        <w:t xml:space="preserve">différentes interprétations, même potentiellement </w:t>
      </w:r>
      <w:r>
        <w:rPr>
          <w:rStyle w:val="Accentuation"/>
          <w:i w:val="0"/>
          <w:szCs w:val="24"/>
        </w:rPr>
        <w:t>concurrentes et contradictoires.</w:t>
      </w:r>
    </w:p>
    <w:p w:rsidR="00F23449" w:rsidRDefault="00F23449" w:rsidP="00F23449">
      <w:pPr>
        <w:rPr>
          <w:rStyle w:val="Accentuation"/>
          <w:b/>
          <w:bCs/>
          <w:i w:val="0"/>
          <w:iCs w:val="0"/>
          <w:szCs w:val="24"/>
        </w:rPr>
      </w:pPr>
    </w:p>
    <w:p w:rsidR="00737918" w:rsidRDefault="00246E1A" w:rsidP="00246E1A">
      <w:pPr>
        <w:numPr>
          <w:ilvl w:val="0"/>
          <w:numId w:val="33"/>
        </w:numPr>
        <w:ind w:left="0" w:firstLine="0"/>
        <w:rPr>
          <w:rStyle w:val="Accentuation"/>
          <w:b/>
          <w:bCs/>
          <w:i w:val="0"/>
          <w:iCs w:val="0"/>
          <w:szCs w:val="24"/>
        </w:rPr>
      </w:pPr>
      <w:r>
        <w:rPr>
          <w:rStyle w:val="Accentuation"/>
          <w:b/>
          <w:bCs/>
          <w:i w:val="0"/>
          <w:iCs w:val="0"/>
          <w:szCs w:val="24"/>
        </w:rPr>
        <w:t>Développement :</w:t>
      </w:r>
    </w:p>
    <w:p w:rsidR="00246E1A" w:rsidRPr="00D742E4" w:rsidRDefault="00246E1A" w:rsidP="004B5A7E">
      <w:pPr>
        <w:rPr>
          <w:rStyle w:val="Accentuation"/>
          <w:b/>
          <w:bCs/>
          <w:i w:val="0"/>
          <w:iCs w:val="0"/>
          <w:sz w:val="12"/>
          <w:szCs w:val="12"/>
        </w:rPr>
      </w:pPr>
    </w:p>
    <w:p w:rsidR="00737918" w:rsidRPr="00246E1A" w:rsidRDefault="00737918" w:rsidP="00D742E4">
      <w:pPr>
        <w:ind w:left="709" w:right="709"/>
        <w:rPr>
          <w:rStyle w:val="Accentuation"/>
          <w:i w:val="0"/>
          <w:iCs w:val="0"/>
          <w:szCs w:val="24"/>
        </w:rPr>
      </w:pPr>
      <w:r w:rsidRPr="00246E1A">
        <w:rPr>
          <w:rStyle w:val="Accentuation"/>
          <w:i w:val="0"/>
          <w:iCs w:val="0"/>
          <w:szCs w:val="24"/>
        </w:rPr>
        <w:t xml:space="preserve">La structure </w:t>
      </w:r>
      <w:r w:rsidR="00246E1A" w:rsidRPr="00246E1A">
        <w:rPr>
          <w:rStyle w:val="Accentuation"/>
          <w:i w:val="0"/>
          <w:iCs w:val="0"/>
          <w:szCs w:val="24"/>
        </w:rPr>
        <w:t xml:space="preserve">doit </w:t>
      </w:r>
      <w:r w:rsidRPr="00246E1A">
        <w:rPr>
          <w:rStyle w:val="Accentuation"/>
          <w:i w:val="0"/>
          <w:iCs w:val="0"/>
          <w:szCs w:val="24"/>
        </w:rPr>
        <w:t xml:space="preserve">permettre d'aborder </w:t>
      </w:r>
      <w:r w:rsidR="00462F89" w:rsidRPr="00246E1A">
        <w:rPr>
          <w:rStyle w:val="Accentuation"/>
          <w:i w:val="0"/>
          <w:iCs w:val="0"/>
          <w:szCs w:val="24"/>
        </w:rPr>
        <w:t>en particulier</w:t>
      </w:r>
      <w:r w:rsidR="00D742E4">
        <w:rPr>
          <w:rStyle w:val="Accentuation"/>
          <w:i w:val="0"/>
          <w:iCs w:val="0"/>
          <w:szCs w:val="24"/>
        </w:rPr>
        <w:t> :</w:t>
      </w:r>
    </w:p>
    <w:p w:rsidR="00737918" w:rsidRPr="004B5A7E" w:rsidRDefault="00737918" w:rsidP="00D742E4">
      <w:pPr>
        <w:numPr>
          <w:ilvl w:val="2"/>
          <w:numId w:val="34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b/>
          <w:bCs/>
          <w:i w:val="0"/>
          <w:iCs w:val="0"/>
          <w:szCs w:val="24"/>
        </w:rPr>
        <w:t>Des interprétations différentes selon les parties prenantes</w:t>
      </w:r>
      <w:r w:rsidR="00A81121" w:rsidRPr="004B5A7E">
        <w:rPr>
          <w:rStyle w:val="Accentuation"/>
          <w:b/>
          <w:bCs/>
          <w:i w:val="0"/>
          <w:iCs w:val="0"/>
          <w:szCs w:val="24"/>
        </w:rPr>
        <w:t xml:space="preserve"> (Freeman – groupes d’individus qui sont affectés ou qui affectent les activités, les pratiques d’une organisation)</w:t>
      </w:r>
      <w:r w:rsidR="00916C39">
        <w:rPr>
          <w:rStyle w:val="Accentuation"/>
          <w:i w:val="0"/>
          <w:iCs w:val="0"/>
          <w:szCs w:val="24"/>
        </w:rPr>
        <w:t> :</w:t>
      </w:r>
      <w:bookmarkStart w:id="0" w:name="_GoBack"/>
      <w:bookmarkEnd w:id="0"/>
    </w:p>
    <w:p w:rsidR="00D742E4" w:rsidRPr="00600906" w:rsidRDefault="00D742E4" w:rsidP="004B5A7E">
      <w:pPr>
        <w:rPr>
          <w:rStyle w:val="Accentuation"/>
          <w:i w:val="0"/>
          <w:iCs w:val="0"/>
          <w:sz w:val="12"/>
          <w:szCs w:val="12"/>
        </w:rPr>
      </w:pP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 xml:space="preserve">Pour les entreprises &amp; les actionnaires :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Contenu : avanta</w:t>
      </w:r>
      <w:r w:rsidR="006A3A13" w:rsidRPr="004B5A7E">
        <w:rPr>
          <w:rStyle w:val="Accentuation"/>
          <w:i w:val="0"/>
          <w:iCs w:val="0"/>
          <w:szCs w:val="24"/>
        </w:rPr>
        <w:t>ges (possibilité de profit...),</w:t>
      </w:r>
      <w:r w:rsidRPr="004B5A7E">
        <w:rPr>
          <w:rStyle w:val="Accentuation"/>
          <w:i w:val="0"/>
          <w:iCs w:val="0"/>
          <w:szCs w:val="24"/>
        </w:rPr>
        <w:t xml:space="preserve"> dimension stratégique (retour sur investissement, avantage concurrentiel..</w:t>
      </w:r>
      <w:r w:rsidR="008D5B93" w:rsidRPr="004B5A7E">
        <w:rPr>
          <w:rStyle w:val="Accentuation"/>
          <w:i w:val="0"/>
          <w:iCs w:val="0"/>
          <w:szCs w:val="24"/>
        </w:rPr>
        <w:t xml:space="preserve">.)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 xml:space="preserve">Mise en </w:t>
      </w:r>
      <w:r w:rsidR="00BC1262" w:rsidRPr="004B5A7E">
        <w:rPr>
          <w:rStyle w:val="Accentuation"/>
          <w:i w:val="0"/>
          <w:iCs w:val="0"/>
          <w:szCs w:val="24"/>
        </w:rPr>
        <w:t>œuvre</w:t>
      </w:r>
      <w:r w:rsidRPr="004B5A7E">
        <w:rPr>
          <w:rStyle w:val="Accentuation"/>
          <w:i w:val="0"/>
          <w:iCs w:val="0"/>
          <w:szCs w:val="24"/>
        </w:rPr>
        <w:t xml:space="preserve"> </w:t>
      </w:r>
      <w:r w:rsidR="006A3A13" w:rsidRPr="004B5A7E">
        <w:rPr>
          <w:rStyle w:val="Accentuation"/>
          <w:i w:val="0"/>
          <w:iCs w:val="0"/>
          <w:szCs w:val="24"/>
        </w:rPr>
        <w:t>: absence de contrainte (légale, normative…)</w:t>
      </w:r>
      <w:r w:rsidR="008D5B93" w:rsidRPr="004B5A7E">
        <w:rPr>
          <w:rStyle w:val="Accentuation"/>
          <w:i w:val="0"/>
          <w:iCs w:val="0"/>
          <w:szCs w:val="24"/>
        </w:rPr>
        <w:t xml:space="preserve">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Pour les salariés, d'abord des attentes sociales.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Contenu : social et sociétal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 xml:space="preserve">Mise en </w:t>
      </w:r>
      <w:r w:rsidR="006A3A13" w:rsidRPr="004B5A7E">
        <w:rPr>
          <w:rStyle w:val="Accentuation"/>
          <w:i w:val="0"/>
          <w:iCs w:val="0"/>
          <w:szCs w:val="24"/>
        </w:rPr>
        <w:t>œuvre</w:t>
      </w:r>
      <w:r w:rsidRPr="004B5A7E">
        <w:rPr>
          <w:rStyle w:val="Accentuation"/>
          <w:i w:val="0"/>
          <w:iCs w:val="0"/>
          <w:szCs w:val="24"/>
        </w:rPr>
        <w:t xml:space="preserve"> : importance de la législation ; rôl</w:t>
      </w:r>
      <w:r w:rsidR="008D5B93" w:rsidRPr="004B5A7E">
        <w:rPr>
          <w:rStyle w:val="Accentuation"/>
          <w:i w:val="0"/>
          <w:iCs w:val="0"/>
          <w:szCs w:val="24"/>
        </w:rPr>
        <w:t xml:space="preserve">e des pouvoirs publics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Pour les autres parties prenantes, de</w:t>
      </w:r>
      <w:r w:rsidR="008D5B93" w:rsidRPr="004B5A7E">
        <w:rPr>
          <w:rStyle w:val="Accentuation"/>
          <w:i w:val="0"/>
          <w:iCs w:val="0"/>
          <w:szCs w:val="24"/>
        </w:rPr>
        <w:t>s attentes environnementales</w:t>
      </w:r>
    </w:p>
    <w:p w:rsidR="008D5B93" w:rsidRPr="004B5A7E" w:rsidRDefault="008D5B93" w:rsidP="004B5A7E">
      <w:pPr>
        <w:rPr>
          <w:rStyle w:val="Accentuation"/>
          <w:b/>
          <w:bCs/>
          <w:i w:val="0"/>
          <w:iCs w:val="0"/>
          <w:szCs w:val="24"/>
        </w:rPr>
      </w:pPr>
    </w:p>
    <w:p w:rsidR="008D5B93" w:rsidRPr="004B5A7E" w:rsidRDefault="008D5B93" w:rsidP="00D742E4">
      <w:pPr>
        <w:numPr>
          <w:ilvl w:val="2"/>
          <w:numId w:val="34"/>
        </w:numPr>
        <w:rPr>
          <w:rStyle w:val="Accentuation"/>
          <w:b/>
          <w:bCs/>
          <w:i w:val="0"/>
          <w:iCs w:val="0"/>
          <w:szCs w:val="24"/>
        </w:rPr>
      </w:pPr>
      <w:r w:rsidRPr="004B5A7E">
        <w:rPr>
          <w:rStyle w:val="Accentuation"/>
          <w:b/>
          <w:bCs/>
          <w:i w:val="0"/>
          <w:iCs w:val="0"/>
          <w:szCs w:val="24"/>
        </w:rPr>
        <w:t>Des pratiques :</w:t>
      </w:r>
    </w:p>
    <w:p w:rsidR="00D742E4" w:rsidRPr="00600906" w:rsidRDefault="00D742E4" w:rsidP="004B5A7E">
      <w:pPr>
        <w:rPr>
          <w:rStyle w:val="Accentuation"/>
          <w:bCs/>
          <w:i w:val="0"/>
          <w:iCs w:val="0"/>
          <w:sz w:val="12"/>
          <w:szCs w:val="12"/>
        </w:rPr>
      </w:pPr>
    </w:p>
    <w:p w:rsidR="00A81121" w:rsidRPr="00D742E4" w:rsidRDefault="008D5B93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D742E4">
        <w:rPr>
          <w:rStyle w:val="Accentuation"/>
          <w:i w:val="0"/>
          <w:iCs w:val="0"/>
          <w:szCs w:val="24"/>
        </w:rPr>
        <w:t>En interne : mode</w:t>
      </w:r>
      <w:r w:rsidR="00A81121" w:rsidRPr="00D742E4">
        <w:rPr>
          <w:rStyle w:val="Accentuation"/>
          <w:i w:val="0"/>
          <w:iCs w:val="0"/>
          <w:szCs w:val="24"/>
        </w:rPr>
        <w:t>s</w:t>
      </w:r>
      <w:r w:rsidRPr="00D742E4">
        <w:rPr>
          <w:rStyle w:val="Accentuation"/>
          <w:i w:val="0"/>
          <w:iCs w:val="0"/>
          <w:szCs w:val="24"/>
        </w:rPr>
        <w:t xml:space="preserve"> de production, GRH</w:t>
      </w:r>
      <w:r w:rsidR="00A81121" w:rsidRPr="00D742E4">
        <w:rPr>
          <w:rStyle w:val="Accentuation"/>
          <w:i w:val="0"/>
          <w:iCs w:val="0"/>
          <w:szCs w:val="24"/>
        </w:rPr>
        <w:t xml:space="preserve">, </w:t>
      </w:r>
      <w:r w:rsidRPr="00D742E4">
        <w:rPr>
          <w:rStyle w:val="Accentuation"/>
          <w:i w:val="0"/>
          <w:iCs w:val="0"/>
          <w:szCs w:val="24"/>
        </w:rPr>
        <w:t xml:space="preserve">modes de management </w:t>
      </w:r>
    </w:p>
    <w:p w:rsidR="00A81121" w:rsidRPr="00AD7873" w:rsidRDefault="00A81121" w:rsidP="004B5A7E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D742E4">
        <w:rPr>
          <w:rStyle w:val="Accentuation"/>
          <w:i w:val="0"/>
          <w:iCs w:val="0"/>
          <w:szCs w:val="24"/>
        </w:rPr>
        <w:t>En externe : stratégie commerciale, communication externe et toute(s) stratégie(s) respectueuse(s) de la RSE.</w:t>
      </w:r>
    </w:p>
    <w:p w:rsidR="00737918" w:rsidRPr="004B5A7E" w:rsidRDefault="00737918" w:rsidP="00D742E4">
      <w:pPr>
        <w:numPr>
          <w:ilvl w:val="2"/>
          <w:numId w:val="34"/>
        </w:numPr>
        <w:rPr>
          <w:rStyle w:val="Accentuation"/>
          <w:b/>
          <w:bCs/>
          <w:i w:val="0"/>
          <w:iCs w:val="0"/>
          <w:szCs w:val="24"/>
        </w:rPr>
      </w:pPr>
      <w:r w:rsidRPr="004B5A7E">
        <w:rPr>
          <w:rStyle w:val="Accentuation"/>
          <w:b/>
          <w:bCs/>
          <w:i w:val="0"/>
          <w:iCs w:val="0"/>
          <w:szCs w:val="24"/>
        </w:rPr>
        <w:t>Des critiques</w:t>
      </w:r>
      <w:r w:rsidR="00E87ECB" w:rsidRPr="004B5A7E">
        <w:rPr>
          <w:rStyle w:val="Accentuation"/>
          <w:b/>
          <w:bCs/>
          <w:i w:val="0"/>
          <w:iCs w:val="0"/>
          <w:szCs w:val="24"/>
        </w:rPr>
        <w:t xml:space="preserve"> et limites</w:t>
      </w:r>
      <w:r w:rsidRPr="004B5A7E">
        <w:rPr>
          <w:rStyle w:val="Accentuation"/>
          <w:b/>
          <w:bCs/>
          <w:i w:val="0"/>
          <w:iCs w:val="0"/>
          <w:szCs w:val="24"/>
        </w:rPr>
        <w:t xml:space="preserve"> relatives aux</w:t>
      </w:r>
      <w:r w:rsidR="00916C39">
        <w:rPr>
          <w:rStyle w:val="Accentuation"/>
          <w:b/>
          <w:bCs/>
          <w:i w:val="0"/>
          <w:iCs w:val="0"/>
          <w:szCs w:val="24"/>
        </w:rPr>
        <w:t> :</w:t>
      </w:r>
    </w:p>
    <w:p w:rsidR="00D742E4" w:rsidRPr="00600906" w:rsidRDefault="00D742E4" w:rsidP="004B5A7E">
      <w:pPr>
        <w:rPr>
          <w:rStyle w:val="Accentuation"/>
          <w:i w:val="0"/>
          <w:iCs w:val="0"/>
          <w:sz w:val="12"/>
          <w:szCs w:val="12"/>
        </w:rPr>
      </w:pPr>
    </w:p>
    <w:p w:rsidR="00737918" w:rsidRPr="004B5A7E" w:rsidRDefault="008D5B93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 xml:space="preserve">Conflits d'intérêt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Pri</w:t>
      </w:r>
      <w:r w:rsidR="008D5B93" w:rsidRPr="004B5A7E">
        <w:rPr>
          <w:rStyle w:val="Accentuation"/>
          <w:i w:val="0"/>
          <w:iCs w:val="0"/>
          <w:szCs w:val="24"/>
        </w:rPr>
        <w:t>ncipe du volontarisme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Rôle du Droit e</w:t>
      </w:r>
      <w:r w:rsidR="008D5B93" w:rsidRPr="004B5A7E">
        <w:rPr>
          <w:rStyle w:val="Accentuation"/>
          <w:i w:val="0"/>
          <w:iCs w:val="0"/>
          <w:szCs w:val="24"/>
        </w:rPr>
        <w:t xml:space="preserve">t des pouvoirs publics </w:t>
      </w:r>
    </w:p>
    <w:p w:rsidR="00737918" w:rsidRPr="004B5A7E" w:rsidRDefault="00737918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 xml:space="preserve">Objectifs </w:t>
      </w:r>
      <w:r w:rsidR="00A81121" w:rsidRPr="004B5A7E">
        <w:rPr>
          <w:rStyle w:val="Accentuation"/>
          <w:i w:val="0"/>
          <w:iCs w:val="0"/>
          <w:szCs w:val="24"/>
        </w:rPr>
        <w:t>…</w:t>
      </w:r>
    </w:p>
    <w:p w:rsidR="00E87ECB" w:rsidRPr="004B5A7E" w:rsidRDefault="00E87ECB" w:rsidP="00D742E4">
      <w:pPr>
        <w:numPr>
          <w:ilvl w:val="0"/>
          <w:numId w:val="35"/>
        </w:num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Limites techniques et internationales (contraintes droit national/international)</w:t>
      </w:r>
    </w:p>
    <w:p w:rsidR="009600CB" w:rsidRDefault="009600CB" w:rsidP="004B5A7E">
      <w:pPr>
        <w:rPr>
          <w:rStyle w:val="Accentuation"/>
          <w:b/>
          <w:bCs/>
          <w:i w:val="0"/>
          <w:iCs w:val="0"/>
          <w:szCs w:val="24"/>
        </w:rPr>
      </w:pPr>
    </w:p>
    <w:p w:rsidR="00737918" w:rsidRDefault="00737918" w:rsidP="00D742E4">
      <w:pPr>
        <w:numPr>
          <w:ilvl w:val="0"/>
          <w:numId w:val="33"/>
        </w:numPr>
        <w:ind w:left="0" w:firstLine="0"/>
        <w:rPr>
          <w:rStyle w:val="Accentuation"/>
          <w:b/>
          <w:bCs/>
          <w:i w:val="0"/>
          <w:iCs w:val="0"/>
          <w:szCs w:val="24"/>
        </w:rPr>
      </w:pPr>
      <w:r w:rsidRPr="004B5A7E">
        <w:rPr>
          <w:rStyle w:val="Accentuation"/>
          <w:b/>
          <w:bCs/>
          <w:i w:val="0"/>
          <w:iCs w:val="0"/>
          <w:szCs w:val="24"/>
        </w:rPr>
        <w:t xml:space="preserve">Conclusion </w:t>
      </w:r>
      <w:r w:rsidRPr="00D742E4">
        <w:rPr>
          <w:rStyle w:val="Accentuation"/>
          <w:b/>
          <w:bCs/>
          <w:i w:val="0"/>
          <w:iCs w:val="0"/>
          <w:szCs w:val="24"/>
        </w:rPr>
        <w:t>:</w:t>
      </w:r>
    </w:p>
    <w:p w:rsidR="00600906" w:rsidRPr="00600906" w:rsidRDefault="00600906" w:rsidP="00600906">
      <w:pPr>
        <w:rPr>
          <w:rStyle w:val="Accentuation"/>
          <w:b/>
          <w:bCs/>
          <w:i w:val="0"/>
          <w:iCs w:val="0"/>
          <w:sz w:val="12"/>
          <w:szCs w:val="12"/>
        </w:rPr>
      </w:pPr>
    </w:p>
    <w:p w:rsidR="000A2923" w:rsidRPr="004B5A7E" w:rsidRDefault="00737918" w:rsidP="00600906">
      <w:pPr>
        <w:rPr>
          <w:rStyle w:val="Accentuation"/>
          <w:i w:val="0"/>
          <w:iCs w:val="0"/>
          <w:szCs w:val="24"/>
        </w:rPr>
      </w:pPr>
      <w:r w:rsidRPr="004B5A7E">
        <w:rPr>
          <w:rStyle w:val="Accentuation"/>
          <w:i w:val="0"/>
          <w:iCs w:val="0"/>
          <w:szCs w:val="24"/>
        </w:rPr>
        <w:t>Notion floue qui permet d'englober des interprétations différentes propices à mettre toutes les partie</w:t>
      </w:r>
      <w:r w:rsidR="00E87ECB" w:rsidRPr="004B5A7E">
        <w:rPr>
          <w:rStyle w:val="Accentuation"/>
          <w:i w:val="0"/>
          <w:iCs w:val="0"/>
          <w:szCs w:val="24"/>
        </w:rPr>
        <w:t>s p</w:t>
      </w:r>
      <w:r w:rsidRPr="004B5A7E">
        <w:rPr>
          <w:rStyle w:val="Accentuation"/>
          <w:i w:val="0"/>
          <w:iCs w:val="0"/>
          <w:szCs w:val="24"/>
        </w:rPr>
        <w:t>renantes d'accord...</w:t>
      </w:r>
    </w:p>
    <w:sectPr w:rsidR="000A2923" w:rsidRPr="004B5A7E" w:rsidSect="00E5043D">
      <w:headerReference w:type="default" r:id="rId8"/>
      <w:footerReference w:type="default" r:id="rId9"/>
      <w:pgSz w:w="11906" w:h="16838" w:code="9"/>
      <w:pgMar w:top="567" w:right="567" w:bottom="567" w:left="567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6E" w:rsidRDefault="00962A6E">
      <w:r>
        <w:separator/>
      </w:r>
    </w:p>
  </w:endnote>
  <w:endnote w:type="continuationSeparator" w:id="0">
    <w:p w:rsidR="00962A6E" w:rsidRDefault="0096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ozGoPro-Light">
    <w:altName w:val="MS Mincho"/>
    <w:panose1 w:val="020B0200000000000000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1A" w:rsidRPr="00246E1A" w:rsidRDefault="00F23449" w:rsidP="00246E1A">
    <w:pPr>
      <w:pStyle w:val="Pieddepage"/>
      <w:tabs>
        <w:tab w:val="left" w:pos="709"/>
      </w:tabs>
      <w:ind w:right="357"/>
      <w:jc w:val="center"/>
      <w:rPr>
        <w:szCs w:val="24"/>
      </w:rPr>
    </w:pPr>
    <w:r w:rsidRPr="0022799A">
      <w:rPr>
        <w:sz w:val="20"/>
      </w:rPr>
      <w:t>©Comptazine – Reproduction Inter</w:t>
    </w:r>
    <w:r>
      <w:rPr>
        <w:sz w:val="20"/>
      </w:rPr>
      <w:t>dite</w:t>
    </w:r>
    <w:r>
      <w:rPr>
        <w:sz w:val="20"/>
      </w:rPr>
      <w:t xml:space="preserve">                DCG 2011</w:t>
    </w:r>
    <w:r>
      <w:rPr>
        <w:sz w:val="20"/>
      </w:rPr>
      <w:t xml:space="preserve"> – UE 4</w:t>
    </w:r>
    <w:r w:rsidRPr="00867600">
      <w:rPr>
        <w:sz w:val="20"/>
      </w:rPr>
      <w:t xml:space="preserve">- </w:t>
    </w:r>
    <w:r>
      <w:rPr>
        <w:sz w:val="20"/>
      </w:rPr>
      <w:t>Management</w:t>
    </w:r>
    <w:r>
      <w:rPr>
        <w:sz w:val="20"/>
      </w:rPr>
      <w:t xml:space="preserve">       </w:t>
    </w:r>
    <w:r w:rsidR="00246E1A" w:rsidRPr="00246E1A">
      <w:rPr>
        <w:b/>
        <w:bCs/>
        <w:szCs w:val="24"/>
      </w:rPr>
      <w:tab/>
    </w:r>
    <w:r w:rsidR="00246E1A">
      <w:rPr>
        <w:b/>
        <w:bCs/>
        <w:szCs w:val="24"/>
      </w:rPr>
      <w:tab/>
    </w:r>
    <w:r w:rsidR="00246E1A">
      <w:rPr>
        <w:b/>
        <w:bCs/>
        <w:szCs w:val="24"/>
      </w:rPr>
      <w:tab/>
    </w:r>
    <w:r w:rsidR="00246E1A" w:rsidRPr="00246E1A">
      <w:rPr>
        <w:rStyle w:val="Numrodepage"/>
        <w:b/>
        <w:bCs/>
        <w:szCs w:val="24"/>
      </w:rPr>
      <w:fldChar w:fldCharType="begin"/>
    </w:r>
    <w:r w:rsidR="00246E1A" w:rsidRPr="00246E1A">
      <w:rPr>
        <w:rStyle w:val="Numrodepage"/>
        <w:b/>
        <w:bCs/>
        <w:szCs w:val="24"/>
      </w:rPr>
      <w:instrText xml:space="preserve"> PAGE </w:instrText>
    </w:r>
    <w:r w:rsidR="00246E1A" w:rsidRPr="00246E1A">
      <w:rPr>
        <w:rStyle w:val="Numrodepage"/>
        <w:b/>
        <w:bCs/>
        <w:szCs w:val="24"/>
      </w:rPr>
      <w:fldChar w:fldCharType="separate"/>
    </w:r>
    <w:r w:rsidR="00603F87">
      <w:rPr>
        <w:rStyle w:val="Numrodepage"/>
        <w:b/>
        <w:bCs/>
        <w:noProof/>
        <w:szCs w:val="24"/>
      </w:rPr>
      <w:t>1</w:t>
    </w:r>
    <w:r w:rsidR="00246E1A" w:rsidRPr="00246E1A">
      <w:rPr>
        <w:rStyle w:val="Numrodepage"/>
        <w:b/>
        <w:bCs/>
        <w:szCs w:val="24"/>
      </w:rPr>
      <w:fldChar w:fldCharType="end"/>
    </w:r>
    <w:r w:rsidR="00246E1A" w:rsidRPr="00246E1A">
      <w:rPr>
        <w:rStyle w:val="Numrodepage"/>
        <w:b/>
        <w:bCs/>
        <w:szCs w:val="24"/>
      </w:rPr>
      <w:t>/</w:t>
    </w:r>
    <w:r w:rsidR="00246E1A" w:rsidRPr="00246E1A">
      <w:rPr>
        <w:rStyle w:val="Numrodepage"/>
        <w:b/>
        <w:bCs/>
        <w:szCs w:val="24"/>
      </w:rPr>
      <w:fldChar w:fldCharType="begin"/>
    </w:r>
    <w:r w:rsidR="00246E1A" w:rsidRPr="00246E1A">
      <w:rPr>
        <w:rStyle w:val="Numrodepage"/>
        <w:b/>
        <w:bCs/>
        <w:szCs w:val="24"/>
      </w:rPr>
      <w:instrText xml:space="preserve">  NUMPAGES</w:instrText>
    </w:r>
    <w:r w:rsidR="00246E1A" w:rsidRPr="00246E1A">
      <w:rPr>
        <w:rStyle w:val="Numrodepage"/>
        <w:b/>
        <w:bCs/>
        <w:szCs w:val="24"/>
      </w:rPr>
      <w:fldChar w:fldCharType="separate"/>
    </w:r>
    <w:r w:rsidR="00603F87">
      <w:rPr>
        <w:rStyle w:val="Numrodepage"/>
        <w:b/>
        <w:bCs/>
        <w:noProof/>
        <w:szCs w:val="24"/>
      </w:rPr>
      <w:t>6</w:t>
    </w:r>
    <w:r w:rsidR="00246E1A" w:rsidRPr="00246E1A">
      <w:rPr>
        <w:rStyle w:val="Numrodepage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6E" w:rsidRDefault="00962A6E">
      <w:r>
        <w:separator/>
      </w:r>
    </w:p>
  </w:footnote>
  <w:footnote w:type="continuationSeparator" w:id="0">
    <w:p w:rsidR="00962A6E" w:rsidRDefault="00962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49" w:rsidRDefault="009A7A21" w:rsidP="00F23449">
    <w:pPr>
      <w:pStyle w:val="En-tte"/>
      <w:tabs>
        <w:tab w:val="left" w:pos="3060"/>
        <w:tab w:val="left" w:pos="3600"/>
        <w:tab w:val="right" w:pos="9355"/>
      </w:tabs>
      <w:ind w:right="849"/>
      <w:jc w:val="lef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6395720</wp:posOffset>
          </wp:positionH>
          <wp:positionV relativeFrom="margin">
            <wp:posOffset>-873125</wp:posOffset>
          </wp:positionV>
          <wp:extent cx="381000" cy="381000"/>
          <wp:effectExtent l="0" t="0" r="0" b="0"/>
          <wp:wrapNone/>
          <wp:docPr id="4" name="Image 1" descr="Description : Description : Description : 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Description : 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449">
      <w:tab/>
    </w:r>
    <w:r w:rsidR="00F23449">
      <w:tab/>
    </w:r>
    <w:r w:rsidR="00F23449">
      <w:tab/>
    </w:r>
    <w:r w:rsidR="00F23449">
      <w:tab/>
    </w:r>
  </w:p>
  <w:p w:rsidR="00F23449" w:rsidRDefault="00F23449" w:rsidP="00F23449">
    <w:pPr>
      <w:pStyle w:val="En-tte"/>
      <w:tabs>
        <w:tab w:val="left" w:pos="3060"/>
        <w:tab w:val="left" w:pos="3600"/>
        <w:tab w:val="right" w:pos="9355"/>
      </w:tabs>
      <w:ind w:right="849"/>
      <w:jc w:val="left"/>
    </w:pPr>
  </w:p>
  <w:p w:rsidR="00F23449" w:rsidRDefault="00F23449" w:rsidP="00F23449">
    <w:pPr>
      <w:pStyle w:val="En-tte"/>
      <w:tabs>
        <w:tab w:val="left" w:pos="3060"/>
        <w:tab w:val="left" w:pos="3600"/>
        <w:tab w:val="right" w:pos="9355"/>
      </w:tabs>
      <w:ind w:right="849"/>
      <w:jc w:val="right"/>
    </w:pPr>
    <w:r>
      <w:t xml:space="preserve"> </w:t>
    </w: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en-US"/>
      </w:rPr>
      <w:pict>
        <v:shape id="WordPictureWatermark1380604232" o:spid="_x0000_s2050" type="#_x0000_t75" style="position:absolute;left:0;text-align:left;margin-left:0;margin-top:0;width:510pt;height:510pt;z-index:-25165977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F23449" w:rsidRDefault="00F23449" w:rsidP="00F23449">
    <w:pPr>
      <w:pStyle w:val="En-tte"/>
    </w:pPr>
  </w:p>
  <w:p w:rsidR="00F23449" w:rsidRDefault="00F23449" w:rsidP="00F23449">
    <w:pPr>
      <w:pStyle w:val="En-tte"/>
    </w:pPr>
  </w:p>
  <w:p w:rsidR="00F23449" w:rsidRDefault="00F234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44708E"/>
    <w:multiLevelType w:val="hybridMultilevel"/>
    <w:tmpl w:val="9724BF04"/>
    <w:lvl w:ilvl="0" w:tplc="6DEA32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097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E8F08">
      <w:start w:val="752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D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460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A82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4C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A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E5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042AA3"/>
    <w:multiLevelType w:val="hybridMultilevel"/>
    <w:tmpl w:val="D578E6F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BC7884"/>
    <w:multiLevelType w:val="hybridMultilevel"/>
    <w:tmpl w:val="86C2331A"/>
    <w:lvl w:ilvl="0" w:tplc="F00ED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0E6FA">
      <w:start w:val="7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69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C3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A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0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6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A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E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5802CC5"/>
    <w:multiLevelType w:val="hybridMultilevel"/>
    <w:tmpl w:val="8B6AC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73C5C"/>
    <w:multiLevelType w:val="hybridMultilevel"/>
    <w:tmpl w:val="C23297F4"/>
    <w:lvl w:ilvl="0" w:tplc="E85CCE8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4ED4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0C27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F8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A97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031F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A4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68DD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C32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957049"/>
    <w:multiLevelType w:val="hybridMultilevel"/>
    <w:tmpl w:val="016E10CA"/>
    <w:lvl w:ilvl="0" w:tplc="693EC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24636"/>
    <w:multiLevelType w:val="hybridMultilevel"/>
    <w:tmpl w:val="6C687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D7B9F"/>
    <w:multiLevelType w:val="hybridMultilevel"/>
    <w:tmpl w:val="AD344AA0"/>
    <w:lvl w:ilvl="0" w:tplc="59E4F5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C5496">
      <w:start w:val="91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C7F0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CDC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49B2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84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25E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B3E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8C3C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E717E"/>
    <w:multiLevelType w:val="hybridMultilevel"/>
    <w:tmpl w:val="5980EE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60840"/>
    <w:multiLevelType w:val="hybridMultilevel"/>
    <w:tmpl w:val="4F24A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3B7"/>
    <w:multiLevelType w:val="hybridMultilevel"/>
    <w:tmpl w:val="00ECC7AA"/>
    <w:lvl w:ilvl="0" w:tplc="C5A04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A358A"/>
    <w:multiLevelType w:val="multilevel"/>
    <w:tmpl w:val="65503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33BF5128"/>
    <w:multiLevelType w:val="hybridMultilevel"/>
    <w:tmpl w:val="D312DCB6"/>
    <w:lvl w:ilvl="0" w:tplc="59FA3DF2">
      <w:numFmt w:val="bullet"/>
      <w:lvlText w:val="-"/>
      <w:lvlJc w:val="left"/>
      <w:pPr>
        <w:ind w:left="720" w:hanging="360"/>
      </w:pPr>
      <w:rPr>
        <w:rFonts w:ascii="Times New Roman" w:eastAsia="KozGoPro-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A76B4"/>
    <w:multiLevelType w:val="hybridMultilevel"/>
    <w:tmpl w:val="51E8C14A"/>
    <w:lvl w:ilvl="0" w:tplc="B2F6F4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69FD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C55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C66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86D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89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A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A2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AB3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B358BC"/>
    <w:multiLevelType w:val="hybridMultilevel"/>
    <w:tmpl w:val="571060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266C0"/>
    <w:multiLevelType w:val="hybridMultilevel"/>
    <w:tmpl w:val="207EF1E8"/>
    <w:lvl w:ilvl="0" w:tplc="DAA6B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AD8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C43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86BD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454F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0ED0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286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F4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2E0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950F1"/>
    <w:multiLevelType w:val="hybridMultilevel"/>
    <w:tmpl w:val="CEE4BE1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160339"/>
    <w:multiLevelType w:val="hybridMultilevel"/>
    <w:tmpl w:val="B0B8263A"/>
    <w:lvl w:ilvl="0" w:tplc="038C4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6B8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2B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C8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07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00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A4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04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CE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6A82341"/>
    <w:multiLevelType w:val="hybridMultilevel"/>
    <w:tmpl w:val="CD220E74"/>
    <w:lvl w:ilvl="0" w:tplc="4A8C6EA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85058"/>
    <w:multiLevelType w:val="hybridMultilevel"/>
    <w:tmpl w:val="2D36EC64"/>
    <w:lvl w:ilvl="0" w:tplc="5EA8D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87FFC">
      <w:start w:val="6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82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CE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2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E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CA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C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B6607C"/>
    <w:multiLevelType w:val="hybridMultilevel"/>
    <w:tmpl w:val="8D324002"/>
    <w:lvl w:ilvl="0" w:tplc="E2A69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C22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82F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AC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090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07F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40D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6F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4C3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516D7"/>
    <w:multiLevelType w:val="hybridMultilevel"/>
    <w:tmpl w:val="1BAE468A"/>
    <w:lvl w:ilvl="0" w:tplc="693EC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66E45"/>
    <w:multiLevelType w:val="hybridMultilevel"/>
    <w:tmpl w:val="43F22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65CE9"/>
    <w:multiLevelType w:val="hybridMultilevel"/>
    <w:tmpl w:val="29AE6D60"/>
    <w:lvl w:ilvl="0" w:tplc="5B5A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6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A4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0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CC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E1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C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5A1FC9"/>
    <w:multiLevelType w:val="hybridMultilevel"/>
    <w:tmpl w:val="0F88513E"/>
    <w:lvl w:ilvl="0" w:tplc="0A20A8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8E41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21A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00F5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60D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022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054C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EBD1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44A4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D80BCD"/>
    <w:multiLevelType w:val="hybridMultilevel"/>
    <w:tmpl w:val="BBCC29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96F"/>
    <w:multiLevelType w:val="hybridMultilevel"/>
    <w:tmpl w:val="BBE86B62"/>
    <w:lvl w:ilvl="0" w:tplc="1044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60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4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A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65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0D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0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8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8203FA"/>
    <w:multiLevelType w:val="hybridMultilevel"/>
    <w:tmpl w:val="9BDE27AC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30D4A"/>
    <w:multiLevelType w:val="multilevel"/>
    <w:tmpl w:val="127469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>
    <w:nsid w:val="776247BC"/>
    <w:multiLevelType w:val="hybridMultilevel"/>
    <w:tmpl w:val="617E9E52"/>
    <w:lvl w:ilvl="0" w:tplc="20966A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481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8E2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7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29F2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430B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89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E0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6C42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D824F1"/>
    <w:multiLevelType w:val="hybridMultilevel"/>
    <w:tmpl w:val="F16E9EE0"/>
    <w:lvl w:ilvl="0" w:tplc="909E7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A400E">
      <w:start w:val="9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65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29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27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8D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4E8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A0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CF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C3672AC"/>
    <w:multiLevelType w:val="hybridMultilevel"/>
    <w:tmpl w:val="1800FA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4"/>
  </w:num>
  <w:num w:numId="6">
    <w:abstractNumId w:val="21"/>
  </w:num>
  <w:num w:numId="7">
    <w:abstractNumId w:val="3"/>
  </w:num>
  <w:num w:numId="8">
    <w:abstractNumId w:val="27"/>
  </w:num>
  <w:num w:numId="9">
    <w:abstractNumId w:val="18"/>
  </w:num>
  <w:num w:numId="10">
    <w:abstractNumId w:val="33"/>
  </w:num>
  <w:num w:numId="11">
    <w:abstractNumId w:val="16"/>
  </w:num>
  <w:num w:numId="12">
    <w:abstractNumId w:val="23"/>
  </w:num>
  <w:num w:numId="13">
    <w:abstractNumId w:val="7"/>
  </w:num>
  <w:num w:numId="14">
    <w:abstractNumId w:val="20"/>
  </w:num>
  <w:num w:numId="15">
    <w:abstractNumId w:val="32"/>
  </w:num>
  <w:num w:numId="16">
    <w:abstractNumId w:val="10"/>
  </w:num>
  <w:num w:numId="17">
    <w:abstractNumId w:val="17"/>
  </w:num>
  <w:num w:numId="18">
    <w:abstractNumId w:val="5"/>
  </w:num>
  <w:num w:numId="19">
    <w:abstractNumId w:val="26"/>
  </w:num>
  <w:num w:numId="20">
    <w:abstractNumId w:val="29"/>
  </w:num>
  <w:num w:numId="21">
    <w:abstractNumId w:val="22"/>
  </w:num>
  <w:num w:numId="22">
    <w:abstractNumId w:val="15"/>
  </w:num>
  <w:num w:numId="23">
    <w:abstractNumId w:val="8"/>
  </w:num>
  <w:num w:numId="24">
    <w:abstractNumId w:val="11"/>
  </w:num>
  <w:num w:numId="25">
    <w:abstractNumId w:val="13"/>
  </w:num>
  <w:num w:numId="26">
    <w:abstractNumId w:val="19"/>
  </w:num>
  <w:num w:numId="27">
    <w:abstractNumId w:val="30"/>
  </w:num>
  <w:num w:numId="28">
    <w:abstractNumId w:val="9"/>
  </w:num>
  <w:num w:numId="29">
    <w:abstractNumId w:val="6"/>
  </w:num>
  <w:num w:numId="30">
    <w:abstractNumId w:val="25"/>
  </w:num>
  <w:num w:numId="31">
    <w:abstractNumId w:val="14"/>
  </w:num>
  <w:num w:numId="32">
    <w:abstractNumId w:val="31"/>
  </w:num>
  <w:num w:numId="33">
    <w:abstractNumId w:val="4"/>
  </w:num>
  <w:num w:numId="34">
    <w:abstractNumId w:val="1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450A"/>
    <w:rsid w:val="0001544F"/>
    <w:rsid w:val="00021992"/>
    <w:rsid w:val="000224C8"/>
    <w:rsid w:val="00026D33"/>
    <w:rsid w:val="00030225"/>
    <w:rsid w:val="000919B5"/>
    <w:rsid w:val="00092409"/>
    <w:rsid w:val="00096D7C"/>
    <w:rsid w:val="000A2923"/>
    <w:rsid w:val="000B7C98"/>
    <w:rsid w:val="000D2985"/>
    <w:rsid w:val="00105262"/>
    <w:rsid w:val="001519C7"/>
    <w:rsid w:val="00171B88"/>
    <w:rsid w:val="00181680"/>
    <w:rsid w:val="001845E0"/>
    <w:rsid w:val="00186C54"/>
    <w:rsid w:val="001A5AEF"/>
    <w:rsid w:val="001B5365"/>
    <w:rsid w:val="001C3C6C"/>
    <w:rsid w:val="001D0190"/>
    <w:rsid w:val="001E2EF0"/>
    <w:rsid w:val="00234486"/>
    <w:rsid w:val="0024045D"/>
    <w:rsid w:val="00246A0D"/>
    <w:rsid w:val="00246E1A"/>
    <w:rsid w:val="00264D96"/>
    <w:rsid w:val="002936B8"/>
    <w:rsid w:val="002A090A"/>
    <w:rsid w:val="002B0CD8"/>
    <w:rsid w:val="002B58C1"/>
    <w:rsid w:val="002F7C53"/>
    <w:rsid w:val="00316EDB"/>
    <w:rsid w:val="00321CA1"/>
    <w:rsid w:val="00325968"/>
    <w:rsid w:val="003341B2"/>
    <w:rsid w:val="00351590"/>
    <w:rsid w:val="0037301F"/>
    <w:rsid w:val="003A1F89"/>
    <w:rsid w:val="003A2772"/>
    <w:rsid w:val="003B7497"/>
    <w:rsid w:val="003E2641"/>
    <w:rsid w:val="003E68D7"/>
    <w:rsid w:val="00405A46"/>
    <w:rsid w:val="0042435A"/>
    <w:rsid w:val="00424EF1"/>
    <w:rsid w:val="00437AA4"/>
    <w:rsid w:val="00446EC6"/>
    <w:rsid w:val="00462F89"/>
    <w:rsid w:val="004668E7"/>
    <w:rsid w:val="0046700D"/>
    <w:rsid w:val="00470882"/>
    <w:rsid w:val="00475F4E"/>
    <w:rsid w:val="004A3790"/>
    <w:rsid w:val="004B1F67"/>
    <w:rsid w:val="004B4FC1"/>
    <w:rsid w:val="004B5A7E"/>
    <w:rsid w:val="00504DED"/>
    <w:rsid w:val="00513B3D"/>
    <w:rsid w:val="00535D99"/>
    <w:rsid w:val="005614BC"/>
    <w:rsid w:val="005713C1"/>
    <w:rsid w:val="00594346"/>
    <w:rsid w:val="005D15BE"/>
    <w:rsid w:val="00600906"/>
    <w:rsid w:val="00603F87"/>
    <w:rsid w:val="00623041"/>
    <w:rsid w:val="006242F1"/>
    <w:rsid w:val="00626F17"/>
    <w:rsid w:val="0065709F"/>
    <w:rsid w:val="006735A7"/>
    <w:rsid w:val="00676D78"/>
    <w:rsid w:val="00693D50"/>
    <w:rsid w:val="006A0D6B"/>
    <w:rsid w:val="006A3A13"/>
    <w:rsid w:val="006B2BA3"/>
    <w:rsid w:val="006F0976"/>
    <w:rsid w:val="006F223D"/>
    <w:rsid w:val="00737918"/>
    <w:rsid w:val="00771B0B"/>
    <w:rsid w:val="00781322"/>
    <w:rsid w:val="00785B2E"/>
    <w:rsid w:val="00786AF9"/>
    <w:rsid w:val="007E17B9"/>
    <w:rsid w:val="007E48D3"/>
    <w:rsid w:val="007F1D7A"/>
    <w:rsid w:val="00881954"/>
    <w:rsid w:val="00881C0E"/>
    <w:rsid w:val="0089187E"/>
    <w:rsid w:val="008D5B93"/>
    <w:rsid w:val="008E33CF"/>
    <w:rsid w:val="00904798"/>
    <w:rsid w:val="00916C39"/>
    <w:rsid w:val="00926FFE"/>
    <w:rsid w:val="0093547B"/>
    <w:rsid w:val="00937469"/>
    <w:rsid w:val="009600CB"/>
    <w:rsid w:val="00961C63"/>
    <w:rsid w:val="00962A6E"/>
    <w:rsid w:val="009635B2"/>
    <w:rsid w:val="009821AF"/>
    <w:rsid w:val="00992075"/>
    <w:rsid w:val="009A491E"/>
    <w:rsid w:val="009A5497"/>
    <w:rsid w:val="009A7A21"/>
    <w:rsid w:val="009C75BF"/>
    <w:rsid w:val="009D1290"/>
    <w:rsid w:val="009E61BD"/>
    <w:rsid w:val="009F3AAD"/>
    <w:rsid w:val="00A05778"/>
    <w:rsid w:val="00A135B8"/>
    <w:rsid w:val="00A20841"/>
    <w:rsid w:val="00A21617"/>
    <w:rsid w:val="00A31D09"/>
    <w:rsid w:val="00A43DA0"/>
    <w:rsid w:val="00A731C4"/>
    <w:rsid w:val="00A75467"/>
    <w:rsid w:val="00A81121"/>
    <w:rsid w:val="00A84EDA"/>
    <w:rsid w:val="00A9429B"/>
    <w:rsid w:val="00AA6D5E"/>
    <w:rsid w:val="00AC46E6"/>
    <w:rsid w:val="00AD34A0"/>
    <w:rsid w:val="00AD6D58"/>
    <w:rsid w:val="00AD7873"/>
    <w:rsid w:val="00AE0E27"/>
    <w:rsid w:val="00AE1455"/>
    <w:rsid w:val="00AF1A16"/>
    <w:rsid w:val="00AF680A"/>
    <w:rsid w:val="00B01222"/>
    <w:rsid w:val="00B1375F"/>
    <w:rsid w:val="00B51634"/>
    <w:rsid w:val="00B64879"/>
    <w:rsid w:val="00B67D96"/>
    <w:rsid w:val="00B87DEF"/>
    <w:rsid w:val="00B94580"/>
    <w:rsid w:val="00BC02C1"/>
    <w:rsid w:val="00BC1262"/>
    <w:rsid w:val="00BC3D07"/>
    <w:rsid w:val="00BE7D5A"/>
    <w:rsid w:val="00BF0AD8"/>
    <w:rsid w:val="00C104DE"/>
    <w:rsid w:val="00C11572"/>
    <w:rsid w:val="00C14976"/>
    <w:rsid w:val="00C216EF"/>
    <w:rsid w:val="00C30A6C"/>
    <w:rsid w:val="00C74637"/>
    <w:rsid w:val="00C8728C"/>
    <w:rsid w:val="00CD0D52"/>
    <w:rsid w:val="00CE41BD"/>
    <w:rsid w:val="00D539D4"/>
    <w:rsid w:val="00D61F62"/>
    <w:rsid w:val="00D742E4"/>
    <w:rsid w:val="00D90D75"/>
    <w:rsid w:val="00D92E4E"/>
    <w:rsid w:val="00DE5F3F"/>
    <w:rsid w:val="00E5043D"/>
    <w:rsid w:val="00E65FAA"/>
    <w:rsid w:val="00E81C29"/>
    <w:rsid w:val="00E87ECB"/>
    <w:rsid w:val="00E93ADA"/>
    <w:rsid w:val="00EC3B0F"/>
    <w:rsid w:val="00ED3E83"/>
    <w:rsid w:val="00EF6214"/>
    <w:rsid w:val="00F05C6E"/>
    <w:rsid w:val="00F11723"/>
    <w:rsid w:val="00F144A2"/>
    <w:rsid w:val="00F23449"/>
    <w:rsid w:val="00F251F3"/>
    <w:rsid w:val="00F376D5"/>
    <w:rsid w:val="00F51462"/>
    <w:rsid w:val="00F86E51"/>
    <w:rsid w:val="00FA11DB"/>
    <w:rsid w:val="00FD7EA0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52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BFBFB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link w:val="TitreCar"/>
    <w:qFormat/>
    <w:pPr>
      <w:widowControl w:val="0"/>
      <w:overflowPunct w:val="0"/>
      <w:autoSpaceDE w:val="0"/>
      <w:jc w:val="center"/>
      <w:textAlignment w:val="baseline"/>
    </w:pPr>
    <w:rPr>
      <w:sz w:val="28"/>
      <w:szCs w:val="28"/>
      <w:lang/>
    </w:rPr>
  </w:style>
  <w:style w:type="paragraph" w:styleId="Sous-titre">
    <w:name w:val="Subtitle"/>
    <w:basedOn w:val="Normal"/>
    <w:next w:val="Corpsdetexte"/>
    <w:qFormat/>
    <w:pPr>
      <w:widowControl w:val="0"/>
      <w:shd w:val="clear" w:color="auto" w:fill="FFFFFF"/>
      <w:autoSpaceDE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customStyle="1" w:styleId="Commentaire1">
    <w:name w:val="Commentaire1"/>
    <w:basedOn w:val="Normal"/>
    <w:pPr>
      <w:widowControl w:val="0"/>
      <w:autoSpaceDE w:val="0"/>
      <w:jc w:val="left"/>
    </w:pPr>
    <w:rPr>
      <w:rFonts w:ascii="Arial" w:hAnsi="Arial" w:cs="Arial"/>
      <w:b/>
      <w:bCs/>
      <w:sz w:val="20"/>
      <w:szCs w:val="20"/>
    </w:rPr>
  </w:style>
  <w:style w:type="paragraph" w:styleId="Retraitcorpsdetexte">
    <w:name w:val="Body Text Indent"/>
    <w:basedOn w:val="Normal"/>
    <w:pPr>
      <w:widowControl w:val="0"/>
      <w:autoSpaceDE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0204SYNTHESEtexte">
    <w:name w:val="02_04_SYNTHESE_texte"/>
    <w:rsid w:val="00626F17"/>
    <w:pPr>
      <w:tabs>
        <w:tab w:val="right" w:pos="1569"/>
      </w:tabs>
      <w:jc w:val="both"/>
    </w:pPr>
    <w:rPr>
      <w:rFonts w:ascii="TimesNewRomanPS" w:hAnsi="TimesNewRomanPS"/>
      <w:sz w:val="24"/>
      <w:szCs w:val="24"/>
    </w:rPr>
  </w:style>
  <w:style w:type="character" w:styleId="lev">
    <w:name w:val="Strong"/>
    <w:basedOn w:val="Policepardfaut"/>
    <w:uiPriority w:val="22"/>
    <w:qFormat/>
    <w:rsid w:val="00096D7C"/>
    <w:rPr>
      <w:b/>
      <w:bCs/>
    </w:rPr>
  </w:style>
  <w:style w:type="character" w:customStyle="1" w:styleId="txtcolorbleu111">
    <w:name w:val="txt_color_bleu111"/>
    <w:basedOn w:val="Policepardfaut"/>
    <w:rsid w:val="00096D7C"/>
    <w:rPr>
      <w:color w:val="5C97D1"/>
      <w:sz w:val="18"/>
      <w:szCs w:val="18"/>
    </w:rPr>
  </w:style>
  <w:style w:type="character" w:customStyle="1" w:styleId="txtcolorrose20titre1">
    <w:name w:val="txt_color_rose_20_titre1"/>
    <w:basedOn w:val="Policepardfaut"/>
    <w:rsid w:val="00096D7C"/>
    <w:rPr>
      <w:rFonts w:ascii="Trebuchet MS" w:hAnsi="Trebuchet MS" w:hint="default"/>
      <w:i/>
      <w:iCs/>
      <w:color w:val="EF85B6"/>
      <w:sz w:val="30"/>
      <w:szCs w:val="30"/>
    </w:rPr>
  </w:style>
  <w:style w:type="character" w:customStyle="1" w:styleId="txtcolorgris121">
    <w:name w:val="txt_color_gris121"/>
    <w:basedOn w:val="Policepardfaut"/>
    <w:rsid w:val="00096D7C"/>
    <w:rPr>
      <w:rFonts w:ascii="Arial" w:hAnsi="Arial" w:cs="Arial" w:hint="default"/>
      <w:color w:val="666666"/>
      <w:sz w:val="18"/>
      <w:szCs w:val="18"/>
    </w:rPr>
  </w:style>
  <w:style w:type="character" w:customStyle="1" w:styleId="txtcolorbleu20titre1">
    <w:name w:val="txt_color_bleu_20_titre1"/>
    <w:basedOn w:val="Policepardfaut"/>
    <w:rsid w:val="00096D7C"/>
    <w:rPr>
      <w:rFonts w:ascii="Trebuchet MS" w:hAnsi="Trebuchet MS" w:hint="default"/>
      <w:i/>
      <w:iCs/>
      <w:color w:val="5C97D1"/>
      <w:sz w:val="30"/>
      <w:szCs w:val="30"/>
    </w:rPr>
  </w:style>
  <w:style w:type="character" w:customStyle="1" w:styleId="txtcolorvertfonce20titre1">
    <w:name w:val="txt_color_vert_fonce_20_titre1"/>
    <w:basedOn w:val="Policepardfaut"/>
    <w:rsid w:val="00096D7C"/>
    <w:rPr>
      <w:rFonts w:ascii="Trebuchet MS" w:hAnsi="Trebuchet MS" w:hint="default"/>
      <w:i/>
      <w:iCs/>
      <w:color w:val="75A81C"/>
      <w:sz w:val="30"/>
      <w:szCs w:val="30"/>
    </w:rPr>
  </w:style>
  <w:style w:type="character" w:customStyle="1" w:styleId="txtcolorvert20titre21">
    <w:name w:val="txt_color_vert_20_titre21"/>
    <w:basedOn w:val="Policepardfaut"/>
    <w:rsid w:val="00096D7C"/>
    <w:rPr>
      <w:rFonts w:ascii="Trebuchet MS" w:hAnsi="Trebuchet MS" w:hint="default"/>
      <w:i/>
      <w:iCs/>
      <w:color w:val="98C00F"/>
      <w:sz w:val="30"/>
      <w:szCs w:val="3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A5A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A5AEF"/>
    <w:rPr>
      <w:sz w:val="24"/>
      <w:szCs w:val="22"/>
      <w:lang w:eastAsia="ar-SA"/>
    </w:rPr>
  </w:style>
  <w:style w:type="paragraph" w:styleId="NormalWeb">
    <w:name w:val="Normal (Web)"/>
    <w:basedOn w:val="Normal"/>
    <w:uiPriority w:val="99"/>
    <w:rsid w:val="001A5AEF"/>
    <w:pPr>
      <w:suppressAutoHyphens w:val="0"/>
      <w:spacing w:before="100" w:beforeAutospacing="1" w:after="100" w:afterAutospacing="1"/>
      <w:jc w:val="left"/>
    </w:pPr>
    <w:rPr>
      <w:szCs w:val="24"/>
      <w:lang w:eastAsia="fr-FR"/>
    </w:rPr>
  </w:style>
  <w:style w:type="paragraph" w:customStyle="1" w:styleId="Style1">
    <w:name w:val="Style 1"/>
    <w:basedOn w:val="Normal"/>
    <w:rsid w:val="00316EDB"/>
    <w:pPr>
      <w:widowControl w:val="0"/>
      <w:suppressAutoHyphens w:val="0"/>
      <w:autoSpaceDE w:val="0"/>
      <w:autoSpaceDN w:val="0"/>
      <w:adjustRightInd w:val="0"/>
      <w:jc w:val="left"/>
    </w:pPr>
    <w:rPr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680A"/>
    <w:pPr>
      <w:suppressAutoHyphens w:val="0"/>
      <w:ind w:left="720"/>
      <w:contextualSpacing/>
    </w:pPr>
    <w:rPr>
      <w:lang w:eastAsia="fr-FR"/>
    </w:rPr>
  </w:style>
  <w:style w:type="table" w:styleId="Grilledutableau">
    <w:name w:val="Table Grid"/>
    <w:basedOn w:val="TableauNormal"/>
    <w:uiPriority w:val="59"/>
    <w:rsid w:val="00293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noir1">
    <w:name w:val="norm_noir1"/>
    <w:basedOn w:val="Policepardfaut"/>
    <w:rsid w:val="001E2EF0"/>
    <w:rPr>
      <w:rFonts w:ascii="Arial" w:hAnsi="Arial" w:cs="Arial" w:hint="default"/>
      <w:sz w:val="20"/>
      <w:szCs w:val="20"/>
    </w:rPr>
  </w:style>
  <w:style w:type="character" w:customStyle="1" w:styleId="normbleugras1">
    <w:name w:val="norm_bleu_gras1"/>
    <w:basedOn w:val="Policepardfaut"/>
    <w:rsid w:val="001E2EF0"/>
    <w:rPr>
      <w:rFonts w:ascii="Arial" w:hAnsi="Arial" w:cs="Arial" w:hint="default"/>
      <w:b/>
      <w:bCs/>
      <w:color w:val="003399"/>
      <w:sz w:val="20"/>
      <w:szCs w:val="20"/>
    </w:rPr>
  </w:style>
  <w:style w:type="paragraph" w:styleId="Textedebulles">
    <w:name w:val="Balloon Text"/>
    <w:basedOn w:val="Normal"/>
    <w:semiHidden/>
    <w:rsid w:val="00321CA1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E65FAA"/>
    <w:rPr>
      <w:sz w:val="28"/>
      <w:szCs w:val="28"/>
      <w:lang w:eastAsia="ar-SA" w:bidi="ar-SA"/>
    </w:rPr>
  </w:style>
  <w:style w:type="character" w:customStyle="1" w:styleId="PieddepageCar">
    <w:name w:val="Pied de page Car"/>
    <w:basedOn w:val="Policepardfaut"/>
    <w:link w:val="Pieddepage"/>
    <w:rsid w:val="0065709F"/>
    <w:rPr>
      <w:sz w:val="24"/>
      <w:szCs w:val="22"/>
      <w:lang w:eastAsia="ar-SA"/>
    </w:rPr>
  </w:style>
  <w:style w:type="character" w:customStyle="1" w:styleId="En-tteCar">
    <w:name w:val="En-tête Car"/>
    <w:link w:val="En-tte"/>
    <w:rsid w:val="00F23449"/>
    <w:rPr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52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BFBFB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link w:val="TitreCar"/>
    <w:qFormat/>
    <w:pPr>
      <w:widowControl w:val="0"/>
      <w:overflowPunct w:val="0"/>
      <w:autoSpaceDE w:val="0"/>
      <w:jc w:val="center"/>
      <w:textAlignment w:val="baseline"/>
    </w:pPr>
    <w:rPr>
      <w:sz w:val="28"/>
      <w:szCs w:val="28"/>
      <w:lang/>
    </w:rPr>
  </w:style>
  <w:style w:type="paragraph" w:styleId="Sous-titre">
    <w:name w:val="Subtitle"/>
    <w:basedOn w:val="Normal"/>
    <w:next w:val="Corpsdetexte"/>
    <w:qFormat/>
    <w:pPr>
      <w:widowControl w:val="0"/>
      <w:shd w:val="clear" w:color="auto" w:fill="FFFFFF"/>
      <w:autoSpaceDE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customStyle="1" w:styleId="Commentaire1">
    <w:name w:val="Commentaire1"/>
    <w:basedOn w:val="Normal"/>
    <w:pPr>
      <w:widowControl w:val="0"/>
      <w:autoSpaceDE w:val="0"/>
      <w:jc w:val="left"/>
    </w:pPr>
    <w:rPr>
      <w:rFonts w:ascii="Arial" w:hAnsi="Arial" w:cs="Arial"/>
      <w:b/>
      <w:bCs/>
      <w:sz w:val="20"/>
      <w:szCs w:val="20"/>
    </w:rPr>
  </w:style>
  <w:style w:type="paragraph" w:styleId="Retraitcorpsdetexte">
    <w:name w:val="Body Text Indent"/>
    <w:basedOn w:val="Normal"/>
    <w:pPr>
      <w:widowControl w:val="0"/>
      <w:autoSpaceDE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0204SYNTHESEtexte">
    <w:name w:val="02_04_SYNTHESE_texte"/>
    <w:rsid w:val="00626F17"/>
    <w:pPr>
      <w:tabs>
        <w:tab w:val="right" w:pos="1569"/>
      </w:tabs>
      <w:jc w:val="both"/>
    </w:pPr>
    <w:rPr>
      <w:rFonts w:ascii="TimesNewRomanPS" w:hAnsi="TimesNewRomanPS"/>
      <w:sz w:val="24"/>
      <w:szCs w:val="24"/>
    </w:rPr>
  </w:style>
  <w:style w:type="character" w:styleId="lev">
    <w:name w:val="Strong"/>
    <w:basedOn w:val="Policepardfaut"/>
    <w:uiPriority w:val="22"/>
    <w:qFormat/>
    <w:rsid w:val="00096D7C"/>
    <w:rPr>
      <w:b/>
      <w:bCs/>
    </w:rPr>
  </w:style>
  <w:style w:type="character" w:customStyle="1" w:styleId="txtcolorbleu111">
    <w:name w:val="txt_color_bleu111"/>
    <w:basedOn w:val="Policepardfaut"/>
    <w:rsid w:val="00096D7C"/>
    <w:rPr>
      <w:color w:val="5C97D1"/>
      <w:sz w:val="18"/>
      <w:szCs w:val="18"/>
    </w:rPr>
  </w:style>
  <w:style w:type="character" w:customStyle="1" w:styleId="txtcolorrose20titre1">
    <w:name w:val="txt_color_rose_20_titre1"/>
    <w:basedOn w:val="Policepardfaut"/>
    <w:rsid w:val="00096D7C"/>
    <w:rPr>
      <w:rFonts w:ascii="Trebuchet MS" w:hAnsi="Trebuchet MS" w:hint="default"/>
      <w:i/>
      <w:iCs/>
      <w:color w:val="EF85B6"/>
      <w:sz w:val="30"/>
      <w:szCs w:val="30"/>
    </w:rPr>
  </w:style>
  <w:style w:type="character" w:customStyle="1" w:styleId="txtcolorgris121">
    <w:name w:val="txt_color_gris121"/>
    <w:basedOn w:val="Policepardfaut"/>
    <w:rsid w:val="00096D7C"/>
    <w:rPr>
      <w:rFonts w:ascii="Arial" w:hAnsi="Arial" w:cs="Arial" w:hint="default"/>
      <w:color w:val="666666"/>
      <w:sz w:val="18"/>
      <w:szCs w:val="18"/>
    </w:rPr>
  </w:style>
  <w:style w:type="character" w:customStyle="1" w:styleId="txtcolorbleu20titre1">
    <w:name w:val="txt_color_bleu_20_titre1"/>
    <w:basedOn w:val="Policepardfaut"/>
    <w:rsid w:val="00096D7C"/>
    <w:rPr>
      <w:rFonts w:ascii="Trebuchet MS" w:hAnsi="Trebuchet MS" w:hint="default"/>
      <w:i/>
      <w:iCs/>
      <w:color w:val="5C97D1"/>
      <w:sz w:val="30"/>
      <w:szCs w:val="30"/>
    </w:rPr>
  </w:style>
  <w:style w:type="character" w:customStyle="1" w:styleId="txtcolorvertfonce20titre1">
    <w:name w:val="txt_color_vert_fonce_20_titre1"/>
    <w:basedOn w:val="Policepardfaut"/>
    <w:rsid w:val="00096D7C"/>
    <w:rPr>
      <w:rFonts w:ascii="Trebuchet MS" w:hAnsi="Trebuchet MS" w:hint="default"/>
      <w:i/>
      <w:iCs/>
      <w:color w:val="75A81C"/>
      <w:sz w:val="30"/>
      <w:szCs w:val="30"/>
    </w:rPr>
  </w:style>
  <w:style w:type="character" w:customStyle="1" w:styleId="txtcolorvert20titre21">
    <w:name w:val="txt_color_vert_20_titre21"/>
    <w:basedOn w:val="Policepardfaut"/>
    <w:rsid w:val="00096D7C"/>
    <w:rPr>
      <w:rFonts w:ascii="Trebuchet MS" w:hAnsi="Trebuchet MS" w:hint="default"/>
      <w:i/>
      <w:iCs/>
      <w:color w:val="98C00F"/>
      <w:sz w:val="30"/>
      <w:szCs w:val="3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A5A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A5AEF"/>
    <w:rPr>
      <w:sz w:val="24"/>
      <w:szCs w:val="22"/>
      <w:lang w:eastAsia="ar-SA"/>
    </w:rPr>
  </w:style>
  <w:style w:type="paragraph" w:styleId="NormalWeb">
    <w:name w:val="Normal (Web)"/>
    <w:basedOn w:val="Normal"/>
    <w:uiPriority w:val="99"/>
    <w:rsid w:val="001A5AEF"/>
    <w:pPr>
      <w:suppressAutoHyphens w:val="0"/>
      <w:spacing w:before="100" w:beforeAutospacing="1" w:after="100" w:afterAutospacing="1"/>
      <w:jc w:val="left"/>
    </w:pPr>
    <w:rPr>
      <w:szCs w:val="24"/>
      <w:lang w:eastAsia="fr-FR"/>
    </w:rPr>
  </w:style>
  <w:style w:type="paragraph" w:customStyle="1" w:styleId="Style1">
    <w:name w:val="Style 1"/>
    <w:basedOn w:val="Normal"/>
    <w:rsid w:val="00316EDB"/>
    <w:pPr>
      <w:widowControl w:val="0"/>
      <w:suppressAutoHyphens w:val="0"/>
      <w:autoSpaceDE w:val="0"/>
      <w:autoSpaceDN w:val="0"/>
      <w:adjustRightInd w:val="0"/>
      <w:jc w:val="left"/>
    </w:pPr>
    <w:rPr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680A"/>
    <w:pPr>
      <w:suppressAutoHyphens w:val="0"/>
      <w:ind w:left="720"/>
      <w:contextualSpacing/>
    </w:pPr>
    <w:rPr>
      <w:lang w:eastAsia="fr-FR"/>
    </w:rPr>
  </w:style>
  <w:style w:type="table" w:styleId="Grilledutableau">
    <w:name w:val="Table Grid"/>
    <w:basedOn w:val="TableauNormal"/>
    <w:uiPriority w:val="59"/>
    <w:rsid w:val="00293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noir1">
    <w:name w:val="norm_noir1"/>
    <w:basedOn w:val="Policepardfaut"/>
    <w:rsid w:val="001E2EF0"/>
    <w:rPr>
      <w:rFonts w:ascii="Arial" w:hAnsi="Arial" w:cs="Arial" w:hint="default"/>
      <w:sz w:val="20"/>
      <w:szCs w:val="20"/>
    </w:rPr>
  </w:style>
  <w:style w:type="character" w:customStyle="1" w:styleId="normbleugras1">
    <w:name w:val="norm_bleu_gras1"/>
    <w:basedOn w:val="Policepardfaut"/>
    <w:rsid w:val="001E2EF0"/>
    <w:rPr>
      <w:rFonts w:ascii="Arial" w:hAnsi="Arial" w:cs="Arial" w:hint="default"/>
      <w:b/>
      <w:bCs/>
      <w:color w:val="003399"/>
      <w:sz w:val="20"/>
      <w:szCs w:val="20"/>
    </w:rPr>
  </w:style>
  <w:style w:type="paragraph" w:styleId="Textedebulles">
    <w:name w:val="Balloon Text"/>
    <w:basedOn w:val="Normal"/>
    <w:semiHidden/>
    <w:rsid w:val="00321CA1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E65FAA"/>
    <w:rPr>
      <w:sz w:val="28"/>
      <w:szCs w:val="28"/>
      <w:lang w:eastAsia="ar-SA" w:bidi="ar-SA"/>
    </w:rPr>
  </w:style>
  <w:style w:type="character" w:customStyle="1" w:styleId="PieddepageCar">
    <w:name w:val="Pied de page Car"/>
    <w:basedOn w:val="Policepardfaut"/>
    <w:link w:val="Pieddepage"/>
    <w:rsid w:val="0065709F"/>
    <w:rPr>
      <w:sz w:val="24"/>
      <w:szCs w:val="22"/>
      <w:lang w:eastAsia="ar-SA"/>
    </w:rPr>
  </w:style>
  <w:style w:type="character" w:customStyle="1" w:styleId="En-tteCar">
    <w:name w:val="En-tête Car"/>
    <w:link w:val="En-tte"/>
    <w:rsid w:val="00F23449"/>
    <w:rPr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61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364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07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09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33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5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13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7970">
          <w:marLeft w:val="205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02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932">
          <w:marLeft w:val="205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25">
          <w:marLeft w:val="205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36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98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659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7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260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49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7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99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99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8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1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92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48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5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44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4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5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55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1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2509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2012-09-12T14:31:00Z</cp:lastPrinted>
  <dcterms:created xsi:type="dcterms:W3CDTF">2012-09-12T14:30:00Z</dcterms:created>
  <dcterms:modified xsi:type="dcterms:W3CDTF">2012-09-12T14:32:00Z</dcterms:modified>
</cp:coreProperties>
</file>