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0C61FC">
        <w:rPr>
          <w:rFonts w:ascii="Arial" w:hAnsi="Arial" w:cs="Arial"/>
          <w:b/>
          <w:bCs/>
          <w:sz w:val="28"/>
          <w:szCs w:val="28"/>
        </w:rPr>
        <w:t>5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  <w:r w:rsidR="00304C71">
              <w:rPr>
                <w:rFonts w:ascii="Arial" w:hAnsi="Arial" w:cs="Arial"/>
                <w:color w:val="343434"/>
              </w:rPr>
              <w:t xml:space="preserve"> des entreprises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304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304C71">
              <w:rPr>
                <w:rFonts w:ascii="Arial" w:hAnsi="Arial" w:cs="Arial"/>
                <w:bCs/>
              </w:rPr>
              <w:t>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304C71" w:rsidRPr="00304C71" w:rsidRDefault="002F1021" w:rsidP="00CB01F4">
      <w:pPr>
        <w:jc w:val="center"/>
        <w:rPr>
          <w:rFonts w:ascii="Arial" w:hAnsi="Arial" w:cs="Arial"/>
          <w:b/>
          <w:lang w:val="en-US"/>
        </w:rPr>
        <w:sectPr w:rsidR="00304C71" w:rsidRPr="00304C71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Calcula</w:t>
      </w:r>
      <w:r w:rsidRPr="00CB01F4">
        <w:rPr>
          <w:rFonts w:ascii="Arial" w:hAnsi="Arial" w:cs="Arial"/>
          <w:b/>
          <w:bCs/>
          <w:i/>
          <w:iCs/>
          <w:color w:val="343434"/>
          <w:sz w:val="25"/>
          <w:szCs w:val="25"/>
          <w:lang w:val="en-US"/>
        </w:rPr>
        <w:t>t</w:t>
      </w:r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rice</w:t>
      </w:r>
      <w:proofErr w:type="spellEnd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 xml:space="preserve"> </w:t>
      </w: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interdite</w:t>
      </w:r>
      <w:proofErr w:type="spellEnd"/>
      <w:r w:rsidR="00E475E0" w:rsidRPr="00CB01F4">
        <w:rPr>
          <w:rFonts w:ascii="Arial" w:hAnsi="Arial" w:cs="Arial"/>
          <w:lang w:val="en-US"/>
        </w:rPr>
        <w:br w:type="page"/>
      </w:r>
    </w:p>
    <w:p w:rsidR="004957E4" w:rsidRPr="00CB01F4" w:rsidRDefault="00CB01F4" w:rsidP="00CB01F4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CB01F4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lastRenderedPageBreak/>
        <w:t>HR MANAGERS TACKLE ISSUE OF PROPER DRESS</w:t>
      </w:r>
    </w:p>
    <w:p w:rsidR="00CB01F4" w:rsidRP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>Ties and suits have been replaced by the new business casual dress style at many North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Carolina companies. While the change has been attributed to helping break down workplace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barriers and fostering creativity, it can be challenging for companies seeking to maintain a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professional appearance. That challenge has placed more demands on human resource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departments to define what is - and is not - allowed in the modem workplace. "The image of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the person must be in touch with the image of the en tire company," says the vice president of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 xml:space="preserve">human resources with </w:t>
      </w:r>
      <w:proofErr w:type="spellStart"/>
      <w:r w:rsidRPr="00CB01F4">
        <w:rPr>
          <w:rFonts w:ascii="Arial" w:hAnsi="Arial" w:cs="Arial"/>
          <w:iCs/>
          <w:lang w:val="en-US"/>
        </w:rPr>
        <w:t>SpectraSite</w:t>
      </w:r>
      <w:proofErr w:type="spellEnd"/>
      <w:r w:rsidRPr="00CB01F4">
        <w:rPr>
          <w:rFonts w:ascii="Arial" w:hAnsi="Arial" w:cs="Arial"/>
          <w:iCs/>
          <w:lang w:val="en-US"/>
        </w:rPr>
        <w:t xml:space="preserve"> Communications. "Each company has a different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environment and the dress codes must be customized to fit that setting."</w:t>
      </w:r>
    </w:p>
    <w:p w:rsidR="00CB01F4" w:rsidRP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>The relaxing of office dress standards seemed to coincide with the explosion of computer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companies in the 1980s. Creativity and originality were more valued among young computer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designers than were three-piece suits. The founding of the dot-corn companies further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promoted the idea of casual dress for creative thinking. Many companies have eliminated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coats, ties and suits, but reject blue jeans and T -shirts. So</w:t>
      </w:r>
      <w:r>
        <w:rPr>
          <w:rFonts w:ascii="Arial" w:hAnsi="Arial" w:cs="Arial"/>
          <w:iCs/>
          <w:lang w:val="en-US"/>
        </w:rPr>
        <w:t>m</w:t>
      </w:r>
      <w:r w:rsidRPr="00CB01F4">
        <w:rPr>
          <w:rFonts w:ascii="Arial" w:hAnsi="Arial" w:cs="Arial"/>
          <w:iCs/>
          <w:lang w:val="en-US"/>
        </w:rPr>
        <w:t>e started allowing casual dress on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Fridays and then slowly let it creep into the rest of the work week.</w:t>
      </w:r>
    </w:p>
    <w:p w:rsidR="00CB01F4" w:rsidRP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 xml:space="preserve">Giving up formal business dress has been </w:t>
      </w:r>
      <w:proofErr w:type="spellStart"/>
      <w:r w:rsidRPr="00CB01F4">
        <w:rPr>
          <w:rFonts w:ascii="Arial" w:hAnsi="Arial" w:cs="Arial"/>
          <w:iCs/>
          <w:lang w:val="en-US"/>
        </w:rPr>
        <w:t>favourably</w:t>
      </w:r>
      <w:proofErr w:type="spellEnd"/>
      <w:r w:rsidRPr="00CB01F4">
        <w:rPr>
          <w:rFonts w:ascii="Arial" w:hAnsi="Arial" w:cs="Arial"/>
          <w:iCs/>
          <w:lang w:val="en-US"/>
        </w:rPr>
        <w:t xml:space="preserve"> linked with employee performance and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the elimination of so</w:t>
      </w:r>
      <w:r>
        <w:rPr>
          <w:rFonts w:ascii="Arial" w:hAnsi="Arial" w:cs="Arial"/>
          <w:iCs/>
          <w:lang w:val="en-US"/>
        </w:rPr>
        <w:t>m</w:t>
      </w:r>
      <w:r w:rsidRPr="00CB01F4">
        <w:rPr>
          <w:rFonts w:ascii="Arial" w:hAnsi="Arial" w:cs="Arial"/>
          <w:iCs/>
          <w:lang w:val="en-US"/>
        </w:rPr>
        <w:t>e barriers among various levels of employees. If people dress the same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in companies, there tends to be better communication among the different ranks of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employees.</w:t>
      </w:r>
    </w:p>
    <w:p w:rsidR="00CB01F4" w:rsidRP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>A manager loosened the dress code at his company, aiming at improving business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relationships with clients. "The dress codes of most of our customers have changed to a more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casual style," he says. "I felt wearing a tie was actually creating barriers between us and our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customers."</w:t>
      </w:r>
    </w:p>
    <w:p w:rsidR="00CB01F4" w:rsidRP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>Most companies rely on their employees' good judgment to dress appropriately for a sales call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or meeting, although human resource directors agree that sometimes, especially in the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summer, employees can push business casual too far.</w:t>
      </w:r>
    </w:p>
    <w:p w:rsidR="00CB01F4" w:rsidRDefault="00CB01F4" w:rsidP="00CB01F4">
      <w:pPr>
        <w:spacing w:after="240"/>
        <w:rPr>
          <w:rFonts w:ascii="Arial" w:hAnsi="Arial" w:cs="Arial"/>
          <w:iCs/>
          <w:lang w:val="en-US"/>
        </w:rPr>
      </w:pPr>
      <w:r w:rsidRPr="00CB01F4">
        <w:rPr>
          <w:rFonts w:ascii="Arial" w:hAnsi="Arial" w:cs="Arial"/>
          <w:iCs/>
          <w:lang w:val="en-US"/>
        </w:rPr>
        <w:t xml:space="preserve">As more college students enter the workplace, more companies </w:t>
      </w:r>
      <w:proofErr w:type="gramStart"/>
      <w:r w:rsidRPr="00CB01F4">
        <w:rPr>
          <w:rFonts w:ascii="Arial" w:hAnsi="Arial" w:cs="Arial"/>
          <w:iCs/>
          <w:lang w:val="en-US"/>
        </w:rPr>
        <w:t>are also having</w:t>
      </w:r>
      <w:proofErr w:type="gramEnd"/>
      <w:r w:rsidRPr="00CB01F4">
        <w:rPr>
          <w:rFonts w:ascii="Arial" w:hAnsi="Arial" w:cs="Arial"/>
          <w:iCs/>
          <w:lang w:val="en-US"/>
        </w:rPr>
        <w:t xml:space="preserve"> to deal with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the recent fad for tattoos and body piercings. Students are advised to cover tattoos and remove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jewelry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besides women's earrings, before going to a job interview. Conservative, professional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business suits are still the correct interview attire, and female students are encouraged to wear</w:t>
      </w:r>
      <w:r>
        <w:rPr>
          <w:rFonts w:ascii="Arial" w:hAnsi="Arial" w:cs="Arial"/>
          <w:iCs/>
          <w:lang w:val="en-US"/>
        </w:rPr>
        <w:t xml:space="preserve"> </w:t>
      </w:r>
      <w:r w:rsidRPr="00CB01F4">
        <w:rPr>
          <w:rFonts w:ascii="Arial" w:hAnsi="Arial" w:cs="Arial"/>
          <w:iCs/>
          <w:lang w:val="en-US"/>
        </w:rPr>
        <w:t>skirts.</w:t>
      </w:r>
    </w:p>
    <w:p w:rsidR="00CB01F4" w:rsidRPr="00CB01F4" w:rsidRDefault="00CB01F4" w:rsidP="00CB01F4">
      <w:pPr>
        <w:suppressLineNumbers/>
        <w:rPr>
          <w:rFonts w:ascii="Arial" w:hAnsi="Arial" w:cs="Arial"/>
          <w:iCs/>
          <w:lang w:val="en-US"/>
        </w:rPr>
      </w:pPr>
    </w:p>
    <w:p w:rsidR="00CB01F4" w:rsidRPr="00CB01F4" w:rsidRDefault="00CB01F4" w:rsidP="00CB01F4">
      <w:pPr>
        <w:suppressLineNumbers/>
        <w:jc w:val="right"/>
        <w:rPr>
          <w:rFonts w:ascii="Arial" w:hAnsi="Arial" w:cs="Arial"/>
          <w:i/>
          <w:iCs/>
          <w:sz w:val="22"/>
          <w:szCs w:val="22"/>
          <w:lang w:val="en-US"/>
        </w:rPr>
      </w:pPr>
      <w:r w:rsidRPr="00CB01F4">
        <w:rPr>
          <w:rFonts w:ascii="Arial" w:hAnsi="Arial" w:cs="Arial"/>
          <w:iCs/>
          <w:sz w:val="22"/>
          <w:szCs w:val="22"/>
          <w:lang w:val="en-US"/>
        </w:rPr>
        <w:t>Abridged and adapted from The Triangle Business Journal (North Carolina), July 2, 2004</w:t>
      </w:r>
      <w:r w:rsidRPr="00CB01F4">
        <w:rPr>
          <w:rFonts w:ascii="Arial" w:hAnsi="Arial" w:cs="Arial"/>
          <w:i/>
          <w:iCs/>
          <w:sz w:val="22"/>
          <w:szCs w:val="22"/>
          <w:lang w:val="en-US"/>
        </w:rPr>
        <w:br w:type="page"/>
      </w:r>
    </w:p>
    <w:p w:rsidR="00CB01F4" w:rsidRPr="000C61FC" w:rsidRDefault="00CB01F4" w:rsidP="00CB01F4">
      <w:pPr>
        <w:suppressLineNumbers/>
        <w:jc w:val="center"/>
        <w:rPr>
          <w:rFonts w:ascii="Arial" w:hAnsi="Arial" w:cs="Arial"/>
          <w:lang w:val="en-US"/>
        </w:rPr>
        <w:sectPr w:rsidR="00CB01F4" w:rsidRPr="000C61FC" w:rsidSect="00CB01F4">
          <w:headerReference w:type="default" r:id="rId11"/>
          <w:pgSz w:w="11906" w:h="16838"/>
          <w:pgMar w:top="1418" w:right="1418" w:bottom="1418" w:left="1418" w:header="709" w:footer="709" w:gutter="0"/>
          <w:lnNumType w:countBy="5"/>
          <w:cols w:space="708"/>
          <w:docGrid w:linePitch="360"/>
        </w:sectPr>
      </w:pPr>
    </w:p>
    <w:p w:rsidR="00CB01F4" w:rsidRPr="002F1021" w:rsidRDefault="00CB01F4" w:rsidP="00CB01F4">
      <w:pPr>
        <w:jc w:val="center"/>
        <w:rPr>
          <w:rFonts w:ascii="Arial" w:hAnsi="Arial" w:cs="Arial"/>
        </w:rPr>
      </w:pPr>
      <w:r w:rsidRPr="002F1021">
        <w:rPr>
          <w:rFonts w:ascii="Arial" w:hAnsi="Arial" w:cs="Arial"/>
        </w:rPr>
        <w:lastRenderedPageBreak/>
        <w:t>TRAVAIL À FAIRE PAR LE CANDIDAT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CB01F4" w:rsidRPr="002F1021" w:rsidRDefault="00CB01F4" w:rsidP="00CB01F4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1021">
        <w:rPr>
          <w:rFonts w:ascii="Arial" w:hAnsi="Arial" w:cs="Arial"/>
        </w:rPr>
        <w:t>0 mots (+ ou - 10%).</w:t>
      </w: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À rédiger</w:t>
      </w:r>
      <w:r w:rsidRPr="002F1021">
        <w:rPr>
          <w:rFonts w:ascii="Arial" w:hAnsi="Arial" w:cs="Arial"/>
        </w:rPr>
        <w:t xml:space="preserve"> en </w:t>
      </w:r>
      <w:r w:rsidRPr="002F1021">
        <w:rPr>
          <w:rFonts w:ascii="Arial" w:hAnsi="Arial" w:cs="Arial"/>
          <w:b/>
          <w:i/>
        </w:rPr>
        <w:t>ANGLAIS</w:t>
      </w:r>
    </w:p>
    <w:p w:rsidR="00CB01F4" w:rsidRDefault="00CB01F4" w:rsidP="00CB01F4">
      <w:pPr>
        <w:rPr>
          <w:rFonts w:ascii="Arial" w:hAnsi="Arial" w:cs="Arial"/>
          <w:b/>
          <w:i/>
        </w:rPr>
      </w:pPr>
    </w:p>
    <w:p w:rsidR="00CB01F4" w:rsidRPr="00304C71" w:rsidRDefault="00CB01F4" w:rsidP="00CB01F4">
      <w:pPr>
        <w:pStyle w:val="Paragraphedeliste"/>
        <w:numPr>
          <w:ilvl w:val="0"/>
          <w:numId w:val="41"/>
        </w:numPr>
        <w:rPr>
          <w:rFonts w:ascii="Arial" w:hAnsi="Arial" w:cs="Arial"/>
          <w:b/>
          <w:i/>
        </w:rPr>
      </w:pPr>
    </w:p>
    <w:p w:rsidR="00CB01F4" w:rsidRDefault="00CB01F4" w:rsidP="00CB01F4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7"/>
        <w:gridCol w:w="999"/>
        <w:gridCol w:w="3765"/>
        <w:gridCol w:w="1126"/>
      </w:tblGrid>
      <w:tr w:rsidR="00CB01F4" w:rsidTr="00F54929">
        <w:trPr>
          <w:trHeight w:hRule="exact" w:val="561"/>
        </w:trPr>
        <w:tc>
          <w:tcPr>
            <w:tcW w:w="9737" w:type="dxa"/>
            <w:gridSpan w:val="4"/>
          </w:tcPr>
          <w:p w:rsidR="00CB01F4" w:rsidRPr="00304C71" w:rsidRDefault="00CB01F4" w:rsidP="00CB01F4">
            <w:pPr>
              <w:autoSpaceDE w:val="0"/>
              <w:autoSpaceDN w:val="0"/>
              <w:adjustRightInd w:val="0"/>
              <w:spacing w:line="255" w:lineRule="exact"/>
              <w:ind w:left="45" w:right="-20"/>
              <w:jc w:val="center"/>
              <w:rPr>
                <w:b/>
                <w:sz w:val="25"/>
                <w:szCs w:val="25"/>
                <w:lang w:val="en-US"/>
              </w:rPr>
            </w:pP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RANKING</w:t>
            </w:r>
            <w:r w:rsidRPr="00304C71">
              <w:rPr>
                <w:rFonts w:ascii="Arial" w:hAnsi="Arial" w:cs="Arial"/>
                <w:b/>
                <w:spacing w:val="63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OF</w:t>
            </w:r>
            <w:r w:rsidRPr="00304C71">
              <w:rPr>
                <w:rFonts w:ascii="Arial" w:hAnsi="Arial" w:cs="Arial"/>
                <w:b/>
                <w:spacing w:val="19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THE</w:t>
            </w:r>
            <w:r w:rsidRPr="00304C71">
              <w:rPr>
                <w:rFonts w:ascii="Arial" w:hAnsi="Arial" w:cs="Arial"/>
                <w:b/>
                <w:spacing w:val="21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TOP</w:t>
            </w:r>
            <w:r w:rsidRPr="00304C71">
              <w:rPr>
                <w:rFonts w:ascii="Arial" w:hAnsi="Arial" w:cs="Arial"/>
                <w:b/>
                <w:spacing w:val="28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AREAS</w:t>
            </w:r>
            <w:r w:rsidRPr="00304C71">
              <w:rPr>
                <w:rFonts w:ascii="Arial" w:hAnsi="Arial" w:cs="Arial"/>
                <w:b/>
                <w:spacing w:val="46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OF</w:t>
            </w:r>
            <w:r w:rsidRPr="00304C71">
              <w:rPr>
                <w:rFonts w:ascii="Arial" w:hAnsi="Arial" w:cs="Arial"/>
                <w:b/>
                <w:spacing w:val="10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SPENDING</w:t>
            </w:r>
            <w:r w:rsidRPr="00304C71">
              <w:rPr>
                <w:rFonts w:ascii="Arial" w:hAnsi="Arial" w:cs="Arial"/>
                <w:b/>
                <w:spacing w:val="49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IN</w:t>
            </w:r>
            <w:r w:rsidRPr="00304C71">
              <w:rPr>
                <w:rFonts w:ascii="Arial" w:hAnsi="Arial" w:cs="Arial"/>
                <w:b/>
                <w:spacing w:val="10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b/>
                <w:sz w:val="25"/>
                <w:szCs w:val="25"/>
                <w:lang w:val="en-US"/>
              </w:rPr>
              <w:t>1964</w:t>
            </w:r>
            <w:r w:rsidRPr="00304C71">
              <w:rPr>
                <w:b/>
                <w:spacing w:val="55"/>
                <w:sz w:val="25"/>
                <w:szCs w:val="25"/>
                <w:lang w:val="en-US"/>
              </w:rPr>
              <w:t xml:space="preserve"> </w:t>
            </w:r>
            <w:r w:rsidRPr="00304C71">
              <w:rPr>
                <w:b/>
                <w:sz w:val="25"/>
                <w:szCs w:val="25"/>
                <w:lang w:val="en-US"/>
              </w:rPr>
              <w:t>&amp;</w:t>
            </w:r>
            <w:r w:rsidRPr="00304C71">
              <w:rPr>
                <w:b/>
                <w:spacing w:val="-14"/>
                <w:sz w:val="25"/>
                <w:szCs w:val="25"/>
                <w:lang w:val="en-US"/>
              </w:rPr>
              <w:t xml:space="preserve"> </w:t>
            </w:r>
            <w:r w:rsidRPr="00304C71">
              <w:rPr>
                <w:b/>
                <w:w w:val="107"/>
                <w:sz w:val="25"/>
                <w:szCs w:val="25"/>
                <w:lang w:val="en-US"/>
              </w:rPr>
              <w:t>2004</w:t>
            </w:r>
          </w:p>
          <w:p w:rsidR="00CB01F4" w:rsidRDefault="00CB01F4" w:rsidP="00CB01F4">
            <w:pPr>
              <w:autoSpaceDE w:val="0"/>
              <w:autoSpaceDN w:val="0"/>
              <w:adjustRightInd w:val="0"/>
              <w:jc w:val="center"/>
            </w:pPr>
            <w:r w:rsidRPr="00304C71">
              <w:rPr>
                <w:rFonts w:ascii="Arial" w:hAnsi="Arial" w:cs="Arial"/>
                <w:b/>
                <w:sz w:val="23"/>
                <w:szCs w:val="23"/>
              </w:rPr>
              <w:t>(IN</w:t>
            </w:r>
            <w:r w:rsidRPr="00304C71">
              <w:rPr>
                <w:rFonts w:ascii="Arial" w:hAnsi="Arial" w:cs="Arial"/>
                <w:b/>
                <w:spacing w:val="25"/>
                <w:sz w:val="23"/>
                <w:szCs w:val="23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</w:rPr>
              <w:t>TODAY'S</w:t>
            </w:r>
            <w:r w:rsidRPr="00304C71">
              <w:rPr>
                <w:rFonts w:ascii="Arial" w:hAnsi="Arial" w:cs="Arial"/>
                <w:b/>
                <w:spacing w:val="60"/>
                <w:sz w:val="23"/>
                <w:szCs w:val="23"/>
              </w:rPr>
              <w:t xml:space="preserve"> </w:t>
            </w:r>
            <w:r w:rsidRPr="00304C71">
              <w:rPr>
                <w:rFonts w:ascii="Arial" w:hAnsi="Arial" w:cs="Arial"/>
                <w:b/>
                <w:w w:val="105"/>
                <w:sz w:val="23"/>
                <w:szCs w:val="23"/>
              </w:rPr>
              <w:t>PRICES</w:t>
            </w:r>
            <w:r w:rsidRPr="00304C71">
              <w:rPr>
                <w:rFonts w:ascii="Arial" w:hAnsi="Arial" w:cs="Arial"/>
                <w:b/>
                <w:w w:val="106"/>
                <w:sz w:val="23"/>
                <w:szCs w:val="23"/>
              </w:rPr>
              <w:t>)</w:t>
            </w:r>
          </w:p>
        </w:tc>
      </w:tr>
      <w:tr w:rsidR="00CB01F4" w:rsidTr="00F54929">
        <w:trPr>
          <w:trHeight w:hRule="exact" w:val="278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1523" w:right="1696"/>
              <w:jc w:val="center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1964</w:t>
            </w:r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88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£m.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1571" w:right="1549"/>
              <w:jc w:val="center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2004</w:t>
            </w:r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343" w:right="-20"/>
            </w:pPr>
            <w:r>
              <w:rPr>
                <w:rFonts w:ascii="Arial" w:hAnsi="Arial" w:cs="Arial"/>
                <w:w w:val="101"/>
                <w:position w:val="-1"/>
                <w:sz w:val="23"/>
                <w:szCs w:val="23"/>
              </w:rPr>
              <w:t>£m.</w:t>
            </w:r>
          </w:p>
        </w:tc>
      </w:tr>
      <w:tr w:rsidR="00CB01F4" w:rsidTr="00F54929">
        <w:trPr>
          <w:trHeight w:hRule="exact" w:val="283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22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1. </w:t>
            </w:r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Housing</w:t>
            </w:r>
            <w:proofErr w:type="spellEnd"/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216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1,293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7" w:lineRule="exact"/>
              <w:ind w:left="8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1. 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Housing</w:t>
            </w:r>
            <w:proofErr w:type="spellEnd"/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137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100,000</w:t>
            </w:r>
          </w:p>
        </w:tc>
      </w:tr>
      <w:tr w:rsidR="00CB01F4" w:rsidTr="00F54929">
        <w:trPr>
          <w:trHeight w:hRule="exact" w:val="278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2" w:lineRule="exact"/>
              <w:ind w:left="20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2.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Veget</w:t>
            </w:r>
            <w:r>
              <w:rPr>
                <w:rFonts w:ascii="Arial" w:hAnsi="Arial" w:cs="Arial"/>
                <w:spacing w:val="-12"/>
                <w:w w:val="104"/>
                <w:position w:val="-1"/>
                <w:sz w:val="23"/>
                <w:szCs w:val="23"/>
              </w:rPr>
              <w:t>a</w:t>
            </w:r>
            <w:r>
              <w:rPr>
                <w:rFonts w:ascii="Arial" w:hAnsi="Arial" w:cs="Arial"/>
                <w:w w:val="107"/>
                <w:position w:val="-1"/>
                <w:sz w:val="23"/>
                <w:szCs w:val="23"/>
              </w:rPr>
              <w:t>bles</w:t>
            </w:r>
            <w:proofErr w:type="spellEnd"/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533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2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2. </w:t>
            </w:r>
            <w:r>
              <w:rPr>
                <w:rFonts w:ascii="Arial" w:hAnsi="Arial" w:cs="Arial"/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Communication  &amp;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mobiles</w:t>
            </w:r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04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14,879</w:t>
            </w:r>
          </w:p>
        </w:tc>
      </w:tr>
      <w:tr w:rsidR="00CB01F4" w:rsidTr="00F54929">
        <w:trPr>
          <w:trHeight w:hRule="exact" w:val="283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3.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Sugar</w:t>
            </w:r>
            <w:proofErr w:type="spellEnd"/>
            <w:r>
              <w:rPr>
                <w:rFonts w:ascii="Arial" w:hAnsi="Arial" w:cs="Arial"/>
                <w:spacing w:val="2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and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sweet</w:t>
            </w:r>
            <w:proofErr w:type="spellEnd"/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products</w:t>
            </w:r>
            <w:proofErr w:type="spellEnd"/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528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7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3. 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Vehicle</w:t>
            </w:r>
            <w:proofErr w:type="spellEnd"/>
            <w:r>
              <w:rPr>
                <w:rFonts w:ascii="Arial" w:hAnsi="Arial" w:cs="Arial"/>
                <w:spacing w:val="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maintenance  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repair</w:t>
            </w:r>
            <w:proofErr w:type="spellEnd"/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204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13,653</w:t>
            </w:r>
          </w:p>
        </w:tc>
      </w:tr>
      <w:tr w:rsidR="00CB01F4" w:rsidTr="00F54929">
        <w:trPr>
          <w:trHeight w:hRule="exact" w:val="278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0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4. </w:t>
            </w:r>
            <w:r>
              <w:rPr>
                <w:rFonts w:ascii="Arial" w:hAnsi="Arial" w:cs="Arial"/>
                <w:spacing w:val="5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Road</w:t>
            </w:r>
            <w:r>
              <w:rPr>
                <w:rFonts w:ascii="Arial" w:hAnsi="Arial" w:cs="Arial"/>
                <w:spacing w:val="1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transport</w:t>
            </w:r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393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2" w:lineRule="exact"/>
              <w:ind w:left="6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4. 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Games</w:t>
            </w:r>
            <w:proofErr w:type="spellEnd"/>
            <w:r>
              <w:rPr>
                <w:rFonts w:ascii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hAnsi="Arial" w:cs="Arial"/>
                <w:spacing w:val="36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toys</w:t>
            </w:r>
            <w:proofErr w:type="spellEnd"/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hobbies</w:t>
            </w:r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04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13,564</w:t>
            </w:r>
          </w:p>
        </w:tc>
      </w:tr>
      <w:tr w:rsidR="00CB01F4" w:rsidTr="00F54929">
        <w:trPr>
          <w:trHeight w:hRule="exact" w:val="283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7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5. </w:t>
            </w:r>
            <w:r>
              <w:rPr>
                <w:rFonts w:ascii="Arial" w:hAnsi="Arial" w:cs="Arial"/>
                <w:spacing w:val="44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Shoes</w:t>
            </w:r>
            <w:proofErr w:type="spellEnd"/>
            <w:r>
              <w:rPr>
                <w:rFonts w:ascii="Arial" w:hAnsi="Arial" w:cs="Arial"/>
                <w:spacing w:val="2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footwear</w:t>
            </w:r>
            <w:proofErr w:type="spellEnd"/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302" w:right="-20"/>
            </w:pP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343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7" w:lineRule="exact"/>
              <w:ind w:left="7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5. </w:t>
            </w:r>
            <w:r>
              <w:rPr>
                <w:rFonts w:ascii="Arial" w:hAnsi="Arial" w:cs="Arial"/>
                <w:spacing w:val="2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Education</w:t>
            </w:r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61" w:lineRule="exact"/>
              <w:ind w:left="209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11,104</w:t>
            </w:r>
          </w:p>
        </w:tc>
      </w:tr>
      <w:tr w:rsidR="00CB01F4" w:rsidTr="00F54929">
        <w:trPr>
          <w:trHeight w:hRule="exact" w:val="281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4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6. </w:t>
            </w:r>
            <w:r>
              <w:rPr>
                <w:rFonts w:ascii="Arial" w:hAnsi="Arial" w:cs="Arial"/>
                <w:spacing w:val="34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Vehicle</w:t>
            </w:r>
            <w:proofErr w:type="spellEnd"/>
            <w:r>
              <w:rPr>
                <w:rFonts w:ascii="Arial" w:hAnsi="Arial" w:cs="Arial"/>
                <w:spacing w:val="2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maintenance</w:t>
            </w:r>
            <w:r>
              <w:rPr>
                <w:rFonts w:ascii="Arial" w:hAnsi="Arial" w:cs="Arial"/>
                <w:spacing w:val="5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7"/>
                <w:position w:val="-1"/>
                <w:sz w:val="23"/>
                <w:szCs w:val="23"/>
              </w:rPr>
              <w:t>repair</w:t>
            </w:r>
            <w:proofErr w:type="spellEnd"/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9" w:lineRule="exact"/>
              <w:ind w:left="322" w:right="-20"/>
            </w:pP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126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4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6. 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Air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8"/>
                <w:position w:val="-1"/>
                <w:sz w:val="23"/>
                <w:szCs w:val="23"/>
              </w:rPr>
              <w:t>travel</w:t>
            </w:r>
            <w:proofErr w:type="spellEnd"/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9" w:lineRule="exact"/>
              <w:ind w:left="214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11,011</w:t>
            </w:r>
          </w:p>
        </w:tc>
      </w:tr>
      <w:tr w:rsidR="00CB01F4" w:rsidTr="00F54929">
        <w:trPr>
          <w:trHeight w:hRule="exact" w:val="281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0" w:line="257" w:lineRule="exact"/>
              <w:ind w:left="21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7. </w:t>
            </w:r>
            <w:r>
              <w:rPr>
                <w:rFonts w:ascii="Arial" w:hAnsi="Arial" w:cs="Arial"/>
                <w:spacing w:val="4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Education</w:t>
            </w:r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0" w:line="257" w:lineRule="exact"/>
              <w:ind w:left="326" w:right="-20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104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0" w:line="257" w:lineRule="exact"/>
              <w:ind w:left="7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7. 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Veget</w:t>
            </w:r>
            <w:r>
              <w:rPr>
                <w:rFonts w:ascii="Arial" w:hAnsi="Arial" w:cs="Arial"/>
                <w:spacing w:val="-2"/>
                <w:w w:val="106"/>
                <w:position w:val="-1"/>
                <w:sz w:val="23"/>
                <w:szCs w:val="23"/>
              </w:rPr>
              <w:t>a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bles</w:t>
            </w:r>
            <w:proofErr w:type="spellEnd"/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5" w:line="261" w:lineRule="exact"/>
              <w:ind w:left="266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8,504</w:t>
            </w:r>
          </w:p>
        </w:tc>
      </w:tr>
      <w:tr w:rsidR="00CB01F4" w:rsidTr="00F54929">
        <w:trPr>
          <w:trHeight w:hRule="exact" w:val="278"/>
        </w:trPr>
        <w:tc>
          <w:tcPr>
            <w:tcW w:w="3847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1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8.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Communication</w:t>
            </w:r>
            <w:r>
              <w:rPr>
                <w:rFonts w:ascii="Arial" w:hAnsi="Arial" w:cs="Arial"/>
                <w:spacing w:val="6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mobiles</w:t>
            </w:r>
          </w:p>
        </w:tc>
        <w:tc>
          <w:tcPr>
            <w:tcW w:w="999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326" w:right="-20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102</w:t>
            </w:r>
          </w:p>
        </w:tc>
        <w:tc>
          <w:tcPr>
            <w:tcW w:w="3765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12" w:line="252" w:lineRule="exact"/>
              <w:ind w:left="7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8. 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Road</w:t>
            </w:r>
            <w:r>
              <w:rPr>
                <w:rFonts w:ascii="Arial" w:hAnsi="Arial" w:cs="Arial"/>
                <w:spacing w:val="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transport</w:t>
            </w:r>
          </w:p>
        </w:tc>
        <w:tc>
          <w:tcPr>
            <w:tcW w:w="1126" w:type="dxa"/>
          </w:tcPr>
          <w:p w:rsidR="00CB01F4" w:rsidRDefault="00CB01F4" w:rsidP="00CB01F4">
            <w:pPr>
              <w:autoSpaceDE w:val="0"/>
              <w:autoSpaceDN w:val="0"/>
              <w:adjustRightInd w:val="0"/>
              <w:spacing w:before="7" w:line="257" w:lineRule="exact"/>
              <w:ind w:left="26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7,437</w:t>
            </w:r>
          </w:p>
        </w:tc>
      </w:tr>
    </w:tbl>
    <w:p w:rsidR="00CB01F4" w:rsidRDefault="00CB01F4" w:rsidP="00CB01F4">
      <w:pPr>
        <w:autoSpaceDE w:val="0"/>
        <w:autoSpaceDN w:val="0"/>
        <w:adjustRightInd w:val="0"/>
        <w:rPr>
          <w:sz w:val="20"/>
          <w:szCs w:val="20"/>
        </w:rPr>
      </w:pPr>
    </w:p>
    <w:p w:rsidR="00CB01F4" w:rsidRPr="00304C71" w:rsidRDefault="00CB01F4" w:rsidP="00CB01F4">
      <w:pPr>
        <w:rPr>
          <w:rFonts w:ascii="Arial" w:hAnsi="Arial" w:cs="Arial"/>
          <w:lang w:val="en-US"/>
        </w:rPr>
      </w:pPr>
      <w:r w:rsidRPr="00304C71">
        <w:rPr>
          <w:rFonts w:ascii="Arial" w:hAnsi="Arial" w:cs="Arial"/>
          <w:sz w:val="15"/>
          <w:szCs w:val="15"/>
          <w:lang w:val="en-US"/>
        </w:rPr>
        <w:t>(Data from ONS Consumer Trends, ONS Family Expenditure Survey, ONS Retail Pri</w:t>
      </w:r>
      <w:r>
        <w:rPr>
          <w:rFonts w:ascii="Arial" w:hAnsi="Arial" w:cs="Arial"/>
          <w:sz w:val="15"/>
          <w:szCs w:val="15"/>
          <w:lang w:val="en-US"/>
        </w:rPr>
        <w:t>c</w:t>
      </w:r>
      <w:r w:rsidRPr="00304C71">
        <w:rPr>
          <w:rFonts w:ascii="Arial" w:hAnsi="Arial" w:cs="Arial"/>
          <w:sz w:val="15"/>
          <w:szCs w:val="15"/>
          <w:lang w:val="en-US"/>
        </w:rPr>
        <w:t>e Index, and the Future Foundation)</w:t>
      </w:r>
    </w:p>
    <w:p w:rsidR="00CB01F4" w:rsidRPr="00EC50A3" w:rsidRDefault="00CB01F4" w:rsidP="00CB01F4">
      <w:pPr>
        <w:ind w:left="7090" w:firstLine="709"/>
        <w:rPr>
          <w:rFonts w:ascii="Arial" w:hAnsi="Arial" w:cs="Arial"/>
          <w:b/>
          <w:lang w:val="en-US"/>
        </w:rPr>
      </w:pPr>
    </w:p>
    <w:p w:rsidR="00CB01F4" w:rsidRDefault="00CB01F4" w:rsidP="00CB01F4">
      <w:pPr>
        <w:autoSpaceDE w:val="0"/>
        <w:autoSpaceDN w:val="0"/>
        <w:adjustRightInd w:val="0"/>
        <w:ind w:left="709"/>
        <w:rPr>
          <w:rFonts w:ascii="Arial" w:hAnsi="Arial" w:cs="Arial"/>
          <w:sz w:val="23"/>
          <w:szCs w:val="23"/>
          <w:lang w:val="en-US"/>
        </w:rPr>
      </w:pPr>
      <w:r w:rsidRPr="00304C71">
        <w:rPr>
          <w:rFonts w:ascii="Arial" w:hAnsi="Arial" w:cs="Arial"/>
          <w:sz w:val="23"/>
          <w:szCs w:val="23"/>
          <w:lang w:val="en-US"/>
        </w:rPr>
        <w:t xml:space="preserve">Using the information given in the table, </w:t>
      </w:r>
      <w:proofErr w:type="spellStart"/>
      <w:r w:rsidRPr="00304C71">
        <w:rPr>
          <w:rFonts w:ascii="Arial" w:hAnsi="Arial" w:cs="Arial"/>
          <w:sz w:val="23"/>
          <w:szCs w:val="23"/>
          <w:lang w:val="en-US"/>
        </w:rPr>
        <w:t>analyse</w:t>
      </w:r>
      <w:proofErr w:type="spellEnd"/>
      <w:r w:rsidRPr="00304C71">
        <w:rPr>
          <w:rFonts w:ascii="Arial" w:hAnsi="Arial" w:cs="Arial"/>
          <w:sz w:val="23"/>
          <w:szCs w:val="23"/>
          <w:lang w:val="en-US"/>
        </w:rPr>
        <w:t xml:space="preserve"> the changes in people's spending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04C71">
        <w:rPr>
          <w:rFonts w:ascii="Arial" w:hAnsi="Arial" w:cs="Arial"/>
          <w:sz w:val="23"/>
          <w:szCs w:val="23"/>
          <w:lang w:val="en-US"/>
        </w:rPr>
        <w:t xml:space="preserve">habits. Draw your conclusions. </w:t>
      </w:r>
    </w:p>
    <w:p w:rsidR="00CB01F4" w:rsidRPr="00EC50A3" w:rsidRDefault="00CB01F4" w:rsidP="00CB01F4">
      <w:pPr>
        <w:autoSpaceDE w:val="0"/>
        <w:autoSpaceDN w:val="0"/>
        <w:adjustRightInd w:val="0"/>
        <w:ind w:left="6381"/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1</w:t>
      </w:r>
      <w:r w:rsidRPr="005C7E38">
        <w:rPr>
          <w:rFonts w:ascii="Arial" w:hAnsi="Arial" w:cs="Arial"/>
          <w:lang w:val="en-US"/>
        </w:rPr>
        <w:t>00 words at least</w:t>
      </w:r>
      <w:r w:rsidRPr="00EC50A3">
        <w:rPr>
          <w:rFonts w:ascii="Arial" w:hAnsi="Arial" w:cs="Arial"/>
          <w:lang w:val="en-US"/>
        </w:rPr>
        <w:t>)</w:t>
      </w: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304C71">
        <w:rPr>
          <w:rFonts w:ascii="Arial" w:hAnsi="Arial" w:cs="Arial"/>
          <w:b/>
          <w:lang w:val="en-US"/>
        </w:rPr>
        <w:t>AND</w:t>
      </w: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CB01F4" w:rsidRPr="00304C71" w:rsidRDefault="00CB01F4" w:rsidP="00CB01F4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304C71">
        <w:rPr>
          <w:rFonts w:ascii="Arial" w:hAnsi="Arial" w:cs="Arial"/>
          <w:i/>
          <w:iCs/>
          <w:lang w:val="en-US"/>
        </w:rPr>
        <w:t>What are your spending habits? Do you think that "doing” is more important</w:t>
      </w:r>
      <w:r>
        <w:rPr>
          <w:rFonts w:ascii="Arial" w:hAnsi="Arial" w:cs="Arial"/>
          <w:i/>
          <w:iCs/>
          <w:lang w:val="en-US"/>
        </w:rPr>
        <w:t xml:space="preserve"> than </w:t>
      </w:r>
      <w:r w:rsidRPr="00304C71">
        <w:rPr>
          <w:rFonts w:ascii="Arial" w:hAnsi="Arial" w:cs="Arial"/>
          <w:i/>
          <w:iCs/>
          <w:lang w:val="en-US"/>
        </w:rPr>
        <w:t>"having"?</w:t>
      </w:r>
    </w:p>
    <w:p w:rsidR="00CB01F4" w:rsidRDefault="00CB01F4" w:rsidP="00CB01F4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5C475B" w:rsidRPr="00597913" w:rsidRDefault="00CB01F4" w:rsidP="00CB01F4">
      <w:pPr>
        <w:autoSpaceDE w:val="0"/>
        <w:autoSpaceDN w:val="0"/>
        <w:adjustRightInd w:val="0"/>
        <w:ind w:left="6381"/>
        <w:rPr>
          <w:rFonts w:ascii="Arial" w:hAnsi="Arial" w:cs="Arial"/>
          <w:b/>
          <w:i/>
          <w:lang w:val="en-US"/>
        </w:rPr>
      </w:pPr>
      <w:r w:rsidRPr="00EC50A3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15</w:t>
      </w:r>
      <w:r w:rsidRPr="005C7E38">
        <w:rPr>
          <w:rFonts w:ascii="Arial" w:hAnsi="Arial" w:cs="Arial"/>
          <w:lang w:val="en-US"/>
        </w:rPr>
        <w:t>0 words at least</w:t>
      </w:r>
      <w:r w:rsidRPr="00EC50A3">
        <w:rPr>
          <w:rFonts w:ascii="Arial" w:hAnsi="Arial" w:cs="Arial"/>
          <w:lang w:val="en-US"/>
        </w:rPr>
        <w:t>)</w:t>
      </w:r>
    </w:p>
    <w:sectPr w:rsidR="005C475B" w:rsidRPr="00597913" w:rsidSect="00CB01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37" w:rsidRDefault="00EB5437">
      <w:r>
        <w:separator/>
      </w:r>
    </w:p>
  </w:endnote>
  <w:endnote w:type="continuationSeparator" w:id="0">
    <w:p w:rsidR="00EB5437" w:rsidRDefault="00EB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9213D7">
      <w:rPr>
        <w:sz w:val="20"/>
      </w:rPr>
      <w:t>0</w:t>
    </w:r>
    <w:r w:rsidR="000C61FC">
      <w:rPr>
        <w:sz w:val="20"/>
      </w:rPr>
      <w:t>5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426490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426490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37" w:rsidRDefault="00EB5437">
      <w:r>
        <w:separator/>
      </w:r>
    </w:p>
  </w:footnote>
  <w:footnote w:type="continuationSeparator" w:id="0">
    <w:p w:rsidR="00EB5437" w:rsidRDefault="00EB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164BC2" wp14:editId="5B655E1E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EB54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F4" w:rsidRDefault="00CB01F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C1DBA9" wp14:editId="6014A9E0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EB54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95.9pt;height:495.9pt;z-index:-25165516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CB01F4" w:rsidRDefault="00CB01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pt;height:20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CE2BA8"/>
    <w:multiLevelType w:val="hybridMultilevel"/>
    <w:tmpl w:val="A36049F6"/>
    <w:lvl w:ilvl="0" w:tplc="B78AA04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5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8"/>
  </w:num>
  <w:num w:numId="14">
    <w:abstractNumId w:val="19"/>
  </w:num>
  <w:num w:numId="15">
    <w:abstractNumId w:val="12"/>
  </w:num>
  <w:num w:numId="16">
    <w:abstractNumId w:val="10"/>
  </w:num>
  <w:num w:numId="17">
    <w:abstractNumId w:val="33"/>
  </w:num>
  <w:num w:numId="18">
    <w:abstractNumId w:val="30"/>
  </w:num>
  <w:num w:numId="19">
    <w:abstractNumId w:val="29"/>
  </w:num>
  <w:num w:numId="20">
    <w:abstractNumId w:val="37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40"/>
  </w:num>
  <w:num w:numId="36">
    <w:abstractNumId w:val="26"/>
  </w:num>
  <w:num w:numId="37">
    <w:abstractNumId w:val="23"/>
  </w:num>
  <w:num w:numId="38">
    <w:abstractNumId w:val="34"/>
  </w:num>
  <w:num w:numId="39">
    <w:abstractNumId w:val="39"/>
  </w:num>
  <w:num w:numId="40">
    <w:abstractNumId w:val="3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0C61FC"/>
    <w:rsid w:val="001169D3"/>
    <w:rsid w:val="00120D8F"/>
    <w:rsid w:val="001268F8"/>
    <w:rsid w:val="001618CA"/>
    <w:rsid w:val="001623FF"/>
    <w:rsid w:val="001803BC"/>
    <w:rsid w:val="001B6432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4C71"/>
    <w:rsid w:val="00306DE8"/>
    <w:rsid w:val="0031669D"/>
    <w:rsid w:val="00327EA2"/>
    <w:rsid w:val="00331F00"/>
    <w:rsid w:val="00351CD3"/>
    <w:rsid w:val="003628F0"/>
    <w:rsid w:val="0037034F"/>
    <w:rsid w:val="003B1A78"/>
    <w:rsid w:val="00426490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120D"/>
    <w:rsid w:val="00556BB3"/>
    <w:rsid w:val="0059791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86D65"/>
    <w:rsid w:val="006B443F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B5CA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5913"/>
    <w:rsid w:val="00B36592"/>
    <w:rsid w:val="00B44AE5"/>
    <w:rsid w:val="00B7457D"/>
    <w:rsid w:val="00B753B4"/>
    <w:rsid w:val="00C10719"/>
    <w:rsid w:val="00C354A5"/>
    <w:rsid w:val="00C43696"/>
    <w:rsid w:val="00C57456"/>
    <w:rsid w:val="00C60E49"/>
    <w:rsid w:val="00C7079A"/>
    <w:rsid w:val="00C75734"/>
    <w:rsid w:val="00C85017"/>
    <w:rsid w:val="00C9517D"/>
    <w:rsid w:val="00C95301"/>
    <w:rsid w:val="00C964EB"/>
    <w:rsid w:val="00CB01F4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42D9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B543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EBF2-F70B-4982-8DEF-62E89113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4078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11</cp:revision>
  <cp:lastPrinted>2012-12-06T11:26:00Z</cp:lastPrinted>
  <dcterms:created xsi:type="dcterms:W3CDTF">2012-12-10T08:44:00Z</dcterms:created>
  <dcterms:modified xsi:type="dcterms:W3CDTF">2012-12-10T19:09:00Z</dcterms:modified>
</cp:coreProperties>
</file>