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304C71">
        <w:rPr>
          <w:rFonts w:ascii="Arial" w:hAnsi="Arial" w:cs="Arial"/>
          <w:b/>
          <w:bCs/>
          <w:sz w:val="28"/>
          <w:szCs w:val="28"/>
        </w:rPr>
        <w:t>6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  <w:r w:rsidR="00304C71">
              <w:rPr>
                <w:rFonts w:ascii="Arial" w:hAnsi="Arial" w:cs="Arial"/>
                <w:color w:val="343434"/>
              </w:rPr>
              <w:t xml:space="preserve"> des entreprises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304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304C71">
              <w:rPr>
                <w:rFonts w:ascii="Arial" w:hAnsi="Arial" w:cs="Arial"/>
                <w:bCs/>
              </w:rPr>
              <w:t>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Pr="002F1021" w:rsidRDefault="002F1021" w:rsidP="002F10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Calcula</w:t>
      </w:r>
      <w:r>
        <w:rPr>
          <w:rFonts w:ascii="Arial" w:hAnsi="Arial" w:cs="Arial"/>
          <w:b/>
          <w:bCs/>
          <w:i/>
          <w:iCs/>
          <w:color w:val="343434"/>
          <w:sz w:val="25"/>
          <w:szCs w:val="25"/>
        </w:rPr>
        <w:t>t</w:t>
      </w: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rice interdite</w:t>
      </w:r>
      <w:r w:rsidR="00E475E0" w:rsidRPr="00E475E0">
        <w:rPr>
          <w:rFonts w:ascii="Arial" w:hAnsi="Arial" w:cs="Arial"/>
        </w:rPr>
        <w:br w:type="page"/>
      </w:r>
      <w:r w:rsidRPr="002F1021">
        <w:rPr>
          <w:rFonts w:ascii="Arial" w:hAnsi="Arial" w:cs="Arial"/>
        </w:rPr>
        <w:lastRenderedPageBreak/>
        <w:t>TRAVAIL À FAIRE PAR LE CANDIDAT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2F1021" w:rsidRPr="002F1021" w:rsidRDefault="005C7E38" w:rsidP="002F102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B0589">
        <w:rPr>
          <w:rFonts w:ascii="Arial" w:hAnsi="Arial" w:cs="Arial"/>
        </w:rPr>
        <w:t>8</w:t>
      </w:r>
      <w:r w:rsidR="002F1021" w:rsidRPr="002F1021">
        <w:rPr>
          <w:rFonts w:ascii="Arial" w:hAnsi="Arial" w:cs="Arial"/>
        </w:rPr>
        <w:t>0 mots (+ ou - 10%).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DF42D9" w:rsidP="002F1021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À rédiger</w:t>
      </w:r>
      <w:r w:rsidR="002F1021" w:rsidRPr="002F1021">
        <w:rPr>
          <w:rFonts w:ascii="Arial" w:hAnsi="Arial" w:cs="Arial"/>
        </w:rPr>
        <w:t xml:space="preserve"> en </w:t>
      </w:r>
      <w:r w:rsidR="002F1021" w:rsidRPr="002F1021">
        <w:rPr>
          <w:rFonts w:ascii="Arial" w:hAnsi="Arial" w:cs="Arial"/>
          <w:b/>
          <w:i/>
        </w:rPr>
        <w:t>ANGLAIS</w:t>
      </w:r>
    </w:p>
    <w:p w:rsidR="00304C71" w:rsidRDefault="00304C71" w:rsidP="002F1021">
      <w:pPr>
        <w:rPr>
          <w:rFonts w:ascii="Arial" w:hAnsi="Arial" w:cs="Arial"/>
          <w:b/>
          <w:i/>
        </w:rPr>
      </w:pPr>
    </w:p>
    <w:p w:rsidR="00304C71" w:rsidRPr="00304C71" w:rsidRDefault="00304C71" w:rsidP="00304C71">
      <w:pPr>
        <w:pStyle w:val="Paragraphedeliste"/>
        <w:numPr>
          <w:ilvl w:val="0"/>
          <w:numId w:val="41"/>
        </w:numPr>
        <w:rPr>
          <w:rFonts w:ascii="Arial" w:hAnsi="Arial" w:cs="Arial"/>
          <w:b/>
          <w:i/>
        </w:rPr>
      </w:pPr>
    </w:p>
    <w:p w:rsidR="002F1021" w:rsidRDefault="002F1021" w:rsidP="002F1021">
      <w:pPr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7"/>
        <w:gridCol w:w="999"/>
        <w:gridCol w:w="3765"/>
        <w:gridCol w:w="1126"/>
      </w:tblGrid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9737" w:type="dxa"/>
            <w:gridSpan w:val="4"/>
          </w:tcPr>
          <w:p w:rsidR="00304C71" w:rsidRPr="00304C71" w:rsidRDefault="00304C71" w:rsidP="00304C71">
            <w:pPr>
              <w:autoSpaceDE w:val="0"/>
              <w:autoSpaceDN w:val="0"/>
              <w:adjustRightInd w:val="0"/>
              <w:spacing w:line="255" w:lineRule="exact"/>
              <w:ind w:left="45" w:right="-20"/>
              <w:jc w:val="center"/>
              <w:rPr>
                <w:b/>
                <w:sz w:val="25"/>
                <w:szCs w:val="25"/>
                <w:lang w:val="en-US"/>
              </w:rPr>
            </w:pP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RANKING</w:t>
            </w:r>
            <w:r w:rsidRPr="00304C71">
              <w:rPr>
                <w:rFonts w:ascii="Arial" w:hAnsi="Arial" w:cs="Arial"/>
                <w:b/>
                <w:spacing w:val="63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OF</w:t>
            </w:r>
            <w:r w:rsidRPr="00304C71">
              <w:rPr>
                <w:rFonts w:ascii="Arial" w:hAnsi="Arial" w:cs="Arial"/>
                <w:b/>
                <w:spacing w:val="19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THE</w:t>
            </w:r>
            <w:r w:rsidRPr="00304C71">
              <w:rPr>
                <w:rFonts w:ascii="Arial" w:hAnsi="Arial" w:cs="Arial"/>
                <w:b/>
                <w:spacing w:val="21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TOP</w:t>
            </w:r>
            <w:r w:rsidRPr="00304C71">
              <w:rPr>
                <w:rFonts w:ascii="Arial" w:hAnsi="Arial" w:cs="Arial"/>
                <w:b/>
                <w:spacing w:val="28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AREAS</w:t>
            </w:r>
            <w:r w:rsidRPr="00304C71">
              <w:rPr>
                <w:rFonts w:ascii="Arial" w:hAnsi="Arial" w:cs="Arial"/>
                <w:b/>
                <w:spacing w:val="46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OF</w:t>
            </w:r>
            <w:r w:rsidRPr="00304C71">
              <w:rPr>
                <w:rFonts w:ascii="Arial" w:hAnsi="Arial" w:cs="Arial"/>
                <w:b/>
                <w:spacing w:val="10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SPENDING</w:t>
            </w:r>
            <w:r w:rsidRPr="00304C71">
              <w:rPr>
                <w:rFonts w:ascii="Arial" w:hAnsi="Arial" w:cs="Arial"/>
                <w:b/>
                <w:spacing w:val="49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  <w:lang w:val="en-US"/>
              </w:rPr>
              <w:t>IN</w:t>
            </w:r>
            <w:r w:rsidRPr="00304C71">
              <w:rPr>
                <w:rFonts w:ascii="Arial" w:hAnsi="Arial" w:cs="Arial"/>
                <w:b/>
                <w:spacing w:val="10"/>
                <w:sz w:val="23"/>
                <w:szCs w:val="23"/>
                <w:lang w:val="en-US"/>
              </w:rPr>
              <w:t xml:space="preserve"> </w:t>
            </w:r>
            <w:r w:rsidRPr="00304C71">
              <w:rPr>
                <w:b/>
                <w:sz w:val="25"/>
                <w:szCs w:val="25"/>
                <w:lang w:val="en-US"/>
              </w:rPr>
              <w:t>1964</w:t>
            </w:r>
            <w:r w:rsidRPr="00304C71">
              <w:rPr>
                <w:b/>
                <w:spacing w:val="55"/>
                <w:sz w:val="25"/>
                <w:szCs w:val="25"/>
                <w:lang w:val="en-US"/>
              </w:rPr>
              <w:t xml:space="preserve"> </w:t>
            </w:r>
            <w:r w:rsidRPr="00304C71">
              <w:rPr>
                <w:b/>
                <w:sz w:val="25"/>
                <w:szCs w:val="25"/>
                <w:lang w:val="en-US"/>
              </w:rPr>
              <w:t>&amp;</w:t>
            </w:r>
            <w:r w:rsidRPr="00304C71">
              <w:rPr>
                <w:b/>
                <w:spacing w:val="-14"/>
                <w:sz w:val="25"/>
                <w:szCs w:val="25"/>
                <w:lang w:val="en-US"/>
              </w:rPr>
              <w:t xml:space="preserve"> </w:t>
            </w:r>
            <w:r w:rsidRPr="00304C71">
              <w:rPr>
                <w:b/>
                <w:w w:val="107"/>
                <w:sz w:val="25"/>
                <w:szCs w:val="25"/>
                <w:lang w:val="en-US"/>
              </w:rPr>
              <w:t>2004</w:t>
            </w:r>
          </w:p>
          <w:p w:rsidR="00304C71" w:rsidRDefault="00304C71" w:rsidP="00304C71">
            <w:pPr>
              <w:autoSpaceDE w:val="0"/>
              <w:autoSpaceDN w:val="0"/>
              <w:adjustRightInd w:val="0"/>
              <w:jc w:val="center"/>
            </w:pPr>
            <w:r w:rsidRPr="00304C71">
              <w:rPr>
                <w:rFonts w:ascii="Arial" w:hAnsi="Arial" w:cs="Arial"/>
                <w:b/>
                <w:sz w:val="23"/>
                <w:szCs w:val="23"/>
              </w:rPr>
              <w:t>(IN</w:t>
            </w:r>
            <w:r w:rsidRPr="00304C71">
              <w:rPr>
                <w:rFonts w:ascii="Arial" w:hAnsi="Arial" w:cs="Arial"/>
                <w:b/>
                <w:spacing w:val="25"/>
                <w:sz w:val="23"/>
                <w:szCs w:val="23"/>
              </w:rPr>
              <w:t xml:space="preserve"> </w:t>
            </w:r>
            <w:r w:rsidRPr="00304C71">
              <w:rPr>
                <w:rFonts w:ascii="Arial" w:hAnsi="Arial" w:cs="Arial"/>
                <w:b/>
                <w:sz w:val="23"/>
                <w:szCs w:val="23"/>
              </w:rPr>
              <w:t>TODAY'S</w:t>
            </w:r>
            <w:r w:rsidRPr="00304C71">
              <w:rPr>
                <w:rFonts w:ascii="Arial" w:hAnsi="Arial" w:cs="Arial"/>
                <w:b/>
                <w:spacing w:val="60"/>
                <w:sz w:val="23"/>
                <w:szCs w:val="23"/>
              </w:rPr>
              <w:t xml:space="preserve"> </w:t>
            </w:r>
            <w:r w:rsidRPr="00304C71">
              <w:rPr>
                <w:rFonts w:ascii="Arial" w:hAnsi="Arial" w:cs="Arial"/>
                <w:b/>
                <w:w w:val="105"/>
                <w:sz w:val="23"/>
                <w:szCs w:val="23"/>
              </w:rPr>
              <w:t>PRICES</w:t>
            </w:r>
            <w:r w:rsidRPr="00304C71">
              <w:rPr>
                <w:rFonts w:ascii="Arial" w:hAnsi="Arial" w:cs="Arial"/>
                <w:b/>
                <w:w w:val="106"/>
                <w:sz w:val="23"/>
                <w:szCs w:val="23"/>
              </w:rPr>
              <w:t>)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1523" w:right="1696"/>
              <w:jc w:val="center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1964</w:t>
            </w:r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88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£</w:t>
            </w: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m.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1571" w:right="1549"/>
              <w:jc w:val="center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2004</w:t>
            </w:r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343" w:right="-20"/>
            </w:pPr>
            <w:r>
              <w:rPr>
                <w:rFonts w:ascii="Arial" w:hAnsi="Arial" w:cs="Arial"/>
                <w:w w:val="101"/>
                <w:position w:val="-1"/>
                <w:sz w:val="23"/>
                <w:szCs w:val="23"/>
              </w:rPr>
              <w:t>£</w:t>
            </w:r>
            <w:r>
              <w:rPr>
                <w:rFonts w:ascii="Arial" w:hAnsi="Arial" w:cs="Arial"/>
                <w:w w:val="101"/>
                <w:position w:val="-1"/>
                <w:sz w:val="23"/>
                <w:szCs w:val="23"/>
              </w:rPr>
              <w:t>m.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22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1. </w:t>
            </w:r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Housing</w:t>
            </w:r>
            <w:proofErr w:type="spellEnd"/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216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1,293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7" w:lineRule="exact"/>
              <w:ind w:left="8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1. 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Housing</w:t>
            </w:r>
            <w:proofErr w:type="spellEnd"/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137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100,000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2" w:lineRule="exact"/>
              <w:ind w:left="20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2.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Veget</w:t>
            </w:r>
            <w:r>
              <w:rPr>
                <w:rFonts w:ascii="Arial" w:hAnsi="Arial" w:cs="Arial"/>
                <w:spacing w:val="-12"/>
                <w:w w:val="104"/>
                <w:position w:val="-1"/>
                <w:sz w:val="23"/>
                <w:szCs w:val="23"/>
              </w:rPr>
              <w:t>a</w:t>
            </w:r>
            <w:r>
              <w:rPr>
                <w:rFonts w:ascii="Arial" w:hAnsi="Arial" w:cs="Arial"/>
                <w:w w:val="107"/>
                <w:position w:val="-1"/>
                <w:sz w:val="23"/>
                <w:szCs w:val="23"/>
              </w:rPr>
              <w:t>bles</w:t>
            </w:r>
            <w:proofErr w:type="spellEnd"/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533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2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2. </w:t>
            </w:r>
            <w:r>
              <w:rPr>
                <w:rFonts w:ascii="Arial" w:hAnsi="Arial" w:cs="Arial"/>
                <w:spacing w:val="1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Communication  &amp;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mobiles</w:t>
            </w:r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04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14,879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3.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Sugar</w:t>
            </w:r>
            <w:proofErr w:type="spellEnd"/>
            <w:r>
              <w:rPr>
                <w:rFonts w:ascii="Arial" w:hAnsi="Arial" w:cs="Arial"/>
                <w:spacing w:val="2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and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sweet</w:t>
            </w:r>
            <w:proofErr w:type="spellEnd"/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products</w:t>
            </w:r>
            <w:proofErr w:type="spellEnd"/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528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7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3. 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Vehicle</w:t>
            </w:r>
            <w:proofErr w:type="spellEnd"/>
            <w:r>
              <w:rPr>
                <w:rFonts w:ascii="Arial" w:hAnsi="Arial" w:cs="Arial"/>
                <w:spacing w:val="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maintenance  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repair</w:t>
            </w:r>
            <w:proofErr w:type="spellEnd"/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204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13,653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0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4. </w:t>
            </w:r>
            <w:r>
              <w:rPr>
                <w:rFonts w:ascii="Arial" w:hAnsi="Arial" w:cs="Arial"/>
                <w:spacing w:val="5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Road</w:t>
            </w:r>
            <w:r>
              <w:rPr>
                <w:rFonts w:ascii="Arial" w:hAnsi="Arial" w:cs="Arial"/>
                <w:spacing w:val="1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transport</w:t>
            </w:r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30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393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2" w:lineRule="exact"/>
              <w:ind w:left="6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4. 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Games</w:t>
            </w:r>
            <w:proofErr w:type="spellEnd"/>
            <w:r>
              <w:rPr>
                <w:rFonts w:ascii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hAnsi="Arial" w:cs="Arial"/>
                <w:spacing w:val="36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toys</w:t>
            </w:r>
            <w:proofErr w:type="spellEnd"/>
            <w:r>
              <w:rPr>
                <w:rFonts w:ascii="Arial" w:hAnsi="Arial" w:cs="Arial"/>
                <w:spacing w:val="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hobbies</w:t>
            </w:r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04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13,564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7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5. </w:t>
            </w:r>
            <w:r>
              <w:rPr>
                <w:rFonts w:ascii="Arial" w:hAnsi="Arial" w:cs="Arial"/>
                <w:spacing w:val="44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Shoes</w:t>
            </w:r>
            <w:proofErr w:type="spellEnd"/>
            <w:r>
              <w:rPr>
                <w:rFonts w:ascii="Arial" w:hAnsi="Arial" w:cs="Arial"/>
                <w:spacing w:val="2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10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footwear</w:t>
            </w:r>
            <w:proofErr w:type="spellEnd"/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302" w:right="-20"/>
            </w:pP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343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7" w:lineRule="exact"/>
              <w:ind w:left="7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5. </w:t>
            </w:r>
            <w:r>
              <w:rPr>
                <w:rFonts w:ascii="Arial" w:hAnsi="Arial" w:cs="Arial"/>
                <w:spacing w:val="2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Education</w:t>
            </w:r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61" w:lineRule="exact"/>
              <w:ind w:left="209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11,104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4" w:lineRule="exact"/>
              <w:ind w:left="211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6. </w:t>
            </w:r>
            <w:r>
              <w:rPr>
                <w:rFonts w:ascii="Arial" w:hAnsi="Arial" w:cs="Arial"/>
                <w:spacing w:val="34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position w:val="-1"/>
                <w:sz w:val="23"/>
                <w:szCs w:val="23"/>
              </w:rPr>
              <w:t>Vehicle</w:t>
            </w:r>
            <w:proofErr w:type="spellEnd"/>
            <w:r>
              <w:rPr>
                <w:rFonts w:ascii="Arial" w:hAnsi="Arial" w:cs="Arial"/>
                <w:spacing w:val="2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maintenance</w:t>
            </w:r>
            <w:r>
              <w:rPr>
                <w:rFonts w:ascii="Arial" w:hAnsi="Arial" w:cs="Arial"/>
                <w:spacing w:val="5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7"/>
                <w:position w:val="-1"/>
                <w:sz w:val="23"/>
                <w:szCs w:val="23"/>
              </w:rPr>
              <w:t>repair</w:t>
            </w:r>
            <w:proofErr w:type="spellEnd"/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9" w:lineRule="exact"/>
              <w:ind w:left="322" w:right="-20"/>
            </w:pP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126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4" w:lineRule="exact"/>
              <w:ind w:left="6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6. 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Air</w:t>
            </w:r>
            <w:r>
              <w:rPr>
                <w:rFonts w:ascii="Arial" w:hAnsi="Arial" w:cs="Arial"/>
                <w:spacing w:val="11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8"/>
                <w:position w:val="-1"/>
                <w:sz w:val="23"/>
                <w:szCs w:val="23"/>
              </w:rPr>
              <w:t>travel</w:t>
            </w:r>
            <w:proofErr w:type="spellEnd"/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9" w:lineRule="exact"/>
              <w:ind w:left="214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11,011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0" w:line="257" w:lineRule="exact"/>
              <w:ind w:left="21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7. </w:t>
            </w:r>
            <w:r>
              <w:rPr>
                <w:rFonts w:ascii="Arial" w:hAnsi="Arial" w:cs="Arial"/>
                <w:spacing w:val="4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Education</w:t>
            </w:r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0" w:line="257" w:lineRule="exact"/>
              <w:ind w:left="326" w:right="-20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104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0" w:line="257" w:lineRule="exact"/>
              <w:ind w:left="72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7. 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Veget</w:t>
            </w:r>
            <w:r>
              <w:rPr>
                <w:rFonts w:ascii="Arial" w:hAnsi="Arial" w:cs="Arial"/>
                <w:spacing w:val="-2"/>
                <w:w w:val="106"/>
                <w:position w:val="-1"/>
                <w:sz w:val="23"/>
                <w:szCs w:val="23"/>
              </w:rPr>
              <w:t>a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bles</w:t>
            </w:r>
            <w:proofErr w:type="spellEnd"/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5" w:line="261" w:lineRule="exact"/>
              <w:ind w:left="266" w:right="-20"/>
            </w:pPr>
            <w:r>
              <w:rPr>
                <w:rFonts w:ascii="Arial" w:hAnsi="Arial" w:cs="Arial"/>
                <w:w w:val="103"/>
                <w:position w:val="-1"/>
                <w:sz w:val="23"/>
                <w:szCs w:val="23"/>
              </w:rPr>
              <w:t>8,504</w:t>
            </w:r>
          </w:p>
        </w:tc>
      </w:tr>
      <w:tr w:rsidR="00304C71" w:rsidTr="0030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847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16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8. </w:t>
            </w:r>
            <w:r>
              <w:rPr>
                <w:rFonts w:ascii="Arial" w:hAnsi="Arial" w:cs="Arial"/>
                <w:spacing w:val="3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Communication</w:t>
            </w:r>
            <w:r>
              <w:rPr>
                <w:rFonts w:ascii="Arial" w:hAnsi="Arial" w:cs="Arial"/>
                <w:spacing w:val="6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&amp;</w:t>
            </w:r>
            <w:r>
              <w:rPr>
                <w:rFonts w:ascii="Arial" w:hAnsi="Arial" w:cs="Arial"/>
                <w:spacing w:val="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6"/>
                <w:position w:val="-1"/>
                <w:sz w:val="23"/>
                <w:szCs w:val="23"/>
              </w:rPr>
              <w:t>mobiles</w:t>
            </w:r>
          </w:p>
        </w:tc>
        <w:tc>
          <w:tcPr>
            <w:tcW w:w="999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326" w:right="-20"/>
            </w:pPr>
            <w:r>
              <w:rPr>
                <w:rFonts w:ascii="Arial" w:hAnsi="Arial" w:cs="Arial"/>
                <w:w w:val="105"/>
                <w:position w:val="-1"/>
                <w:sz w:val="23"/>
                <w:szCs w:val="23"/>
              </w:rPr>
              <w:t>102</w:t>
            </w:r>
          </w:p>
        </w:tc>
        <w:tc>
          <w:tcPr>
            <w:tcW w:w="3765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12" w:line="252" w:lineRule="exact"/>
              <w:ind w:left="77" w:right="-20"/>
            </w:pPr>
            <w:r>
              <w:rPr>
                <w:rFonts w:ascii="Arial" w:hAnsi="Arial" w:cs="Arial"/>
                <w:position w:val="-1"/>
                <w:sz w:val="23"/>
                <w:szCs w:val="23"/>
              </w:rPr>
              <w:t xml:space="preserve">8. </w:t>
            </w:r>
            <w:r>
              <w:rPr>
                <w:rFonts w:ascii="Arial" w:hAnsi="Arial" w:cs="Arial"/>
                <w:spacing w:val="1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position w:val="-1"/>
                <w:sz w:val="23"/>
                <w:szCs w:val="23"/>
              </w:rPr>
              <w:t>Road</w:t>
            </w:r>
            <w:r>
              <w:rPr>
                <w:rFonts w:ascii="Arial" w:hAnsi="Arial" w:cs="Arial"/>
                <w:spacing w:val="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transport</w:t>
            </w:r>
          </w:p>
        </w:tc>
        <w:tc>
          <w:tcPr>
            <w:tcW w:w="1126" w:type="dxa"/>
          </w:tcPr>
          <w:p w:rsidR="00304C71" w:rsidRDefault="00304C71" w:rsidP="00F77BB2">
            <w:pPr>
              <w:autoSpaceDE w:val="0"/>
              <w:autoSpaceDN w:val="0"/>
              <w:adjustRightInd w:val="0"/>
              <w:spacing w:before="7" w:line="257" w:lineRule="exact"/>
              <w:ind w:left="262" w:right="-20"/>
            </w:pPr>
            <w:r>
              <w:rPr>
                <w:rFonts w:ascii="Arial" w:hAnsi="Arial" w:cs="Arial"/>
                <w:w w:val="104"/>
                <w:position w:val="-1"/>
                <w:sz w:val="23"/>
                <w:szCs w:val="23"/>
              </w:rPr>
              <w:t>7,437</w:t>
            </w:r>
          </w:p>
        </w:tc>
      </w:tr>
    </w:tbl>
    <w:p w:rsidR="00304C71" w:rsidRDefault="00304C71" w:rsidP="00304C71">
      <w:pPr>
        <w:autoSpaceDE w:val="0"/>
        <w:autoSpaceDN w:val="0"/>
        <w:adjustRightInd w:val="0"/>
        <w:rPr>
          <w:sz w:val="20"/>
          <w:szCs w:val="20"/>
        </w:rPr>
      </w:pPr>
    </w:p>
    <w:p w:rsidR="002F1021" w:rsidRPr="00304C71" w:rsidRDefault="00304C71" w:rsidP="002F1021">
      <w:pPr>
        <w:rPr>
          <w:rFonts w:ascii="Arial" w:hAnsi="Arial" w:cs="Arial"/>
          <w:lang w:val="en-US"/>
        </w:rPr>
      </w:pPr>
      <w:r w:rsidRPr="00304C71">
        <w:rPr>
          <w:rFonts w:ascii="Arial" w:hAnsi="Arial" w:cs="Arial"/>
          <w:sz w:val="15"/>
          <w:szCs w:val="15"/>
          <w:lang w:val="en-US"/>
        </w:rPr>
        <w:t>(Data from ONS Consumer Trends, ONS Family Expenditure Survey, ONS Retail Pri</w:t>
      </w:r>
      <w:r>
        <w:rPr>
          <w:rFonts w:ascii="Arial" w:hAnsi="Arial" w:cs="Arial"/>
          <w:sz w:val="15"/>
          <w:szCs w:val="15"/>
          <w:lang w:val="en-US"/>
        </w:rPr>
        <w:t>c</w:t>
      </w:r>
      <w:r w:rsidRPr="00304C71">
        <w:rPr>
          <w:rFonts w:ascii="Arial" w:hAnsi="Arial" w:cs="Arial"/>
          <w:sz w:val="15"/>
          <w:szCs w:val="15"/>
          <w:lang w:val="en-US"/>
        </w:rPr>
        <w:t>e Index, and the Future Foundation)</w:t>
      </w:r>
    </w:p>
    <w:p w:rsidR="002F1021" w:rsidRPr="00EC50A3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</w:p>
    <w:p w:rsidR="00304C71" w:rsidRDefault="00304C71" w:rsidP="00304C71">
      <w:pPr>
        <w:autoSpaceDE w:val="0"/>
        <w:autoSpaceDN w:val="0"/>
        <w:adjustRightInd w:val="0"/>
        <w:ind w:left="709"/>
        <w:rPr>
          <w:rFonts w:ascii="Arial" w:hAnsi="Arial" w:cs="Arial"/>
          <w:sz w:val="23"/>
          <w:szCs w:val="23"/>
          <w:lang w:val="en-US"/>
        </w:rPr>
      </w:pPr>
      <w:r w:rsidRPr="00304C71">
        <w:rPr>
          <w:rFonts w:ascii="Arial" w:hAnsi="Arial" w:cs="Arial"/>
          <w:sz w:val="23"/>
          <w:szCs w:val="23"/>
          <w:lang w:val="en-US"/>
        </w:rPr>
        <w:t xml:space="preserve">Using the information given in the table, </w:t>
      </w:r>
      <w:proofErr w:type="spellStart"/>
      <w:r w:rsidRPr="00304C71">
        <w:rPr>
          <w:rFonts w:ascii="Arial" w:hAnsi="Arial" w:cs="Arial"/>
          <w:sz w:val="23"/>
          <w:szCs w:val="23"/>
          <w:lang w:val="en-US"/>
        </w:rPr>
        <w:t>analyse</w:t>
      </w:r>
      <w:proofErr w:type="spellEnd"/>
      <w:r w:rsidRPr="00304C71">
        <w:rPr>
          <w:rFonts w:ascii="Arial" w:hAnsi="Arial" w:cs="Arial"/>
          <w:sz w:val="23"/>
          <w:szCs w:val="23"/>
          <w:lang w:val="en-US"/>
        </w:rPr>
        <w:t xml:space="preserve"> the changes in people's spending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r w:rsidRPr="00304C71">
        <w:rPr>
          <w:rFonts w:ascii="Arial" w:hAnsi="Arial" w:cs="Arial"/>
          <w:sz w:val="23"/>
          <w:szCs w:val="23"/>
          <w:lang w:val="en-US"/>
        </w:rPr>
        <w:t>habits. Draw your conclusions.</w:t>
      </w:r>
      <w:r w:rsidRPr="00304C71">
        <w:rPr>
          <w:rFonts w:ascii="Arial" w:hAnsi="Arial" w:cs="Arial"/>
          <w:sz w:val="23"/>
          <w:szCs w:val="23"/>
          <w:lang w:val="en-US"/>
        </w:rPr>
        <w:t xml:space="preserve"> </w:t>
      </w:r>
    </w:p>
    <w:p w:rsidR="002F1021" w:rsidRPr="00EC50A3" w:rsidRDefault="002F1021" w:rsidP="00304C71">
      <w:pPr>
        <w:autoSpaceDE w:val="0"/>
        <w:autoSpaceDN w:val="0"/>
        <w:adjustRightInd w:val="0"/>
        <w:ind w:left="6381"/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>(</w:t>
      </w:r>
      <w:r w:rsidR="00304C71">
        <w:rPr>
          <w:rFonts w:ascii="Arial" w:hAnsi="Arial" w:cs="Arial"/>
          <w:lang w:val="en-US"/>
        </w:rPr>
        <w:t>1</w:t>
      </w:r>
      <w:r w:rsidR="004957E4" w:rsidRPr="005C7E38">
        <w:rPr>
          <w:rFonts w:ascii="Arial" w:hAnsi="Arial" w:cs="Arial"/>
          <w:lang w:val="en-US"/>
        </w:rPr>
        <w:t xml:space="preserve">00 words </w:t>
      </w:r>
      <w:r w:rsidR="005C7E38" w:rsidRPr="005C7E38">
        <w:rPr>
          <w:rFonts w:ascii="Arial" w:hAnsi="Arial" w:cs="Arial"/>
          <w:lang w:val="en-US"/>
        </w:rPr>
        <w:t>at least</w:t>
      </w:r>
      <w:r w:rsidRPr="00EC50A3">
        <w:rPr>
          <w:rFonts w:ascii="Arial" w:hAnsi="Arial" w:cs="Arial"/>
          <w:lang w:val="en-US"/>
        </w:rPr>
        <w:t>)</w:t>
      </w:r>
    </w:p>
    <w:p w:rsidR="0037034F" w:rsidRDefault="0037034F" w:rsidP="002F102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04C71" w:rsidRDefault="00304C71" w:rsidP="002F102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04C71" w:rsidRDefault="00304C71" w:rsidP="002F102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304C71">
        <w:rPr>
          <w:rFonts w:ascii="Arial" w:hAnsi="Arial" w:cs="Arial"/>
          <w:b/>
          <w:lang w:val="en-US"/>
        </w:rPr>
        <w:t>AND</w:t>
      </w:r>
    </w:p>
    <w:p w:rsidR="00304C71" w:rsidRDefault="00304C71" w:rsidP="002F102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304C71" w:rsidRDefault="00304C71" w:rsidP="002F102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304C71" w:rsidRPr="00304C71" w:rsidRDefault="00304C71" w:rsidP="00304C7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304C71">
        <w:rPr>
          <w:rFonts w:ascii="Arial" w:hAnsi="Arial" w:cs="Arial"/>
          <w:i/>
          <w:iCs/>
          <w:lang w:val="en-US"/>
        </w:rPr>
        <w:t>What are your spending habits? Do you think tha</w:t>
      </w:r>
      <w:r w:rsidRPr="00304C71">
        <w:rPr>
          <w:rFonts w:ascii="Arial" w:hAnsi="Arial" w:cs="Arial"/>
          <w:i/>
          <w:iCs/>
          <w:lang w:val="en-US"/>
        </w:rPr>
        <w:t>t "doing” is more important</w:t>
      </w:r>
      <w:r>
        <w:rPr>
          <w:rFonts w:ascii="Arial" w:hAnsi="Arial" w:cs="Arial"/>
          <w:i/>
          <w:iCs/>
          <w:lang w:val="en-US"/>
        </w:rPr>
        <w:t xml:space="preserve"> than </w:t>
      </w:r>
      <w:r w:rsidRPr="00304C71">
        <w:rPr>
          <w:rFonts w:ascii="Arial" w:hAnsi="Arial" w:cs="Arial"/>
          <w:i/>
          <w:iCs/>
          <w:lang w:val="en-US"/>
        </w:rPr>
        <w:t>"having"?</w:t>
      </w:r>
    </w:p>
    <w:p w:rsidR="00304C71" w:rsidRDefault="00304C71" w:rsidP="00304C7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304C71" w:rsidRPr="00EC50A3" w:rsidRDefault="00304C71" w:rsidP="00304C71">
      <w:pPr>
        <w:autoSpaceDE w:val="0"/>
        <w:autoSpaceDN w:val="0"/>
        <w:adjustRightInd w:val="0"/>
        <w:ind w:left="6381"/>
        <w:rPr>
          <w:rFonts w:ascii="Arial" w:hAnsi="Arial" w:cs="Arial"/>
          <w:lang w:val="en-US"/>
        </w:rPr>
      </w:pPr>
      <w:r w:rsidRPr="00EC50A3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5</w:t>
      </w:r>
      <w:r w:rsidRPr="005C7E38">
        <w:rPr>
          <w:rFonts w:ascii="Arial" w:hAnsi="Arial" w:cs="Arial"/>
          <w:lang w:val="en-US"/>
        </w:rPr>
        <w:t>0 words at least</w:t>
      </w:r>
      <w:r w:rsidRPr="00EC50A3">
        <w:rPr>
          <w:rFonts w:ascii="Arial" w:hAnsi="Arial" w:cs="Arial"/>
          <w:lang w:val="en-US"/>
        </w:rPr>
        <w:t>)</w:t>
      </w:r>
    </w:p>
    <w:p w:rsidR="00304C71" w:rsidRPr="00304C71" w:rsidRDefault="00304C71" w:rsidP="00304C71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  <w:sectPr w:rsidR="00304C71" w:rsidRPr="00304C71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57E4" w:rsidRPr="00304C71" w:rsidRDefault="00304C71" w:rsidP="00597913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304C71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lastRenderedPageBreak/>
        <w:t>SPENDING BOOM FUELLED BY THE DESIRE FOR HAPPINESS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People's spending habits today are influenced more by the ebb and flow of</w:t>
      </w:r>
      <w:r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persona</w:t>
      </w:r>
      <w:r>
        <w:rPr>
          <w:rFonts w:ascii="Arial" w:hAnsi="Arial" w:cs="Arial"/>
          <w:iCs/>
          <w:lang w:val="en-US"/>
        </w:rPr>
        <w:t xml:space="preserve">l </w:t>
      </w:r>
      <w:r w:rsidRPr="00304C71">
        <w:rPr>
          <w:rFonts w:ascii="Arial" w:hAnsi="Arial" w:cs="Arial"/>
          <w:iCs/>
          <w:lang w:val="en-US"/>
        </w:rPr>
        <w:t>relationships</w:t>
      </w:r>
      <w:r w:rsidRPr="00304C71">
        <w:rPr>
          <w:rFonts w:ascii="Arial" w:hAnsi="Arial" w:cs="Arial"/>
          <w:iCs/>
          <w:lang w:val="en-US"/>
        </w:rPr>
        <w:t xml:space="preserve"> than the desire for material goods, according to research.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Spending on dating agencies, mobile phones and the internet has escalated</w:t>
      </w:r>
      <w:r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while rising divorce rates have seen a huge increase in the amount spent on estate</w:t>
      </w:r>
      <w:r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agents' fees and legal fees.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A report published today reveals a huge shift over the past 40 years in the way</w:t>
      </w:r>
      <w:r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people spend their money.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 xml:space="preserve">While spending patterns in the 1960s were </w:t>
      </w:r>
      <w:proofErr w:type="spellStart"/>
      <w:r w:rsidRPr="00304C71">
        <w:rPr>
          <w:rFonts w:ascii="Arial" w:hAnsi="Arial" w:cs="Arial"/>
          <w:iCs/>
          <w:lang w:val="en-US"/>
        </w:rPr>
        <w:t>characterised</w:t>
      </w:r>
      <w:proofErr w:type="spellEnd"/>
      <w:r w:rsidRPr="00304C71">
        <w:rPr>
          <w:rFonts w:ascii="Arial" w:hAnsi="Arial" w:cs="Arial"/>
          <w:iCs/>
          <w:lang w:val="en-US"/>
        </w:rPr>
        <w:t xml:space="preserve"> by fulfilling basic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needs and in the 1980s by materialism, the trend now is towards persona</w:t>
      </w:r>
      <w:r w:rsidR="00597913">
        <w:rPr>
          <w:rFonts w:ascii="Arial" w:hAnsi="Arial" w:cs="Arial"/>
          <w:iCs/>
          <w:lang w:val="en-US"/>
        </w:rPr>
        <w:t>l</w:t>
      </w:r>
      <w:r w:rsidRPr="00304C71">
        <w:rPr>
          <w:rFonts w:ascii="Arial" w:hAnsi="Arial" w:cs="Arial"/>
          <w:iCs/>
          <w:lang w:val="en-US"/>
        </w:rPr>
        <w:t xml:space="preserve"> </w:t>
      </w:r>
      <w:r w:rsidR="00597913">
        <w:rPr>
          <w:rFonts w:ascii="Arial" w:hAnsi="Arial" w:cs="Arial"/>
          <w:iCs/>
          <w:lang w:val="en-US"/>
        </w:rPr>
        <w:t xml:space="preserve">fulfillment </w:t>
      </w:r>
      <w:r w:rsidRPr="00304C71">
        <w:rPr>
          <w:rFonts w:ascii="Arial" w:hAnsi="Arial" w:cs="Arial"/>
          <w:iCs/>
          <w:lang w:val="en-US"/>
        </w:rPr>
        <w:t>and emotion al happiness.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 xml:space="preserve">"Gone are the days when dinner party talk </w:t>
      </w:r>
      <w:proofErr w:type="spellStart"/>
      <w:r w:rsidRPr="00304C71">
        <w:rPr>
          <w:rFonts w:ascii="Arial" w:hAnsi="Arial" w:cs="Arial"/>
          <w:iCs/>
          <w:lang w:val="en-US"/>
        </w:rPr>
        <w:t>centred</w:t>
      </w:r>
      <w:proofErr w:type="spellEnd"/>
      <w:r w:rsidRPr="00304C71">
        <w:rPr>
          <w:rFonts w:ascii="Arial" w:hAnsi="Arial" w:cs="Arial"/>
          <w:iCs/>
          <w:lang w:val="en-US"/>
        </w:rPr>
        <w:t xml:space="preserve"> </w:t>
      </w:r>
      <w:proofErr w:type="gramStart"/>
      <w:r w:rsidRPr="00304C71">
        <w:rPr>
          <w:rFonts w:ascii="Arial" w:hAnsi="Arial" w:cs="Arial"/>
          <w:iCs/>
          <w:lang w:val="en-US"/>
        </w:rPr>
        <w:t>around</w:t>
      </w:r>
      <w:proofErr w:type="gramEnd"/>
      <w:r w:rsidRPr="00304C71">
        <w:rPr>
          <w:rFonts w:ascii="Arial" w:hAnsi="Arial" w:cs="Arial"/>
          <w:iCs/>
          <w:lang w:val="en-US"/>
        </w:rPr>
        <w:t xml:space="preserve"> what car or what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 xml:space="preserve">consumer goods we owned" the report says. "Now it's </w:t>
      </w:r>
      <w:r w:rsidR="00597913" w:rsidRPr="00304C71">
        <w:rPr>
          <w:rFonts w:ascii="Arial" w:hAnsi="Arial" w:cs="Arial"/>
          <w:iCs/>
          <w:lang w:val="en-US"/>
        </w:rPr>
        <w:t>all</w:t>
      </w:r>
      <w:r w:rsidRPr="00304C71">
        <w:rPr>
          <w:rFonts w:ascii="Arial" w:hAnsi="Arial" w:cs="Arial"/>
          <w:iCs/>
          <w:lang w:val="en-US"/>
        </w:rPr>
        <w:t xml:space="preserve"> about where we have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been, what holidays we have ta ken, what we have seen or read".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But housing still concerns us, with housing costs our biggest area of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expenditure.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 xml:space="preserve">Nearly </w:t>
      </w:r>
      <w:r w:rsidR="00597913">
        <w:rPr>
          <w:rFonts w:ascii="Arial" w:hAnsi="Arial" w:cs="Arial"/>
          <w:iCs/>
          <w:lang w:val="en-US"/>
        </w:rPr>
        <w:t>£</w:t>
      </w:r>
      <w:r w:rsidRPr="00304C71">
        <w:rPr>
          <w:rFonts w:ascii="Arial" w:hAnsi="Arial" w:cs="Arial"/>
          <w:iCs/>
          <w:lang w:val="en-US"/>
        </w:rPr>
        <w:t xml:space="preserve">100 billion was spent on housing last year compared with </w:t>
      </w:r>
      <w:r w:rsidR="00597913">
        <w:rPr>
          <w:rFonts w:ascii="Arial" w:hAnsi="Arial" w:cs="Arial"/>
          <w:iCs/>
          <w:lang w:val="en-US"/>
        </w:rPr>
        <w:t>£</w:t>
      </w:r>
      <w:r w:rsidRPr="00304C71">
        <w:rPr>
          <w:rFonts w:ascii="Arial" w:hAnsi="Arial" w:cs="Arial"/>
          <w:iCs/>
          <w:lang w:val="en-US"/>
        </w:rPr>
        <w:t>1,293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million in 1964. Last year housing took up 12.6 per cent of disposable income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compared with six per cent in 1964.</w:t>
      </w:r>
    </w:p>
    <w:p w:rsidR="00304C71" w:rsidRPr="00304C71" w:rsidRDefault="00597913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The</w:t>
      </w:r>
      <w:r w:rsidR="00304C71" w:rsidRPr="00304C71">
        <w:rPr>
          <w:rFonts w:ascii="Arial" w:hAnsi="Arial" w:cs="Arial"/>
          <w:iCs/>
          <w:lang w:val="en-US"/>
        </w:rPr>
        <w:t>re are three new entrants into the top 10 areas of spending - life insurance,</w:t>
      </w:r>
      <w:r>
        <w:rPr>
          <w:rFonts w:ascii="Arial" w:hAnsi="Arial" w:cs="Arial"/>
          <w:iCs/>
          <w:lang w:val="en-US"/>
        </w:rPr>
        <w:t xml:space="preserve"> </w:t>
      </w:r>
      <w:r w:rsidR="00304C71" w:rsidRPr="00304C71">
        <w:rPr>
          <w:rFonts w:ascii="Arial" w:hAnsi="Arial" w:cs="Arial"/>
          <w:iCs/>
          <w:lang w:val="en-US"/>
        </w:rPr>
        <w:t xml:space="preserve">communications (such as mobile phones and the internet) and cultural pursuits. </w:t>
      </w:r>
      <w:r>
        <w:rPr>
          <w:rFonts w:ascii="Arial" w:hAnsi="Arial" w:cs="Arial"/>
          <w:iCs/>
          <w:lang w:val="en-US"/>
        </w:rPr>
        <w:t xml:space="preserve">In </w:t>
      </w:r>
      <w:r w:rsidR="00304C71" w:rsidRPr="00304C71">
        <w:rPr>
          <w:rFonts w:ascii="Arial" w:hAnsi="Arial" w:cs="Arial"/>
          <w:iCs/>
          <w:lang w:val="en-US"/>
        </w:rPr>
        <w:t>1983, 38 per cent of people felt that having new experiences was important to</w:t>
      </w:r>
      <w:r>
        <w:rPr>
          <w:rFonts w:ascii="Arial" w:hAnsi="Arial" w:cs="Arial"/>
          <w:iCs/>
          <w:lang w:val="en-US"/>
        </w:rPr>
        <w:t xml:space="preserve"> </w:t>
      </w:r>
      <w:r w:rsidR="00304C71" w:rsidRPr="00304C71">
        <w:rPr>
          <w:rFonts w:ascii="Arial" w:hAnsi="Arial" w:cs="Arial"/>
          <w:iCs/>
          <w:lang w:val="en-US"/>
        </w:rPr>
        <w:t>them. Last year, the figure was 55 per cent.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Researchers said that for the consumer today, "doing" is much more important</w:t>
      </w:r>
      <w:r w:rsidR="00597913">
        <w:rPr>
          <w:rFonts w:ascii="Arial" w:hAnsi="Arial" w:cs="Arial"/>
          <w:iCs/>
          <w:lang w:val="en-US"/>
        </w:rPr>
        <w:t xml:space="preserve"> than "</w:t>
      </w:r>
      <w:r w:rsidRPr="00304C71">
        <w:rPr>
          <w:rFonts w:ascii="Arial" w:hAnsi="Arial" w:cs="Arial"/>
          <w:iCs/>
          <w:lang w:val="en-US"/>
        </w:rPr>
        <w:t>having".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 xml:space="preserve">Jerry </w:t>
      </w:r>
      <w:proofErr w:type="spellStart"/>
      <w:r w:rsidRPr="00304C71">
        <w:rPr>
          <w:rFonts w:ascii="Arial" w:hAnsi="Arial" w:cs="Arial"/>
          <w:iCs/>
          <w:lang w:val="en-US"/>
        </w:rPr>
        <w:t>Toher</w:t>
      </w:r>
      <w:proofErr w:type="spellEnd"/>
      <w:r w:rsidRPr="00304C71">
        <w:rPr>
          <w:rFonts w:ascii="Arial" w:hAnsi="Arial" w:cs="Arial"/>
          <w:iCs/>
          <w:lang w:val="en-US"/>
        </w:rPr>
        <w:t>, managing director of Mint, a financial services company that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 xml:space="preserve">commissioned the research, </w:t>
      </w:r>
      <w:r w:rsidR="00597913" w:rsidRPr="00304C71">
        <w:rPr>
          <w:rFonts w:ascii="Arial" w:hAnsi="Arial" w:cs="Arial"/>
          <w:iCs/>
          <w:lang w:val="en-US"/>
        </w:rPr>
        <w:t xml:space="preserve">said: </w:t>
      </w:r>
      <w:r w:rsidR="00597913">
        <w:rPr>
          <w:rFonts w:ascii="Arial" w:hAnsi="Arial" w:cs="Arial"/>
          <w:iCs/>
          <w:lang w:val="en-US"/>
        </w:rPr>
        <w:t>“</w:t>
      </w:r>
      <w:r w:rsidR="00597913" w:rsidRPr="00304C71">
        <w:rPr>
          <w:rFonts w:ascii="Arial" w:hAnsi="Arial" w:cs="Arial"/>
          <w:iCs/>
          <w:lang w:val="en-US"/>
        </w:rPr>
        <w:t>We</w:t>
      </w:r>
      <w:r w:rsidRPr="00304C71">
        <w:rPr>
          <w:rFonts w:ascii="Arial" w:hAnsi="Arial" w:cs="Arial"/>
          <w:iCs/>
          <w:lang w:val="en-US"/>
        </w:rPr>
        <w:t xml:space="preserve"> are becoming much more sophisticated as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consumers. Today we are less driven by what other people have and more about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 xml:space="preserve">what will </w:t>
      </w:r>
      <w:r w:rsidR="00597913" w:rsidRPr="00304C71">
        <w:rPr>
          <w:rFonts w:ascii="Arial" w:hAnsi="Arial" w:cs="Arial"/>
          <w:iCs/>
          <w:lang w:val="en-US"/>
        </w:rPr>
        <w:t>fulfill</w:t>
      </w:r>
      <w:r w:rsidR="00597913">
        <w:rPr>
          <w:rFonts w:ascii="Arial" w:hAnsi="Arial" w:cs="Arial"/>
          <w:iCs/>
          <w:lang w:val="en-US"/>
        </w:rPr>
        <w:t xml:space="preserve"> us as individuals".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 xml:space="preserve">The desire for </w:t>
      </w:r>
      <w:r w:rsidR="00597913" w:rsidRPr="00304C71">
        <w:rPr>
          <w:rFonts w:ascii="Arial" w:hAnsi="Arial" w:cs="Arial"/>
          <w:iCs/>
          <w:lang w:val="en-US"/>
        </w:rPr>
        <w:t>self-fulfillment</w:t>
      </w:r>
      <w:r w:rsidRPr="00304C71">
        <w:rPr>
          <w:rFonts w:ascii="Arial" w:hAnsi="Arial" w:cs="Arial"/>
          <w:iCs/>
          <w:lang w:val="en-US"/>
        </w:rPr>
        <w:t xml:space="preserve"> has led to a boom in spending on education,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whether for "pure learning" and career progression or for persona</w:t>
      </w:r>
      <w:r w:rsidR="00597913">
        <w:rPr>
          <w:rFonts w:ascii="Arial" w:hAnsi="Arial" w:cs="Arial"/>
          <w:iCs/>
          <w:lang w:val="en-US"/>
        </w:rPr>
        <w:t>l</w:t>
      </w:r>
      <w:r w:rsidRPr="00304C71">
        <w:rPr>
          <w:rFonts w:ascii="Arial" w:hAnsi="Arial" w:cs="Arial"/>
          <w:iCs/>
          <w:lang w:val="en-US"/>
        </w:rPr>
        <w:t xml:space="preserve"> </w:t>
      </w:r>
      <w:r w:rsidR="00597913">
        <w:rPr>
          <w:rFonts w:ascii="Arial" w:hAnsi="Arial" w:cs="Arial"/>
          <w:iCs/>
          <w:lang w:val="en-US"/>
        </w:rPr>
        <w:t>d</w:t>
      </w:r>
      <w:r w:rsidRPr="00304C71">
        <w:rPr>
          <w:rFonts w:ascii="Arial" w:hAnsi="Arial" w:cs="Arial"/>
          <w:iCs/>
          <w:lang w:val="en-US"/>
        </w:rPr>
        <w:t>evelopment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and growth.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Similarly, the increasing expenditure on air travel and outdoor and camping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equipment reflects the growth in the need to "do" rather than "own".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Despite being healthier and wealthier than previous generations, today's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consumers are increasingly preoccupied with worrie</w:t>
      </w:r>
      <w:bookmarkStart w:id="0" w:name="_GoBack"/>
      <w:bookmarkEnd w:id="0"/>
      <w:r w:rsidRPr="00304C71">
        <w:rPr>
          <w:rFonts w:ascii="Arial" w:hAnsi="Arial" w:cs="Arial"/>
          <w:iCs/>
          <w:lang w:val="en-US"/>
        </w:rPr>
        <w:t>s about health, persona</w:t>
      </w:r>
      <w:r w:rsidR="00597913">
        <w:rPr>
          <w:rFonts w:ascii="Arial" w:hAnsi="Arial" w:cs="Arial"/>
          <w:iCs/>
          <w:lang w:val="en-US"/>
        </w:rPr>
        <w:t xml:space="preserve">l safety, </w:t>
      </w:r>
      <w:r w:rsidRPr="00304C71">
        <w:rPr>
          <w:rFonts w:ascii="Arial" w:hAnsi="Arial" w:cs="Arial"/>
          <w:iCs/>
          <w:lang w:val="en-US"/>
        </w:rPr>
        <w:t>rising crime and the environment.</w:t>
      </w:r>
    </w:p>
    <w:p w:rsidR="00304C71" w:rsidRPr="00304C71" w:rsidRDefault="00304C71" w:rsidP="00597913">
      <w:pPr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  <w:r w:rsidRPr="00304C71">
        <w:rPr>
          <w:rFonts w:ascii="Arial" w:hAnsi="Arial" w:cs="Arial"/>
          <w:iCs/>
          <w:lang w:val="en-US"/>
        </w:rPr>
        <w:t>These concerns have helped to drive the growth of life insurance and other</w:t>
      </w:r>
      <w:r w:rsidR="00597913">
        <w:rPr>
          <w:rFonts w:ascii="Arial" w:hAnsi="Arial" w:cs="Arial"/>
          <w:iCs/>
          <w:lang w:val="en-US"/>
        </w:rPr>
        <w:t xml:space="preserve"> </w:t>
      </w:r>
      <w:r w:rsidRPr="00304C71">
        <w:rPr>
          <w:rFonts w:ascii="Arial" w:hAnsi="Arial" w:cs="Arial"/>
          <w:iCs/>
          <w:lang w:val="en-US"/>
        </w:rPr>
        <w:t>"persona</w:t>
      </w:r>
      <w:r w:rsidR="00597913">
        <w:rPr>
          <w:rFonts w:ascii="Arial" w:hAnsi="Arial" w:cs="Arial"/>
          <w:iCs/>
          <w:lang w:val="en-US"/>
        </w:rPr>
        <w:t>l</w:t>
      </w:r>
      <w:r w:rsidRPr="00304C71">
        <w:rPr>
          <w:rFonts w:ascii="Arial" w:hAnsi="Arial" w:cs="Arial"/>
          <w:iCs/>
          <w:lang w:val="en-US"/>
        </w:rPr>
        <w:t xml:space="preserve"> protection" policies - now seen as household basics.</w:t>
      </w:r>
    </w:p>
    <w:p w:rsidR="00597913" w:rsidRDefault="00597913" w:rsidP="00597913">
      <w:pPr>
        <w:suppressLineNumbers/>
        <w:autoSpaceDE w:val="0"/>
        <w:autoSpaceDN w:val="0"/>
        <w:adjustRightInd w:val="0"/>
        <w:ind w:firstLine="709"/>
        <w:rPr>
          <w:rFonts w:ascii="Arial" w:hAnsi="Arial" w:cs="Arial"/>
          <w:iCs/>
          <w:lang w:val="en-US"/>
        </w:rPr>
      </w:pPr>
    </w:p>
    <w:p w:rsidR="005C475B" w:rsidRPr="00597913" w:rsidRDefault="00304C71" w:rsidP="00597913">
      <w:pPr>
        <w:suppressLineNumbers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i/>
          <w:lang w:val="en-US"/>
        </w:rPr>
      </w:pPr>
      <w:r w:rsidRPr="00597913">
        <w:rPr>
          <w:rFonts w:ascii="Arial" w:hAnsi="Arial" w:cs="Arial"/>
          <w:i/>
          <w:iCs/>
          <w:lang w:val="en-US"/>
        </w:rPr>
        <w:t>The Dai</w:t>
      </w:r>
      <w:r w:rsidR="00597913">
        <w:rPr>
          <w:rFonts w:ascii="Arial" w:hAnsi="Arial" w:cs="Arial"/>
          <w:i/>
          <w:iCs/>
          <w:lang w:val="en-US"/>
        </w:rPr>
        <w:t>l</w:t>
      </w:r>
      <w:r w:rsidRPr="00597913">
        <w:rPr>
          <w:rFonts w:ascii="Arial" w:hAnsi="Arial" w:cs="Arial"/>
          <w:i/>
          <w:iCs/>
          <w:lang w:val="en-US"/>
        </w:rPr>
        <w:t>y Telegraph, August 1, 2005.</w:t>
      </w:r>
    </w:p>
    <w:sectPr w:rsidR="005C475B" w:rsidRPr="00597913" w:rsidSect="0037034F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A0" w:rsidRDefault="009B5CA0">
      <w:r>
        <w:separator/>
      </w:r>
    </w:p>
  </w:endnote>
  <w:endnote w:type="continuationSeparator" w:id="0">
    <w:p w:rsidR="009B5CA0" w:rsidRDefault="009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9213D7">
      <w:rPr>
        <w:sz w:val="20"/>
      </w:rPr>
      <w:t>0</w:t>
    </w:r>
    <w:r w:rsidR="00304C71">
      <w:rPr>
        <w:sz w:val="20"/>
      </w:rPr>
      <w:t>6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597913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597913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A0" w:rsidRDefault="009B5CA0">
      <w:r>
        <w:separator/>
      </w:r>
    </w:p>
  </w:footnote>
  <w:footnote w:type="continuationSeparator" w:id="0">
    <w:p w:rsidR="009B5CA0" w:rsidRDefault="009B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6B80CB" wp14:editId="7F38D9D0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B5C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2pt;height:20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CE2BA8"/>
    <w:multiLevelType w:val="hybridMultilevel"/>
    <w:tmpl w:val="A36049F6"/>
    <w:lvl w:ilvl="0" w:tplc="B78AA04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5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8"/>
  </w:num>
  <w:num w:numId="14">
    <w:abstractNumId w:val="19"/>
  </w:num>
  <w:num w:numId="15">
    <w:abstractNumId w:val="12"/>
  </w:num>
  <w:num w:numId="16">
    <w:abstractNumId w:val="10"/>
  </w:num>
  <w:num w:numId="17">
    <w:abstractNumId w:val="33"/>
  </w:num>
  <w:num w:numId="18">
    <w:abstractNumId w:val="30"/>
  </w:num>
  <w:num w:numId="19">
    <w:abstractNumId w:val="29"/>
  </w:num>
  <w:num w:numId="20">
    <w:abstractNumId w:val="37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40"/>
  </w:num>
  <w:num w:numId="36">
    <w:abstractNumId w:val="26"/>
  </w:num>
  <w:num w:numId="37">
    <w:abstractNumId w:val="23"/>
  </w:num>
  <w:num w:numId="38">
    <w:abstractNumId w:val="34"/>
  </w:num>
  <w:num w:numId="39">
    <w:abstractNumId w:val="39"/>
  </w:num>
  <w:num w:numId="40">
    <w:abstractNumId w:val="3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1169D3"/>
    <w:rsid w:val="00120D8F"/>
    <w:rsid w:val="001268F8"/>
    <w:rsid w:val="001618CA"/>
    <w:rsid w:val="001623FF"/>
    <w:rsid w:val="001803BC"/>
    <w:rsid w:val="001B6432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4C71"/>
    <w:rsid w:val="00306DE8"/>
    <w:rsid w:val="0031669D"/>
    <w:rsid w:val="00327EA2"/>
    <w:rsid w:val="00331F00"/>
    <w:rsid w:val="00351CD3"/>
    <w:rsid w:val="003628F0"/>
    <w:rsid w:val="0037034F"/>
    <w:rsid w:val="003B1A78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120D"/>
    <w:rsid w:val="00556BB3"/>
    <w:rsid w:val="0059791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86D65"/>
    <w:rsid w:val="006B443F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B5CA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6592"/>
    <w:rsid w:val="00B44AE5"/>
    <w:rsid w:val="00B7457D"/>
    <w:rsid w:val="00B753B4"/>
    <w:rsid w:val="00C10719"/>
    <w:rsid w:val="00C43696"/>
    <w:rsid w:val="00C57456"/>
    <w:rsid w:val="00C60E49"/>
    <w:rsid w:val="00C7079A"/>
    <w:rsid w:val="00C75734"/>
    <w:rsid w:val="00C85017"/>
    <w:rsid w:val="00C9517D"/>
    <w:rsid w:val="00C95301"/>
    <w:rsid w:val="00C964EB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42D9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7B71-5F18-4051-B2A6-6069D1A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4056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8</cp:revision>
  <cp:lastPrinted>2012-12-06T11:26:00Z</cp:lastPrinted>
  <dcterms:created xsi:type="dcterms:W3CDTF">2012-12-10T08:44:00Z</dcterms:created>
  <dcterms:modified xsi:type="dcterms:W3CDTF">2012-12-10T15:17:00Z</dcterms:modified>
</cp:coreProperties>
</file>