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2C" w:rsidRDefault="00B0772C">
      <w:pPr>
        <w:pStyle w:val="Titre1"/>
      </w:pPr>
      <w:bookmarkStart w:id="0" w:name="_GoBack"/>
      <w:bookmarkEnd w:id="0"/>
    </w:p>
    <w:p w:rsidR="00C75734" w:rsidRPr="00C75734" w:rsidRDefault="00C75734" w:rsidP="00C75734"/>
    <w:p w:rsidR="00C75734" w:rsidRDefault="00C75734" w:rsidP="00C7573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p>
    <w:p w:rsidR="00C75734" w:rsidRPr="00C75734" w:rsidRDefault="00C75734" w:rsidP="003D0C63">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center"/>
        <w:rPr>
          <w:rFonts w:ascii="Arial" w:hAnsi="Arial" w:cs="Arial"/>
          <w:b/>
          <w:bCs/>
          <w:sz w:val="36"/>
          <w:szCs w:val="36"/>
        </w:rPr>
      </w:pPr>
      <w:r>
        <w:rPr>
          <w:rFonts w:ascii="Arial" w:hAnsi="Arial" w:cs="Arial"/>
          <w:b/>
          <w:bCs/>
          <w:sz w:val="36"/>
          <w:szCs w:val="36"/>
        </w:rPr>
        <w:t>BREVET DE TECHNICIEN SUPÉRIEUR</w:t>
      </w:r>
    </w:p>
    <w:p w:rsidR="003D0C63" w:rsidRPr="003D0C63" w:rsidRDefault="003D0C63" w:rsidP="003D0C63">
      <w:pPr>
        <w:pStyle w:val="Titre1"/>
        <w:pBdr>
          <w:top w:val="single" w:sz="4" w:space="1" w:color="auto"/>
          <w:left w:val="single" w:sz="4" w:space="4" w:color="auto"/>
          <w:bottom w:val="single" w:sz="4" w:space="1" w:color="auto"/>
          <w:right w:val="single" w:sz="4" w:space="4" w:color="auto"/>
        </w:pBdr>
        <w:spacing w:line="276" w:lineRule="auto"/>
        <w:jc w:val="center"/>
        <w:rPr>
          <w:rFonts w:ascii="Arial" w:hAnsi="Arial" w:cs="Arial"/>
          <w:b w:val="0"/>
          <w:bCs w:val="0"/>
        </w:rPr>
      </w:pPr>
      <w:r w:rsidRPr="003D0C63">
        <w:rPr>
          <w:rFonts w:ascii="Arial" w:hAnsi="Arial" w:cs="Arial"/>
          <w:b w:val="0"/>
          <w:bCs w:val="0"/>
        </w:rPr>
        <w:t>BANQUE</w:t>
      </w:r>
    </w:p>
    <w:p w:rsidR="00B0772C" w:rsidRDefault="003D0C63" w:rsidP="003D0C63">
      <w:pPr>
        <w:pStyle w:val="Titre1"/>
        <w:pBdr>
          <w:top w:val="single" w:sz="4" w:space="1" w:color="auto"/>
          <w:left w:val="single" w:sz="4" w:space="4" w:color="auto"/>
          <w:bottom w:val="single" w:sz="4" w:space="1" w:color="auto"/>
          <w:right w:val="single" w:sz="4" w:space="4" w:color="auto"/>
        </w:pBdr>
        <w:spacing w:line="276" w:lineRule="auto"/>
        <w:jc w:val="center"/>
        <w:rPr>
          <w:rFonts w:ascii="Arial" w:hAnsi="Arial" w:cs="Arial"/>
          <w:b w:val="0"/>
          <w:bCs w:val="0"/>
        </w:rPr>
      </w:pPr>
      <w:r w:rsidRPr="003D0C63">
        <w:rPr>
          <w:rFonts w:ascii="Arial" w:hAnsi="Arial" w:cs="Arial"/>
          <w:b w:val="0"/>
          <w:bCs w:val="0"/>
        </w:rPr>
        <w:t>PROFESSIONS IMMOBILIÈRES</w:t>
      </w:r>
    </w:p>
    <w:p w:rsidR="00C75734" w:rsidRPr="00C75734" w:rsidRDefault="00C75734" w:rsidP="00C75734"/>
    <w:p w:rsidR="00C75734" w:rsidRDefault="00C75734" w:rsidP="00C75734"/>
    <w:p w:rsidR="00C75734" w:rsidRDefault="00C75734" w:rsidP="00C75734"/>
    <w:p w:rsidR="00C75734" w:rsidRPr="00C75734" w:rsidRDefault="00C75734" w:rsidP="00C75734"/>
    <w:p w:rsidR="003D0C63" w:rsidRPr="003D0C63" w:rsidRDefault="003D0C63" w:rsidP="003D0C63">
      <w:pPr>
        <w:jc w:val="center"/>
        <w:rPr>
          <w:rFonts w:ascii="Arial" w:hAnsi="Arial" w:cs="Arial"/>
          <w:b/>
          <w:bCs/>
          <w:sz w:val="36"/>
          <w:szCs w:val="36"/>
        </w:rPr>
      </w:pPr>
      <w:r w:rsidRPr="003D0C63">
        <w:rPr>
          <w:rFonts w:ascii="Arial" w:hAnsi="Arial" w:cs="Arial"/>
          <w:b/>
          <w:bCs/>
          <w:sz w:val="36"/>
          <w:szCs w:val="36"/>
        </w:rPr>
        <w:t>ECONOMIE GENERALE ET</w:t>
      </w:r>
    </w:p>
    <w:p w:rsidR="00C75734" w:rsidRPr="00C75734" w:rsidRDefault="003D0C63" w:rsidP="003D0C63">
      <w:pPr>
        <w:jc w:val="center"/>
      </w:pPr>
      <w:r w:rsidRPr="003D0C63">
        <w:rPr>
          <w:rFonts w:ascii="Arial" w:hAnsi="Arial" w:cs="Arial"/>
          <w:b/>
          <w:bCs/>
          <w:sz w:val="36"/>
          <w:szCs w:val="36"/>
        </w:rPr>
        <w:t>ECONOMIE D'ENTREPRISE</w:t>
      </w:r>
    </w:p>
    <w:p w:rsidR="00B0772C" w:rsidRDefault="00B0772C">
      <w:pPr>
        <w:pStyle w:val="Titre1"/>
        <w:rPr>
          <w:sz w:val="48"/>
        </w:rPr>
      </w:pPr>
    </w:p>
    <w:p w:rsidR="00C75734" w:rsidRDefault="00C75734" w:rsidP="00C75734"/>
    <w:p w:rsidR="00C75734" w:rsidRDefault="00C75734" w:rsidP="00C75734"/>
    <w:p w:rsidR="00C75734" w:rsidRDefault="00C75734" w:rsidP="00C75734"/>
    <w:p w:rsidR="00C75734" w:rsidRPr="00C75734" w:rsidRDefault="00C75734" w:rsidP="00C75734"/>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SESSION 20</w:t>
      </w:r>
      <w:r w:rsidR="00B5492C">
        <w:rPr>
          <w:rFonts w:ascii="Arial" w:hAnsi="Arial" w:cs="Arial"/>
          <w:b/>
          <w:bCs/>
          <w:sz w:val="28"/>
          <w:szCs w:val="28"/>
        </w:rPr>
        <w:t>07</w:t>
      </w:r>
    </w:p>
    <w:p w:rsidR="00C75734" w:rsidRDefault="00C75734" w:rsidP="00C75734">
      <w:pPr>
        <w:autoSpaceDE w:val="0"/>
        <w:autoSpaceDN w:val="0"/>
        <w:adjustRightInd w:val="0"/>
        <w:jc w:val="center"/>
        <w:rPr>
          <w:rFonts w:ascii="Arial" w:hAnsi="Arial" w:cs="Arial"/>
          <w:sz w:val="28"/>
          <w:szCs w:val="28"/>
        </w:rPr>
      </w:pPr>
      <w:r>
        <w:rPr>
          <w:rFonts w:ascii="Arial" w:hAnsi="Arial" w:cs="Arial"/>
          <w:sz w:val="28"/>
          <w:szCs w:val="28"/>
        </w:rPr>
        <w:t>________</w:t>
      </w: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 xml:space="preserve">Durée : </w:t>
      </w:r>
      <w:r w:rsidR="003D0C63">
        <w:rPr>
          <w:rFonts w:ascii="Arial" w:hAnsi="Arial" w:cs="Arial"/>
          <w:b/>
          <w:bCs/>
          <w:sz w:val="28"/>
          <w:szCs w:val="28"/>
        </w:rPr>
        <w:t>3</w:t>
      </w:r>
      <w:r>
        <w:rPr>
          <w:rFonts w:ascii="Arial" w:hAnsi="Arial" w:cs="Arial"/>
          <w:b/>
          <w:bCs/>
          <w:sz w:val="28"/>
          <w:szCs w:val="28"/>
        </w:rPr>
        <w:t xml:space="preserve"> heures</w:t>
      </w:r>
    </w:p>
    <w:p w:rsidR="003D0C63" w:rsidRDefault="003D0C63" w:rsidP="00C75734">
      <w:pPr>
        <w:autoSpaceDE w:val="0"/>
        <w:autoSpaceDN w:val="0"/>
        <w:adjustRightInd w:val="0"/>
        <w:jc w:val="center"/>
        <w:rPr>
          <w:rFonts w:ascii="Arial" w:hAnsi="Arial" w:cs="Arial"/>
          <w:b/>
          <w:bCs/>
          <w:sz w:val="28"/>
          <w:szCs w:val="28"/>
        </w:rPr>
      </w:pPr>
    </w:p>
    <w:p w:rsidR="00B5492C" w:rsidRPr="003D0C63" w:rsidRDefault="00B5492C" w:rsidP="00B5492C">
      <w:pPr>
        <w:autoSpaceDE w:val="0"/>
        <w:autoSpaceDN w:val="0"/>
        <w:adjustRightInd w:val="0"/>
        <w:jc w:val="center"/>
        <w:rPr>
          <w:rFonts w:ascii="Arial" w:hAnsi="Arial" w:cs="Arial"/>
          <w:b/>
          <w:bCs/>
          <w:sz w:val="28"/>
          <w:szCs w:val="28"/>
        </w:rPr>
      </w:pPr>
      <w:r w:rsidRPr="003D0C63">
        <w:rPr>
          <w:rFonts w:ascii="Arial" w:hAnsi="Arial" w:cs="Arial"/>
          <w:b/>
          <w:bCs/>
          <w:sz w:val="28"/>
          <w:szCs w:val="28"/>
        </w:rPr>
        <w:t xml:space="preserve">Coefficient 2 : BTS </w:t>
      </w:r>
      <w:r>
        <w:rPr>
          <w:rFonts w:ascii="Arial" w:hAnsi="Arial" w:cs="Arial"/>
          <w:b/>
          <w:bCs/>
          <w:sz w:val="28"/>
          <w:szCs w:val="28"/>
        </w:rPr>
        <w:t>Assurance</w:t>
      </w:r>
    </w:p>
    <w:p w:rsidR="003D0C63" w:rsidRPr="003D0C63" w:rsidRDefault="003D0C63" w:rsidP="003D0C63">
      <w:pPr>
        <w:autoSpaceDE w:val="0"/>
        <w:autoSpaceDN w:val="0"/>
        <w:adjustRightInd w:val="0"/>
        <w:jc w:val="center"/>
        <w:rPr>
          <w:rFonts w:ascii="Arial" w:hAnsi="Arial" w:cs="Arial"/>
          <w:b/>
          <w:bCs/>
          <w:sz w:val="28"/>
          <w:szCs w:val="28"/>
        </w:rPr>
      </w:pPr>
      <w:r w:rsidRPr="003D0C63">
        <w:rPr>
          <w:rFonts w:ascii="Arial" w:hAnsi="Arial" w:cs="Arial"/>
          <w:b/>
          <w:bCs/>
          <w:sz w:val="28"/>
          <w:szCs w:val="28"/>
        </w:rPr>
        <w:t>Coefficient 2 : BTS Banque</w:t>
      </w:r>
    </w:p>
    <w:p w:rsidR="003D0C63" w:rsidRDefault="003D0C63" w:rsidP="003D0C63">
      <w:pPr>
        <w:autoSpaceDE w:val="0"/>
        <w:autoSpaceDN w:val="0"/>
        <w:adjustRightInd w:val="0"/>
        <w:jc w:val="center"/>
        <w:rPr>
          <w:rFonts w:ascii="Arial" w:hAnsi="Arial" w:cs="Arial"/>
          <w:b/>
          <w:bCs/>
          <w:sz w:val="28"/>
          <w:szCs w:val="28"/>
        </w:rPr>
      </w:pPr>
      <w:r w:rsidRPr="003D0C63">
        <w:rPr>
          <w:rFonts w:ascii="Arial" w:hAnsi="Arial" w:cs="Arial"/>
          <w:b/>
          <w:bCs/>
          <w:sz w:val="28"/>
          <w:szCs w:val="28"/>
        </w:rPr>
        <w:t>Coefficient 3 : BTS Professions immobilières</w:t>
      </w:r>
    </w:p>
    <w:p w:rsidR="00B0772C" w:rsidRDefault="00C75734" w:rsidP="00C75734">
      <w:pPr>
        <w:jc w:val="center"/>
        <w:rPr>
          <w:sz w:val="22"/>
          <w:szCs w:val="22"/>
        </w:rPr>
      </w:pPr>
      <w:r>
        <w:rPr>
          <w:rFonts w:ascii="Arial" w:hAnsi="Arial" w:cs="Arial"/>
          <w:sz w:val="28"/>
          <w:szCs w:val="28"/>
        </w:rPr>
        <w:t>________</w:t>
      </w:r>
    </w:p>
    <w:p w:rsidR="00B0772C" w:rsidRDefault="00B0772C">
      <w:pPr>
        <w:jc w:val="center"/>
        <w:rPr>
          <w:sz w:val="22"/>
          <w:szCs w:val="22"/>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B0772C" w:rsidRDefault="00C75734" w:rsidP="00C75734">
      <w:pPr>
        <w:rPr>
          <w:rFonts w:ascii="Arial" w:hAnsi="Arial" w:cs="Arial"/>
          <w:b/>
          <w:bCs/>
        </w:rPr>
      </w:pPr>
      <w:r>
        <w:rPr>
          <w:rFonts w:ascii="Arial" w:hAnsi="Arial" w:cs="Arial"/>
          <w:b/>
          <w:bCs/>
        </w:rPr>
        <w:t>Aucun matériel autorisé.</w:t>
      </w: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 w:rsidR="00B0772C" w:rsidRDefault="00B0772C">
      <w:pPr>
        <w:jc w:val="center"/>
      </w:pPr>
    </w:p>
    <w:p w:rsidR="00C75734" w:rsidRDefault="00C75734" w:rsidP="00C75734">
      <w:pPr>
        <w:autoSpaceDE w:val="0"/>
        <w:autoSpaceDN w:val="0"/>
        <w:adjustRightInd w:val="0"/>
        <w:jc w:val="center"/>
        <w:rPr>
          <w:rFonts w:ascii="Arial" w:hAnsi="Arial" w:cs="Arial"/>
          <w:b/>
          <w:bCs/>
        </w:rPr>
      </w:pPr>
      <w:r>
        <w:rPr>
          <w:rFonts w:ascii="Arial" w:hAnsi="Arial" w:cs="Arial"/>
          <w:b/>
          <w:bCs/>
        </w:rPr>
        <w:t>Dès que le sujet vous est remis, assurez-vous qu’il est complet.</w:t>
      </w:r>
    </w:p>
    <w:p w:rsidR="00B0772C" w:rsidRDefault="00C75734" w:rsidP="00C75734">
      <w:pPr>
        <w:jc w:val="center"/>
      </w:pPr>
      <w:r>
        <w:rPr>
          <w:rFonts w:ascii="Arial" w:hAnsi="Arial" w:cs="Arial"/>
          <w:b/>
          <w:bCs/>
        </w:rPr>
        <w:t xml:space="preserve">Le sujet comporte </w:t>
      </w:r>
      <w:r w:rsidR="00B5492C">
        <w:rPr>
          <w:rFonts w:ascii="Arial" w:hAnsi="Arial" w:cs="Arial"/>
          <w:b/>
          <w:bCs/>
        </w:rPr>
        <w:t>4</w:t>
      </w:r>
      <w:r>
        <w:rPr>
          <w:rFonts w:ascii="Arial" w:hAnsi="Arial" w:cs="Arial"/>
          <w:b/>
          <w:bCs/>
        </w:rPr>
        <w:t xml:space="preserve"> pages, numérotées de 1 à </w:t>
      </w:r>
      <w:r w:rsidR="00B5492C">
        <w:rPr>
          <w:rFonts w:ascii="Arial" w:hAnsi="Arial" w:cs="Arial"/>
          <w:b/>
          <w:bCs/>
        </w:rPr>
        <w:t>4</w:t>
      </w:r>
      <w:r>
        <w:rPr>
          <w:rFonts w:ascii="Arial" w:hAnsi="Arial" w:cs="Arial"/>
          <w:b/>
          <w:bCs/>
        </w:rPr>
        <w:t>.</w:t>
      </w:r>
    </w:p>
    <w:p w:rsidR="003D0C63" w:rsidRDefault="00B0772C" w:rsidP="003D0C63">
      <w:pPr>
        <w:autoSpaceDE w:val="0"/>
        <w:autoSpaceDN w:val="0"/>
        <w:adjustRightInd w:val="0"/>
        <w:rPr>
          <w:rFonts w:ascii="Arial" w:hAnsi="Arial" w:cs="Arial"/>
          <w:b/>
          <w:bCs/>
          <w:sz w:val="28"/>
          <w:szCs w:val="32"/>
        </w:rPr>
      </w:pPr>
      <w:r>
        <w:br w:type="page"/>
      </w:r>
      <w:r w:rsidR="003D0C63" w:rsidRPr="003D0C63">
        <w:rPr>
          <w:rFonts w:ascii="Arial" w:hAnsi="Arial" w:cs="Arial"/>
          <w:b/>
          <w:bCs/>
          <w:sz w:val="28"/>
          <w:szCs w:val="32"/>
        </w:rPr>
        <w:lastRenderedPageBreak/>
        <w:t>PREMIERE PARTIE: TRAVAIL METHODOLOGIQUE (10 points)</w:t>
      </w:r>
    </w:p>
    <w:p w:rsidR="003D0C63" w:rsidRPr="003D0C63" w:rsidRDefault="003D0C63" w:rsidP="003D0C63">
      <w:pPr>
        <w:autoSpaceDE w:val="0"/>
        <w:autoSpaceDN w:val="0"/>
        <w:adjustRightInd w:val="0"/>
        <w:rPr>
          <w:rFonts w:ascii="Arial" w:hAnsi="Arial" w:cs="Arial"/>
          <w:b/>
          <w:bCs/>
          <w:sz w:val="28"/>
          <w:szCs w:val="32"/>
        </w:rPr>
      </w:pPr>
    </w:p>
    <w:p w:rsidR="00AF67B6" w:rsidRDefault="00AF67B6" w:rsidP="00AF67B6">
      <w:pPr>
        <w:autoSpaceDE w:val="0"/>
        <w:autoSpaceDN w:val="0"/>
        <w:adjustRightInd w:val="0"/>
        <w:rPr>
          <w:rFonts w:ascii="Arial" w:hAnsi="Arial" w:cs="Arial"/>
          <w:bCs/>
          <w:szCs w:val="32"/>
        </w:rPr>
      </w:pPr>
      <w:r w:rsidRPr="00AF67B6">
        <w:rPr>
          <w:rFonts w:ascii="Arial" w:hAnsi="Arial" w:cs="Arial"/>
          <w:bCs/>
          <w:szCs w:val="32"/>
        </w:rPr>
        <w:t>À partir de vos connaissances et du document en annexe, répondez aux questions</w:t>
      </w:r>
      <w:r>
        <w:rPr>
          <w:rFonts w:ascii="Arial" w:hAnsi="Arial" w:cs="Arial"/>
          <w:bCs/>
          <w:szCs w:val="32"/>
        </w:rPr>
        <w:t xml:space="preserve"> s</w:t>
      </w:r>
      <w:r w:rsidRPr="00AF67B6">
        <w:rPr>
          <w:rFonts w:ascii="Arial" w:hAnsi="Arial" w:cs="Arial"/>
          <w:bCs/>
          <w:szCs w:val="32"/>
        </w:rPr>
        <w:t>uivantes</w:t>
      </w:r>
      <w:r>
        <w:rPr>
          <w:rFonts w:ascii="Arial" w:hAnsi="Arial" w:cs="Arial"/>
          <w:bCs/>
          <w:szCs w:val="32"/>
        </w:rPr>
        <w:t xml:space="preserve"> </w:t>
      </w:r>
      <w:r w:rsidRPr="00AF67B6">
        <w:rPr>
          <w:rFonts w:ascii="Arial" w:hAnsi="Arial" w:cs="Arial"/>
          <w:bCs/>
          <w:szCs w:val="32"/>
        </w:rPr>
        <w:t>:</w:t>
      </w:r>
    </w:p>
    <w:p w:rsidR="00AF67B6" w:rsidRPr="00AF67B6" w:rsidRDefault="00AF67B6" w:rsidP="00AF67B6">
      <w:pPr>
        <w:autoSpaceDE w:val="0"/>
        <w:autoSpaceDN w:val="0"/>
        <w:adjustRightInd w:val="0"/>
        <w:rPr>
          <w:rFonts w:ascii="Arial" w:hAnsi="Arial" w:cs="Arial"/>
          <w:bCs/>
          <w:szCs w:val="32"/>
        </w:rPr>
      </w:pPr>
    </w:p>
    <w:p w:rsidR="00AF67B6" w:rsidRDefault="00AF67B6" w:rsidP="00AF67B6">
      <w:pPr>
        <w:pStyle w:val="Paragraphedeliste"/>
        <w:numPr>
          <w:ilvl w:val="0"/>
          <w:numId w:val="6"/>
        </w:numPr>
        <w:autoSpaceDE w:val="0"/>
        <w:autoSpaceDN w:val="0"/>
        <w:adjustRightInd w:val="0"/>
        <w:rPr>
          <w:rFonts w:ascii="Arial" w:hAnsi="Arial" w:cs="Arial"/>
          <w:bCs/>
          <w:szCs w:val="32"/>
        </w:rPr>
      </w:pPr>
      <w:r w:rsidRPr="00AF67B6">
        <w:rPr>
          <w:rFonts w:ascii="Arial" w:hAnsi="Arial" w:cs="Arial"/>
          <w:bCs/>
          <w:szCs w:val="32"/>
        </w:rPr>
        <w:t>Identifiez 1 'axe stratégique choisi par le Crédit Agricole. Justifiez votre réponse.</w:t>
      </w:r>
    </w:p>
    <w:p w:rsidR="00AF67B6" w:rsidRPr="00AF67B6" w:rsidRDefault="00AF67B6" w:rsidP="00AF67B6">
      <w:pPr>
        <w:autoSpaceDE w:val="0"/>
        <w:autoSpaceDN w:val="0"/>
        <w:adjustRightInd w:val="0"/>
        <w:rPr>
          <w:rFonts w:ascii="Arial" w:hAnsi="Arial" w:cs="Arial"/>
          <w:bCs/>
          <w:szCs w:val="32"/>
        </w:rPr>
      </w:pPr>
    </w:p>
    <w:p w:rsidR="00AF67B6" w:rsidRDefault="00AF67B6" w:rsidP="00AF67B6">
      <w:pPr>
        <w:pStyle w:val="Paragraphedeliste"/>
        <w:numPr>
          <w:ilvl w:val="0"/>
          <w:numId w:val="6"/>
        </w:numPr>
        <w:autoSpaceDE w:val="0"/>
        <w:autoSpaceDN w:val="0"/>
        <w:adjustRightInd w:val="0"/>
        <w:rPr>
          <w:rFonts w:ascii="Arial" w:hAnsi="Arial" w:cs="Arial"/>
          <w:bCs/>
          <w:szCs w:val="32"/>
        </w:rPr>
      </w:pPr>
      <w:r w:rsidRPr="00AF67B6">
        <w:rPr>
          <w:rFonts w:ascii="Arial" w:hAnsi="Arial" w:cs="Arial"/>
          <w:bCs/>
          <w:szCs w:val="32"/>
        </w:rPr>
        <w:t>Présentez, en les expliquant, les objectifs poursuivis par le Crédit Agricole avec cette stratégie.</w:t>
      </w:r>
    </w:p>
    <w:p w:rsidR="00AF67B6" w:rsidRPr="00AF67B6" w:rsidRDefault="00AF67B6" w:rsidP="00AF67B6">
      <w:pPr>
        <w:pStyle w:val="Paragraphedeliste"/>
        <w:rPr>
          <w:rFonts w:ascii="Arial" w:hAnsi="Arial" w:cs="Arial"/>
          <w:bCs/>
          <w:szCs w:val="32"/>
        </w:rPr>
      </w:pPr>
    </w:p>
    <w:p w:rsidR="00AF67B6" w:rsidRPr="00AF67B6" w:rsidRDefault="00AF67B6" w:rsidP="00AF67B6">
      <w:pPr>
        <w:autoSpaceDE w:val="0"/>
        <w:autoSpaceDN w:val="0"/>
        <w:adjustRightInd w:val="0"/>
        <w:rPr>
          <w:rFonts w:ascii="Arial" w:hAnsi="Arial" w:cs="Arial"/>
          <w:bCs/>
          <w:szCs w:val="32"/>
        </w:rPr>
      </w:pPr>
    </w:p>
    <w:p w:rsidR="00AF67B6" w:rsidRDefault="00AF67B6" w:rsidP="00AF67B6">
      <w:pPr>
        <w:pStyle w:val="Paragraphedeliste"/>
        <w:numPr>
          <w:ilvl w:val="0"/>
          <w:numId w:val="6"/>
        </w:numPr>
        <w:autoSpaceDE w:val="0"/>
        <w:autoSpaceDN w:val="0"/>
        <w:adjustRightInd w:val="0"/>
        <w:rPr>
          <w:rFonts w:ascii="Arial" w:hAnsi="Arial" w:cs="Arial"/>
          <w:bCs/>
          <w:szCs w:val="32"/>
        </w:rPr>
      </w:pPr>
      <w:r w:rsidRPr="00AF67B6">
        <w:rPr>
          <w:rFonts w:ascii="Arial" w:hAnsi="Arial" w:cs="Arial"/>
          <w:bCs/>
          <w:szCs w:val="32"/>
        </w:rPr>
        <w:t xml:space="preserve">Expliquez la phrase soulignée dans le texte « La dynamique du marché et les liens évidents entre acquisition immobilière et besoin de financement </w:t>
      </w:r>
      <w:r>
        <w:rPr>
          <w:rFonts w:ascii="Arial" w:hAnsi="Arial" w:cs="Arial"/>
          <w:bCs/>
          <w:szCs w:val="32"/>
        </w:rPr>
        <w:t xml:space="preserve"> e</w:t>
      </w:r>
      <w:r w:rsidRPr="00AF67B6">
        <w:rPr>
          <w:rFonts w:ascii="Arial" w:hAnsi="Arial" w:cs="Arial"/>
          <w:bCs/>
          <w:szCs w:val="32"/>
        </w:rPr>
        <w:t>xpliquent l’intérêt des banquiers ».</w:t>
      </w:r>
    </w:p>
    <w:p w:rsidR="00AF67B6" w:rsidRPr="00AF67B6" w:rsidRDefault="00AF67B6" w:rsidP="00AF67B6">
      <w:pPr>
        <w:autoSpaceDE w:val="0"/>
        <w:autoSpaceDN w:val="0"/>
        <w:adjustRightInd w:val="0"/>
        <w:rPr>
          <w:rFonts w:ascii="Arial" w:hAnsi="Arial" w:cs="Arial"/>
          <w:bCs/>
          <w:szCs w:val="32"/>
        </w:rPr>
      </w:pPr>
    </w:p>
    <w:p w:rsidR="00AF67B6" w:rsidRDefault="00AF67B6" w:rsidP="00AF67B6">
      <w:pPr>
        <w:pStyle w:val="Paragraphedeliste"/>
        <w:numPr>
          <w:ilvl w:val="0"/>
          <w:numId w:val="6"/>
        </w:numPr>
        <w:autoSpaceDE w:val="0"/>
        <w:autoSpaceDN w:val="0"/>
        <w:adjustRightInd w:val="0"/>
        <w:rPr>
          <w:rFonts w:ascii="Arial" w:hAnsi="Arial" w:cs="Arial"/>
          <w:bCs/>
          <w:szCs w:val="32"/>
        </w:rPr>
      </w:pPr>
      <w:r w:rsidRPr="00AF67B6">
        <w:rPr>
          <w:rFonts w:ascii="Arial" w:hAnsi="Arial" w:cs="Arial"/>
          <w:bCs/>
          <w:szCs w:val="32"/>
        </w:rPr>
        <w:t>Exposez les risques liés à la stratégie retenue par le Crédit Agricole.</w:t>
      </w:r>
    </w:p>
    <w:p w:rsidR="00AF67B6" w:rsidRPr="00AF67B6" w:rsidRDefault="00AF67B6" w:rsidP="00AF67B6">
      <w:pPr>
        <w:pStyle w:val="Paragraphedeliste"/>
        <w:rPr>
          <w:rFonts w:ascii="Arial" w:hAnsi="Arial" w:cs="Arial"/>
          <w:bCs/>
          <w:szCs w:val="32"/>
        </w:rPr>
      </w:pPr>
    </w:p>
    <w:p w:rsidR="00AF67B6" w:rsidRPr="00AF67B6" w:rsidRDefault="00AF67B6" w:rsidP="00AF67B6">
      <w:pPr>
        <w:autoSpaceDE w:val="0"/>
        <w:autoSpaceDN w:val="0"/>
        <w:adjustRightInd w:val="0"/>
        <w:rPr>
          <w:rFonts w:ascii="Arial" w:hAnsi="Arial" w:cs="Arial"/>
          <w:bCs/>
          <w:szCs w:val="32"/>
        </w:rPr>
      </w:pPr>
    </w:p>
    <w:p w:rsidR="009730F3" w:rsidRPr="00AF67B6" w:rsidRDefault="00AF67B6" w:rsidP="00AF67B6">
      <w:pPr>
        <w:pStyle w:val="Paragraphedeliste"/>
        <w:numPr>
          <w:ilvl w:val="0"/>
          <w:numId w:val="6"/>
        </w:numPr>
        <w:autoSpaceDE w:val="0"/>
        <w:autoSpaceDN w:val="0"/>
        <w:adjustRightInd w:val="0"/>
        <w:rPr>
          <w:rFonts w:ascii="Arial" w:hAnsi="Arial" w:cs="Arial"/>
          <w:bCs/>
          <w:szCs w:val="32"/>
        </w:rPr>
      </w:pPr>
      <w:r w:rsidRPr="00AF67B6">
        <w:rPr>
          <w:rFonts w:ascii="Arial" w:hAnsi="Arial" w:cs="Arial"/>
          <w:bCs/>
          <w:szCs w:val="32"/>
        </w:rPr>
        <w:t>Analysez les conséquences, pour le marché immobilier, de la décision stratégique prise par le Crédit Agricole.</w:t>
      </w:r>
    </w:p>
    <w:p w:rsidR="00C75734" w:rsidRDefault="00C75734" w:rsidP="003D0C63">
      <w:pPr>
        <w:autoSpaceDE w:val="0"/>
        <w:autoSpaceDN w:val="0"/>
        <w:adjustRightInd w:val="0"/>
        <w:rPr>
          <w:rFonts w:ascii="Arial" w:hAnsi="Arial" w:cs="Arial"/>
          <w:b/>
          <w:bCs/>
          <w:sz w:val="28"/>
          <w:szCs w:val="28"/>
        </w:rPr>
      </w:pPr>
    </w:p>
    <w:p w:rsidR="00AF67B6" w:rsidRDefault="00AF67B6" w:rsidP="003D0C63">
      <w:pPr>
        <w:autoSpaceDE w:val="0"/>
        <w:autoSpaceDN w:val="0"/>
        <w:adjustRightInd w:val="0"/>
        <w:rPr>
          <w:rFonts w:ascii="Arial" w:hAnsi="Arial" w:cs="Arial"/>
          <w:b/>
          <w:bCs/>
          <w:sz w:val="28"/>
          <w:szCs w:val="32"/>
        </w:rPr>
      </w:pPr>
    </w:p>
    <w:p w:rsidR="00AF67B6" w:rsidRDefault="00AF67B6" w:rsidP="003D0C63">
      <w:pPr>
        <w:autoSpaceDE w:val="0"/>
        <w:autoSpaceDN w:val="0"/>
        <w:adjustRightInd w:val="0"/>
        <w:rPr>
          <w:rFonts w:ascii="Arial" w:hAnsi="Arial" w:cs="Arial"/>
          <w:b/>
          <w:bCs/>
          <w:sz w:val="28"/>
          <w:szCs w:val="32"/>
        </w:rPr>
      </w:pPr>
    </w:p>
    <w:p w:rsidR="00AF67B6" w:rsidRDefault="00AF67B6" w:rsidP="003D0C63">
      <w:pPr>
        <w:autoSpaceDE w:val="0"/>
        <w:autoSpaceDN w:val="0"/>
        <w:adjustRightInd w:val="0"/>
        <w:rPr>
          <w:rFonts w:ascii="Arial" w:hAnsi="Arial" w:cs="Arial"/>
          <w:b/>
          <w:bCs/>
          <w:sz w:val="28"/>
          <w:szCs w:val="32"/>
        </w:rPr>
      </w:pPr>
    </w:p>
    <w:p w:rsidR="003D0C63" w:rsidRDefault="003D0C63" w:rsidP="003D0C63">
      <w:pPr>
        <w:autoSpaceDE w:val="0"/>
        <w:autoSpaceDN w:val="0"/>
        <w:adjustRightInd w:val="0"/>
        <w:rPr>
          <w:rFonts w:ascii="Arial" w:hAnsi="Arial" w:cs="Arial"/>
          <w:b/>
          <w:bCs/>
          <w:sz w:val="28"/>
          <w:szCs w:val="32"/>
        </w:rPr>
      </w:pPr>
      <w:r w:rsidRPr="003D0C63">
        <w:rPr>
          <w:rFonts w:ascii="Arial" w:hAnsi="Arial" w:cs="Arial"/>
          <w:b/>
          <w:bCs/>
          <w:sz w:val="28"/>
          <w:szCs w:val="32"/>
        </w:rPr>
        <w:t>DEUXIEME PARTIE: DEVELOPPEMENT STRUCTURE (10 points)</w:t>
      </w:r>
    </w:p>
    <w:p w:rsidR="003D0C63" w:rsidRPr="003D0C63" w:rsidRDefault="003D0C63" w:rsidP="003D0C63">
      <w:pPr>
        <w:autoSpaceDE w:val="0"/>
        <w:autoSpaceDN w:val="0"/>
        <w:adjustRightInd w:val="0"/>
        <w:rPr>
          <w:rFonts w:ascii="Arial" w:hAnsi="Arial" w:cs="Arial"/>
          <w:b/>
          <w:bCs/>
          <w:sz w:val="28"/>
          <w:szCs w:val="32"/>
        </w:rPr>
      </w:pPr>
    </w:p>
    <w:p w:rsidR="009730F3" w:rsidRDefault="009730F3" w:rsidP="009730F3">
      <w:pPr>
        <w:autoSpaceDE w:val="0"/>
        <w:autoSpaceDN w:val="0"/>
        <w:adjustRightInd w:val="0"/>
        <w:rPr>
          <w:rFonts w:ascii="Arial" w:hAnsi="Arial" w:cs="Arial"/>
          <w:bCs/>
          <w:szCs w:val="32"/>
        </w:rPr>
      </w:pPr>
    </w:p>
    <w:p w:rsidR="00C75734" w:rsidRDefault="00AF67B6" w:rsidP="00AF67B6">
      <w:pPr>
        <w:autoSpaceDE w:val="0"/>
        <w:autoSpaceDN w:val="0"/>
        <w:adjustRightInd w:val="0"/>
        <w:jc w:val="center"/>
        <w:rPr>
          <w:rFonts w:ascii="Arial" w:hAnsi="Arial" w:cs="Arial"/>
        </w:rPr>
      </w:pPr>
      <w:r w:rsidRPr="00AF67B6">
        <w:rPr>
          <w:rFonts w:ascii="Arial" w:hAnsi="Arial" w:cs="Arial"/>
          <w:b/>
          <w:bCs/>
          <w:sz w:val="20"/>
          <w:szCs w:val="32"/>
        </w:rPr>
        <w:t>Faut-il modifier les prélèvements obligatoires ?</w:t>
      </w: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876B33" w:rsidRDefault="003D0C63" w:rsidP="003D0C63">
      <w:pPr>
        <w:rPr>
          <w:rFonts w:ascii="Arial" w:hAnsi="Arial" w:cs="Arial"/>
          <w:b/>
          <w:bCs/>
          <w:sz w:val="28"/>
          <w:szCs w:val="32"/>
          <w:u w:val="single"/>
        </w:rPr>
      </w:pPr>
      <w:r>
        <w:rPr>
          <w:rFonts w:ascii="Arial" w:hAnsi="Arial" w:cs="Arial"/>
          <w:b/>
          <w:bCs/>
          <w:sz w:val="28"/>
          <w:szCs w:val="32"/>
          <w:u w:val="single"/>
        </w:rPr>
        <w:br w:type="page"/>
      </w:r>
    </w:p>
    <w:p w:rsidR="009730F3" w:rsidRPr="00EA323D" w:rsidRDefault="003D0C63" w:rsidP="00AF67B6">
      <w:pPr>
        <w:jc w:val="center"/>
        <w:rPr>
          <w:rFonts w:ascii="Arial" w:hAnsi="Arial" w:cs="Arial"/>
          <w:b/>
          <w:bCs/>
          <w:sz w:val="21"/>
          <w:szCs w:val="21"/>
        </w:rPr>
      </w:pPr>
      <w:r w:rsidRPr="00EA323D">
        <w:rPr>
          <w:rFonts w:ascii="Arial" w:hAnsi="Arial" w:cs="Arial"/>
          <w:b/>
          <w:bCs/>
          <w:sz w:val="21"/>
          <w:szCs w:val="21"/>
        </w:rPr>
        <w:lastRenderedPageBreak/>
        <w:t>Annexe</w:t>
      </w:r>
    </w:p>
    <w:p w:rsidR="00AF67B6" w:rsidRPr="00EA323D" w:rsidRDefault="00AF67B6" w:rsidP="00AF67B6">
      <w:pPr>
        <w:spacing w:before="240"/>
        <w:rPr>
          <w:rFonts w:ascii="Arial" w:hAnsi="Arial" w:cs="Arial"/>
          <w:b/>
          <w:sz w:val="21"/>
          <w:szCs w:val="21"/>
        </w:rPr>
      </w:pPr>
      <w:r w:rsidRPr="00EA323D">
        <w:rPr>
          <w:rFonts w:ascii="Arial" w:hAnsi="Arial" w:cs="Arial"/>
          <w:b/>
          <w:sz w:val="21"/>
          <w:szCs w:val="21"/>
        </w:rPr>
        <w:t>Le Crédit Agricole se lance aussi dans l'immobilier</w:t>
      </w:r>
    </w:p>
    <w:p w:rsidR="00AF67B6" w:rsidRPr="00EA323D" w:rsidRDefault="00AF67B6" w:rsidP="00AF67B6">
      <w:pPr>
        <w:spacing w:before="240"/>
        <w:rPr>
          <w:rFonts w:ascii="Arial" w:hAnsi="Arial" w:cs="Arial"/>
          <w:sz w:val="21"/>
          <w:szCs w:val="21"/>
        </w:rPr>
      </w:pPr>
      <w:r w:rsidRPr="00EA323D">
        <w:rPr>
          <w:rFonts w:ascii="Arial" w:hAnsi="Arial" w:cs="Arial"/>
          <w:sz w:val="21"/>
          <w:szCs w:val="21"/>
        </w:rPr>
        <w:t xml:space="preserve">A son tour, la banque verte ajoute un nouveau métier à sa palette. Elle table sur un réseau de 190 agences immobilières d'ici à 2007, dont plusieurs dans l'Ouest. </w:t>
      </w:r>
    </w:p>
    <w:p w:rsidR="00AF67B6" w:rsidRPr="00EA323D" w:rsidRDefault="00AF67B6" w:rsidP="00AF67B6">
      <w:pPr>
        <w:rPr>
          <w:rFonts w:ascii="Arial" w:hAnsi="Arial" w:cs="Arial"/>
          <w:sz w:val="21"/>
          <w:szCs w:val="21"/>
        </w:rPr>
      </w:pPr>
      <w:r w:rsidRPr="00EA323D">
        <w:rPr>
          <w:rFonts w:ascii="Arial" w:hAnsi="Arial" w:cs="Arial"/>
          <w:sz w:val="21"/>
          <w:szCs w:val="21"/>
        </w:rPr>
        <w:t>Banquier, assureur et maintenant agent immobilier. Le Crédit Agricole élargit sa gamme de services. Logiquement. L'acquisition d'un logement va souvent de pair avec un besoin de financement.</w:t>
      </w:r>
    </w:p>
    <w:p w:rsidR="00AF67B6" w:rsidRPr="00EA323D" w:rsidRDefault="00AF67B6" w:rsidP="00AF67B6">
      <w:pPr>
        <w:rPr>
          <w:rFonts w:ascii="Arial" w:hAnsi="Arial" w:cs="Arial"/>
          <w:sz w:val="21"/>
          <w:szCs w:val="21"/>
        </w:rPr>
      </w:pPr>
      <w:r w:rsidRPr="00EA323D">
        <w:rPr>
          <w:rFonts w:ascii="Arial" w:hAnsi="Arial" w:cs="Arial"/>
          <w:b/>
          <w:sz w:val="21"/>
          <w:szCs w:val="21"/>
        </w:rPr>
        <w:t>« En échangeant avec nos clients, nous avons constaté l'importance de l'immobilier dans leur patrimoine et, surtout, leur besoin de conseils. Il leur a paru légitime que nous répondions à leur demande »</w:t>
      </w:r>
      <w:r w:rsidRPr="00EA323D">
        <w:rPr>
          <w:rFonts w:ascii="Arial" w:hAnsi="Arial" w:cs="Arial"/>
          <w:sz w:val="21"/>
          <w:szCs w:val="21"/>
        </w:rPr>
        <w:t>, explique Gérard Ouvrier-Buffet, directeur général de la caisse régionale Loire Haute-Loire et responsable du comité de pilotage du projet, né à l'automne 2003.</w:t>
      </w:r>
    </w:p>
    <w:p w:rsidR="00AF67B6" w:rsidRPr="00EA323D" w:rsidRDefault="00AF67B6" w:rsidP="00AF67B6">
      <w:pPr>
        <w:rPr>
          <w:rFonts w:ascii="Arial" w:hAnsi="Arial" w:cs="Arial"/>
          <w:sz w:val="21"/>
          <w:szCs w:val="21"/>
        </w:rPr>
      </w:pPr>
      <w:r w:rsidRPr="00EA323D">
        <w:rPr>
          <w:rFonts w:ascii="Arial" w:hAnsi="Arial" w:cs="Arial"/>
          <w:sz w:val="21"/>
          <w:szCs w:val="21"/>
        </w:rPr>
        <w:t>Le groupe était déjà présent de longue date dans la promotion et la vente de produits neufs pour les investisseurs. L'idée d'aller plus loin (ancien, gestion locative ...) est partie de deux caisses régionales. Libre aux autres de les suivre. En 2007, le Crédit Agricole espère compter 190 agences immobilières. Avec pour objectif de réaliser d'ici à 2014, 60 000 transactions par an dans l'ancien, soit 10% du total.</w:t>
      </w:r>
    </w:p>
    <w:p w:rsidR="00AF67B6" w:rsidRPr="00EA323D" w:rsidRDefault="00AF67B6" w:rsidP="00AF67B6">
      <w:pPr>
        <w:rPr>
          <w:rFonts w:ascii="Arial" w:hAnsi="Arial" w:cs="Arial"/>
          <w:sz w:val="21"/>
          <w:szCs w:val="21"/>
        </w:rPr>
      </w:pPr>
      <w:r w:rsidRPr="00EA323D">
        <w:rPr>
          <w:rFonts w:ascii="Arial" w:hAnsi="Arial" w:cs="Arial"/>
          <w:sz w:val="21"/>
          <w:szCs w:val="21"/>
        </w:rPr>
        <w:t xml:space="preserve">Sans pour autant </w:t>
      </w:r>
      <w:r w:rsidRPr="00EA323D">
        <w:rPr>
          <w:rFonts w:ascii="Arial" w:hAnsi="Arial" w:cs="Arial"/>
          <w:b/>
          <w:sz w:val="21"/>
          <w:szCs w:val="21"/>
        </w:rPr>
        <w:t>« casser le marché »</w:t>
      </w:r>
      <w:r w:rsidRPr="00EA323D">
        <w:rPr>
          <w:rFonts w:ascii="Arial" w:hAnsi="Arial" w:cs="Arial"/>
          <w:sz w:val="21"/>
          <w:szCs w:val="21"/>
        </w:rPr>
        <w:t xml:space="preserve"> assure Gérard Ouvrier-Buffet. La banque lorgne plutôt sur la clientèle à conquérir. En France, deux tiers des transactions sont réalisées dans l'ancien, dont la moitié seulement par l'intermédiaire d'un agent immobilier ou d'un notaire. La proportion dépasse 80% chez la plupart de nos voisins européens.</w:t>
      </w:r>
    </w:p>
    <w:p w:rsidR="00AF67B6" w:rsidRPr="00EA323D" w:rsidRDefault="00AF67B6" w:rsidP="00AF67B6">
      <w:pPr>
        <w:rPr>
          <w:rFonts w:ascii="Arial" w:hAnsi="Arial" w:cs="Arial"/>
          <w:sz w:val="21"/>
          <w:szCs w:val="21"/>
        </w:rPr>
      </w:pPr>
      <w:r w:rsidRPr="00EA323D">
        <w:rPr>
          <w:rFonts w:ascii="Arial" w:hAnsi="Arial" w:cs="Arial"/>
          <w:sz w:val="21"/>
          <w:szCs w:val="21"/>
        </w:rPr>
        <w:t xml:space="preserve">La puissance de ses 7 000 agences bancaires est un atout pour le Crédit Agricole, mais les deux activités resteront physiquement bien séparées. La loi l'impose. </w:t>
      </w:r>
      <w:r w:rsidRPr="00EA323D">
        <w:rPr>
          <w:rFonts w:ascii="Arial" w:hAnsi="Arial" w:cs="Arial"/>
          <w:b/>
          <w:sz w:val="21"/>
          <w:szCs w:val="21"/>
        </w:rPr>
        <w:t>« C'est aussi notre intérêt. Nous nous limiterons à des recommandations croisées. Mais chaque client pour l'immobilier devra donner son accord pour être mis en contact avec l'une de nos agences bancaires et inversement »</w:t>
      </w:r>
      <w:r w:rsidRPr="00EA323D">
        <w:rPr>
          <w:rFonts w:ascii="Arial" w:hAnsi="Arial" w:cs="Arial"/>
          <w:sz w:val="21"/>
          <w:szCs w:val="21"/>
        </w:rPr>
        <w:t>, précise Gérard Ouvrier-Buffet.</w:t>
      </w:r>
    </w:p>
    <w:p w:rsidR="00AF67B6" w:rsidRPr="00EA323D" w:rsidRDefault="00AF67B6" w:rsidP="00AF67B6">
      <w:pPr>
        <w:rPr>
          <w:rFonts w:ascii="Arial" w:hAnsi="Arial" w:cs="Arial"/>
          <w:sz w:val="21"/>
          <w:szCs w:val="21"/>
        </w:rPr>
      </w:pPr>
      <w:r w:rsidRPr="00EA323D">
        <w:rPr>
          <w:rFonts w:ascii="Arial" w:hAnsi="Arial" w:cs="Arial"/>
          <w:sz w:val="21"/>
          <w:szCs w:val="21"/>
        </w:rPr>
        <w:t>Le projet s'accompagne du lancement d'une marque nationale: Square Habitat. Son utilisation n'est cependant pas obligatoire. Les caisses régionales en décideront. Elles se lanceront aussi dans 1' aventure à leur rythme. Une trentaine d'entre elles sont déjà partantes. Elles pourront procéder à des créations ou, le plus souvent, à des rachats. Ce qui permet de profiter de la notoriété et du savoir-faire de l'agence reprise.</w:t>
      </w:r>
    </w:p>
    <w:p w:rsidR="00AF67B6" w:rsidRPr="00EA323D" w:rsidRDefault="00AF67B6" w:rsidP="00AF67B6">
      <w:pPr>
        <w:spacing w:before="240"/>
        <w:rPr>
          <w:rFonts w:ascii="Arial" w:hAnsi="Arial" w:cs="Arial"/>
          <w:b/>
          <w:sz w:val="21"/>
          <w:szCs w:val="21"/>
        </w:rPr>
      </w:pPr>
      <w:r w:rsidRPr="00EA323D">
        <w:rPr>
          <w:rFonts w:ascii="Arial" w:hAnsi="Arial" w:cs="Arial"/>
          <w:b/>
          <w:sz w:val="21"/>
          <w:szCs w:val="21"/>
        </w:rPr>
        <w:t>La concurrence n'a pas peur</w:t>
      </w:r>
    </w:p>
    <w:p w:rsidR="00AF67B6" w:rsidRPr="00EA323D" w:rsidRDefault="00AF67B6" w:rsidP="00AF67B6">
      <w:pPr>
        <w:rPr>
          <w:rFonts w:ascii="Arial" w:hAnsi="Arial" w:cs="Arial"/>
          <w:sz w:val="21"/>
          <w:szCs w:val="21"/>
        </w:rPr>
      </w:pPr>
      <w:r w:rsidRPr="00EA323D">
        <w:rPr>
          <w:rFonts w:ascii="Arial" w:hAnsi="Arial" w:cs="Arial"/>
          <w:sz w:val="21"/>
          <w:szCs w:val="21"/>
        </w:rPr>
        <w:t xml:space="preserve">La caisse Atlantique-Vendée s'inscrit exactement dans cette démarche. « Nous avons démarré, cette année, par l'acquisition des agences Euro Vendée immobilier et Atlanta, soit six points de vente sur le littoral vendéen. Nous négocions pour nous implanter dans la presqu'île guérandaise et à Nantes. Nous devrions disposer de 25 à 30 agences avant la fin de 2006 », se réjouit Bernard </w:t>
      </w:r>
      <w:proofErr w:type="spellStart"/>
      <w:r w:rsidRPr="00EA323D">
        <w:rPr>
          <w:rFonts w:ascii="Arial" w:hAnsi="Arial" w:cs="Arial"/>
          <w:sz w:val="21"/>
          <w:szCs w:val="21"/>
        </w:rPr>
        <w:t>Merlet</w:t>
      </w:r>
      <w:proofErr w:type="spellEnd"/>
      <w:r w:rsidRPr="00EA323D">
        <w:rPr>
          <w:rFonts w:ascii="Arial" w:hAnsi="Arial" w:cs="Arial"/>
          <w:sz w:val="21"/>
          <w:szCs w:val="21"/>
        </w:rPr>
        <w:t>, directeur général du Crédit Agricole Atlantique Vendée.</w:t>
      </w:r>
    </w:p>
    <w:p w:rsidR="00AF67B6" w:rsidRPr="00EA323D" w:rsidRDefault="00AF67B6" w:rsidP="00AF67B6">
      <w:pPr>
        <w:rPr>
          <w:rFonts w:ascii="Arial" w:hAnsi="Arial" w:cs="Arial"/>
          <w:sz w:val="21"/>
          <w:szCs w:val="21"/>
        </w:rPr>
      </w:pPr>
      <w:r w:rsidRPr="00EA323D">
        <w:rPr>
          <w:rFonts w:ascii="Arial" w:hAnsi="Arial" w:cs="Arial"/>
          <w:sz w:val="21"/>
          <w:szCs w:val="21"/>
        </w:rPr>
        <w:t xml:space="preserve">Cette caisse n'est pas en retard sur les objectifs nationaux puisqu'elle espère réaliser 1 300 transactions par an, dans l'ancien, une fois son réseau en place. En Loire-Atlantique et Vendée, le potentiel est estimé à 15 000 transactions avec intermédiaire par an. </w:t>
      </w:r>
      <w:r w:rsidRPr="00EA323D">
        <w:rPr>
          <w:rFonts w:ascii="Arial" w:hAnsi="Arial" w:cs="Arial"/>
          <w:b/>
          <w:sz w:val="21"/>
          <w:szCs w:val="21"/>
        </w:rPr>
        <w:t>« On ne vient pas contre les agents immobiliers existants »</w:t>
      </w:r>
      <w:r w:rsidRPr="00EA323D">
        <w:rPr>
          <w:rFonts w:ascii="Arial" w:hAnsi="Arial" w:cs="Arial"/>
          <w:sz w:val="21"/>
          <w:szCs w:val="21"/>
        </w:rPr>
        <w:t xml:space="preserve">, insiste Bernard </w:t>
      </w:r>
      <w:proofErr w:type="spellStart"/>
      <w:r w:rsidRPr="00EA323D">
        <w:rPr>
          <w:rFonts w:ascii="Arial" w:hAnsi="Arial" w:cs="Arial"/>
          <w:sz w:val="21"/>
          <w:szCs w:val="21"/>
        </w:rPr>
        <w:t>Merlet</w:t>
      </w:r>
      <w:proofErr w:type="spellEnd"/>
      <w:r w:rsidRPr="00EA323D">
        <w:rPr>
          <w:rFonts w:ascii="Arial" w:hAnsi="Arial" w:cs="Arial"/>
          <w:sz w:val="21"/>
          <w:szCs w:val="21"/>
        </w:rPr>
        <w:t>. Il assure que plusieurs d'entre eux l'ont déjà sollicité pour être repris par le Crédit Agricole.</w:t>
      </w:r>
    </w:p>
    <w:p w:rsidR="00AF67B6" w:rsidRPr="00EA323D" w:rsidRDefault="00AF67B6" w:rsidP="00AF67B6">
      <w:pPr>
        <w:rPr>
          <w:rFonts w:ascii="Arial" w:hAnsi="Arial" w:cs="Arial"/>
          <w:b/>
          <w:sz w:val="21"/>
          <w:szCs w:val="21"/>
        </w:rPr>
      </w:pPr>
      <w:r w:rsidRPr="00EA323D">
        <w:rPr>
          <w:rFonts w:ascii="Arial" w:hAnsi="Arial" w:cs="Arial"/>
          <w:sz w:val="21"/>
          <w:szCs w:val="21"/>
        </w:rPr>
        <w:t xml:space="preserve">Cela ne surprend pas la concurrence. </w:t>
      </w:r>
      <w:r w:rsidRPr="00EA323D">
        <w:rPr>
          <w:rFonts w:ascii="Arial" w:hAnsi="Arial" w:cs="Arial"/>
          <w:b/>
          <w:sz w:val="21"/>
          <w:szCs w:val="21"/>
        </w:rPr>
        <w:t>« Les indépendants sont, sans doute, ceux qui ont le plus à craindre. Mais le Crédit Agricole n'inquiète pas un grand réseau constitué comme le nôtre »</w:t>
      </w:r>
      <w:r w:rsidRPr="00EA323D">
        <w:rPr>
          <w:rFonts w:ascii="Arial" w:hAnsi="Arial" w:cs="Arial"/>
          <w:sz w:val="21"/>
          <w:szCs w:val="21"/>
        </w:rPr>
        <w:t xml:space="preserve">, affirme </w:t>
      </w:r>
      <w:proofErr w:type="spellStart"/>
      <w:r w:rsidRPr="00EA323D">
        <w:rPr>
          <w:rFonts w:ascii="Arial" w:hAnsi="Arial" w:cs="Arial"/>
          <w:sz w:val="21"/>
          <w:szCs w:val="21"/>
        </w:rPr>
        <w:t>Ervan</w:t>
      </w:r>
      <w:proofErr w:type="spellEnd"/>
      <w:r w:rsidRPr="00EA323D">
        <w:rPr>
          <w:rFonts w:ascii="Arial" w:hAnsi="Arial" w:cs="Arial"/>
          <w:sz w:val="21"/>
          <w:szCs w:val="21"/>
        </w:rPr>
        <w:t xml:space="preserve"> </w:t>
      </w:r>
      <w:proofErr w:type="spellStart"/>
      <w:r w:rsidRPr="00EA323D">
        <w:rPr>
          <w:rFonts w:ascii="Arial" w:hAnsi="Arial" w:cs="Arial"/>
          <w:sz w:val="21"/>
          <w:szCs w:val="21"/>
        </w:rPr>
        <w:t>Briend</w:t>
      </w:r>
      <w:proofErr w:type="spellEnd"/>
      <w:r w:rsidRPr="00EA323D">
        <w:rPr>
          <w:rFonts w:ascii="Arial" w:hAnsi="Arial" w:cs="Arial"/>
          <w:sz w:val="21"/>
          <w:szCs w:val="21"/>
        </w:rPr>
        <w:t xml:space="preserve">, responsable de l'agence </w:t>
      </w:r>
      <w:proofErr w:type="spellStart"/>
      <w:r w:rsidRPr="00EA323D">
        <w:rPr>
          <w:rFonts w:ascii="Arial" w:hAnsi="Arial" w:cs="Arial"/>
          <w:sz w:val="21"/>
          <w:szCs w:val="21"/>
        </w:rPr>
        <w:t>Orpi</w:t>
      </w:r>
      <w:proofErr w:type="spellEnd"/>
      <w:r w:rsidRPr="00EA323D">
        <w:rPr>
          <w:rFonts w:ascii="Arial" w:hAnsi="Arial" w:cs="Arial"/>
          <w:sz w:val="21"/>
          <w:szCs w:val="21"/>
        </w:rPr>
        <w:t xml:space="preserve"> d'Olonne-sur-Mer. </w:t>
      </w:r>
      <w:r w:rsidRPr="00EA323D">
        <w:rPr>
          <w:rFonts w:ascii="Arial" w:hAnsi="Arial" w:cs="Arial"/>
          <w:b/>
          <w:sz w:val="21"/>
          <w:szCs w:val="21"/>
        </w:rPr>
        <w:t>«</w:t>
      </w:r>
      <w:r w:rsidRPr="00EA323D">
        <w:rPr>
          <w:b/>
          <w:sz w:val="21"/>
          <w:szCs w:val="21"/>
        </w:rPr>
        <w:t> </w:t>
      </w:r>
      <w:r w:rsidRPr="00EA323D">
        <w:rPr>
          <w:rFonts w:ascii="Arial" w:hAnsi="Arial" w:cs="Arial"/>
          <w:b/>
          <w:sz w:val="21"/>
          <w:szCs w:val="21"/>
        </w:rPr>
        <w:t>En Vendée, il a racheté des agences existantes. Ce n'est, ni plus ni moins, qu'un changement de direction. »</w:t>
      </w:r>
      <w:r w:rsidRPr="00EA323D">
        <w:rPr>
          <w:rFonts w:ascii="Arial" w:hAnsi="Arial" w:cs="Arial"/>
          <w:sz w:val="21"/>
          <w:szCs w:val="21"/>
        </w:rPr>
        <w:t xml:space="preserve"> Sentiment partagé par </w:t>
      </w:r>
      <w:proofErr w:type="spellStart"/>
      <w:r w:rsidRPr="00EA323D">
        <w:rPr>
          <w:rFonts w:ascii="Arial" w:hAnsi="Arial" w:cs="Arial"/>
          <w:sz w:val="21"/>
          <w:szCs w:val="21"/>
        </w:rPr>
        <w:t>Laforêt</w:t>
      </w:r>
      <w:proofErr w:type="spellEnd"/>
      <w:r w:rsidRPr="00EA323D">
        <w:rPr>
          <w:rFonts w:ascii="Arial" w:hAnsi="Arial" w:cs="Arial"/>
          <w:sz w:val="21"/>
          <w:szCs w:val="21"/>
        </w:rPr>
        <w:t xml:space="preserve"> Immobilier. Pour Didier </w:t>
      </w:r>
      <w:proofErr w:type="spellStart"/>
      <w:r w:rsidRPr="00EA323D">
        <w:rPr>
          <w:rFonts w:ascii="Arial" w:hAnsi="Arial" w:cs="Arial"/>
          <w:sz w:val="21"/>
          <w:szCs w:val="21"/>
        </w:rPr>
        <w:t>Gauchet</w:t>
      </w:r>
      <w:proofErr w:type="spellEnd"/>
      <w:r w:rsidRPr="00EA323D">
        <w:rPr>
          <w:rFonts w:ascii="Arial" w:hAnsi="Arial" w:cs="Arial"/>
          <w:sz w:val="21"/>
          <w:szCs w:val="21"/>
        </w:rPr>
        <w:t xml:space="preserve">, directeur de l'agence des Sables d'Olonne, </w:t>
      </w:r>
      <w:r w:rsidRPr="00EA323D">
        <w:rPr>
          <w:rFonts w:ascii="Arial" w:hAnsi="Arial" w:cs="Arial"/>
          <w:b/>
          <w:sz w:val="21"/>
          <w:szCs w:val="21"/>
        </w:rPr>
        <w:t>« le Crédit Agricole n'est pas un concurrent de plus. Il achète des fonds</w:t>
      </w:r>
      <w:r w:rsidRPr="00EA323D">
        <w:rPr>
          <w:rStyle w:val="Appelnotedebasdep"/>
          <w:rFonts w:ascii="Arial" w:hAnsi="Arial" w:cs="Arial"/>
          <w:b/>
          <w:sz w:val="21"/>
          <w:szCs w:val="21"/>
        </w:rPr>
        <w:footnoteReference w:id="1"/>
      </w:r>
      <w:r w:rsidRPr="00EA323D">
        <w:rPr>
          <w:rFonts w:ascii="Arial" w:hAnsi="Arial" w:cs="Arial"/>
          <w:b/>
          <w:sz w:val="21"/>
          <w:szCs w:val="21"/>
        </w:rPr>
        <w:t xml:space="preserve"> très cher,</w:t>
      </w:r>
      <w:r w:rsidRPr="00EA323D">
        <w:rPr>
          <w:b/>
          <w:sz w:val="21"/>
          <w:szCs w:val="21"/>
        </w:rPr>
        <w:t xml:space="preserve"> </w:t>
      </w:r>
      <w:r w:rsidRPr="00EA323D">
        <w:rPr>
          <w:rFonts w:ascii="Arial" w:hAnsi="Arial" w:cs="Arial"/>
          <w:b/>
          <w:sz w:val="21"/>
          <w:szCs w:val="21"/>
        </w:rPr>
        <w:t>jusqu'au double de leur valeur. Et, du coup, les équipes qui restent en place sont plutôt moins agressives qu'avant ... »</w:t>
      </w:r>
    </w:p>
    <w:p w:rsidR="00EA323D" w:rsidRPr="00EA323D" w:rsidRDefault="00EA323D" w:rsidP="00AF67B6">
      <w:pPr>
        <w:rPr>
          <w:rFonts w:ascii="Arial" w:hAnsi="Arial" w:cs="Arial"/>
          <w:b/>
          <w:sz w:val="21"/>
          <w:szCs w:val="21"/>
        </w:rPr>
      </w:pPr>
    </w:p>
    <w:p w:rsidR="00EA323D" w:rsidRDefault="00EA323D">
      <w:pPr>
        <w:rPr>
          <w:rFonts w:ascii="Arial" w:hAnsi="Arial" w:cs="Arial"/>
          <w:b/>
          <w:sz w:val="21"/>
          <w:szCs w:val="21"/>
        </w:rPr>
      </w:pPr>
      <w:r>
        <w:rPr>
          <w:rFonts w:ascii="Arial" w:hAnsi="Arial" w:cs="Arial"/>
          <w:b/>
          <w:sz w:val="21"/>
          <w:szCs w:val="21"/>
        </w:rPr>
        <w:br w:type="page"/>
      </w:r>
    </w:p>
    <w:p w:rsidR="00EA323D" w:rsidRPr="00EA323D" w:rsidRDefault="00EA323D" w:rsidP="00EA323D">
      <w:pPr>
        <w:spacing w:before="240"/>
        <w:rPr>
          <w:rFonts w:ascii="Arial" w:hAnsi="Arial" w:cs="Arial"/>
          <w:b/>
          <w:sz w:val="21"/>
          <w:szCs w:val="21"/>
        </w:rPr>
      </w:pPr>
      <w:r w:rsidRPr="00EA323D">
        <w:rPr>
          <w:rFonts w:ascii="Arial" w:hAnsi="Arial" w:cs="Arial"/>
          <w:b/>
          <w:sz w:val="21"/>
          <w:szCs w:val="21"/>
        </w:rPr>
        <w:lastRenderedPageBreak/>
        <w:t>Déjà d'autres banques</w:t>
      </w:r>
    </w:p>
    <w:p w:rsidR="00EA323D" w:rsidRPr="00EA323D" w:rsidRDefault="00EA323D" w:rsidP="00EA323D">
      <w:pPr>
        <w:spacing w:before="240"/>
        <w:rPr>
          <w:rFonts w:ascii="Arial" w:hAnsi="Arial" w:cs="Arial"/>
          <w:sz w:val="21"/>
          <w:szCs w:val="21"/>
        </w:rPr>
      </w:pPr>
      <w:r w:rsidRPr="00EA323D">
        <w:rPr>
          <w:rFonts w:ascii="Arial" w:hAnsi="Arial" w:cs="Arial"/>
          <w:sz w:val="21"/>
          <w:szCs w:val="21"/>
        </w:rPr>
        <w:t xml:space="preserve">Le Crédit Agricole n'est pas la première banque tentée d'investir le marché immobilier. La commercialisation de biens neufs, destinés à des investisseurs soucieux de se constituer un patrimoine, tout en réalisant des économies d'impôts, est une activité déjà ancienne. L'achat et la vente dans l'ancien ou la gestion locative {moins cyclique) relèvent, en revanche, d'une démarche plus récente. </w:t>
      </w:r>
      <w:r w:rsidRPr="00EA323D">
        <w:rPr>
          <w:rFonts w:ascii="Arial" w:hAnsi="Arial" w:cs="Arial"/>
          <w:sz w:val="21"/>
          <w:szCs w:val="21"/>
          <w:u w:val="single"/>
        </w:rPr>
        <w:t>La dynamique du marché et les liens évidents entre acquisition immobilière et besoin de financement expliquent l'intérêt des banquiers</w:t>
      </w:r>
      <w:r w:rsidRPr="00EA323D">
        <w:rPr>
          <w:rFonts w:ascii="Arial" w:hAnsi="Arial" w:cs="Arial"/>
          <w:sz w:val="21"/>
          <w:szCs w:val="21"/>
        </w:rPr>
        <w:t xml:space="preserve">. La loi les oblige à cependant séparer clairement ces activités. BNP Paribas a ainsi créé des agences autonomes baptisées «Espace immobilier». Le Crédit Mutuel Loire-Atlantique Centre-Ouest s'est doté depuis dix ans d'une filiale immobilière, </w:t>
      </w:r>
      <w:proofErr w:type="spellStart"/>
      <w:r w:rsidRPr="00EA323D">
        <w:rPr>
          <w:rFonts w:ascii="Arial" w:hAnsi="Arial" w:cs="Arial"/>
          <w:sz w:val="21"/>
          <w:szCs w:val="21"/>
        </w:rPr>
        <w:t>Ataraxia</w:t>
      </w:r>
      <w:proofErr w:type="spellEnd"/>
      <w:r w:rsidRPr="00EA323D">
        <w:rPr>
          <w:rFonts w:ascii="Arial" w:hAnsi="Arial" w:cs="Arial"/>
          <w:sz w:val="21"/>
          <w:szCs w:val="21"/>
        </w:rPr>
        <w:t xml:space="preserve">. Son champ d'activités s'est élargi, en 1999 avec la reprise du réseau de franchise Avis Immobilier. Quant aux caisses d'épargne, elles détenaient </w:t>
      </w:r>
      <w:proofErr w:type="spellStart"/>
      <w:r w:rsidRPr="00EA323D">
        <w:rPr>
          <w:rFonts w:ascii="Arial" w:hAnsi="Arial" w:cs="Arial"/>
          <w:sz w:val="21"/>
          <w:szCs w:val="21"/>
        </w:rPr>
        <w:t>Gestrim</w:t>
      </w:r>
      <w:proofErr w:type="spellEnd"/>
      <w:r w:rsidRPr="00EA323D">
        <w:rPr>
          <w:rFonts w:ascii="Arial" w:hAnsi="Arial" w:cs="Arial"/>
          <w:sz w:val="21"/>
          <w:szCs w:val="21"/>
        </w:rPr>
        <w:t xml:space="preserve"> avant de s'en séparer, lors de la création de </w:t>
      </w:r>
      <w:proofErr w:type="spellStart"/>
      <w:r w:rsidRPr="00EA323D">
        <w:rPr>
          <w:rFonts w:ascii="Arial" w:hAnsi="Arial" w:cs="Arial"/>
          <w:sz w:val="21"/>
          <w:szCs w:val="21"/>
        </w:rPr>
        <w:t>Natixis</w:t>
      </w:r>
      <w:proofErr w:type="spellEnd"/>
      <w:r w:rsidRPr="00EA323D">
        <w:rPr>
          <w:rFonts w:ascii="Arial" w:hAnsi="Arial" w:cs="Arial"/>
          <w:sz w:val="21"/>
          <w:szCs w:val="21"/>
        </w:rPr>
        <w:t>.</w:t>
      </w:r>
    </w:p>
    <w:p w:rsidR="00EA323D" w:rsidRDefault="00EA323D" w:rsidP="00EA323D">
      <w:pPr>
        <w:rPr>
          <w:rFonts w:ascii="Arial" w:hAnsi="Arial" w:cs="Arial"/>
          <w:sz w:val="22"/>
          <w:szCs w:val="22"/>
        </w:rPr>
      </w:pPr>
    </w:p>
    <w:p w:rsidR="00EA323D" w:rsidRDefault="00EA323D" w:rsidP="00EA323D">
      <w:pPr>
        <w:rPr>
          <w:rFonts w:ascii="Arial" w:hAnsi="Arial" w:cs="Arial"/>
          <w:sz w:val="22"/>
          <w:szCs w:val="22"/>
        </w:rPr>
      </w:pPr>
    </w:p>
    <w:p w:rsidR="00EA323D" w:rsidRPr="00EA323D" w:rsidRDefault="00EA323D" w:rsidP="00EA323D">
      <w:pPr>
        <w:jc w:val="right"/>
        <w:rPr>
          <w:rFonts w:ascii="Arial" w:hAnsi="Arial" w:cs="Arial"/>
          <w:sz w:val="22"/>
          <w:szCs w:val="22"/>
        </w:rPr>
      </w:pPr>
      <w:r w:rsidRPr="00EA323D">
        <w:rPr>
          <w:rFonts w:ascii="Arial" w:hAnsi="Arial" w:cs="Arial"/>
          <w:sz w:val="22"/>
          <w:szCs w:val="22"/>
        </w:rPr>
        <w:t>François VERCELLETTO</w:t>
      </w:r>
    </w:p>
    <w:p w:rsidR="00EA323D" w:rsidRPr="009730F3" w:rsidRDefault="00EA323D" w:rsidP="00EA323D">
      <w:pPr>
        <w:jc w:val="right"/>
        <w:rPr>
          <w:rFonts w:ascii="Arial" w:hAnsi="Arial" w:cs="Arial"/>
          <w:sz w:val="22"/>
          <w:szCs w:val="22"/>
        </w:rPr>
      </w:pPr>
      <w:r w:rsidRPr="00EA323D">
        <w:rPr>
          <w:rFonts w:ascii="Arial" w:hAnsi="Arial" w:cs="Arial"/>
          <w:sz w:val="22"/>
          <w:szCs w:val="22"/>
        </w:rPr>
        <w:t>Source : Ouest-France, 29-30 juillet 2006</w:t>
      </w:r>
    </w:p>
    <w:p w:rsidR="00EA323D" w:rsidRPr="009730F3" w:rsidRDefault="00EA323D">
      <w:pPr>
        <w:jc w:val="right"/>
        <w:rPr>
          <w:rFonts w:ascii="Arial" w:hAnsi="Arial" w:cs="Arial"/>
          <w:sz w:val="22"/>
          <w:szCs w:val="22"/>
        </w:rPr>
      </w:pPr>
    </w:p>
    <w:sectPr w:rsidR="00EA323D" w:rsidRPr="009730F3">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936" w:rsidRDefault="001A3936">
      <w:r>
        <w:separator/>
      </w:r>
    </w:p>
  </w:endnote>
  <w:endnote w:type="continuationSeparator" w:id="0">
    <w:p w:rsidR="001A3936" w:rsidRDefault="001A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B077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0772C" w:rsidRDefault="00B0772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Look w:val="04A0" w:firstRow="1" w:lastRow="0" w:firstColumn="1" w:lastColumn="0" w:noHBand="0" w:noVBand="1"/>
    </w:tblPr>
    <w:tblGrid>
      <w:gridCol w:w="4786"/>
      <w:gridCol w:w="2552"/>
      <w:gridCol w:w="1874"/>
    </w:tblGrid>
    <w:tr w:rsidR="00C75734" w:rsidTr="00CF02EA">
      <w:tc>
        <w:tcPr>
          <w:tcW w:w="9212" w:type="dxa"/>
          <w:gridSpan w:val="3"/>
        </w:tcPr>
        <w:p w:rsidR="00C75734" w:rsidRDefault="00C75734" w:rsidP="00410191">
          <w:pPr>
            <w:jc w:val="center"/>
          </w:pPr>
          <w:r>
            <w:rPr>
              <w:rFonts w:ascii="Arial" w:hAnsi="Arial" w:cs="Arial"/>
              <w:b/>
              <w:bCs/>
              <w:sz w:val="18"/>
              <w:szCs w:val="18"/>
            </w:rPr>
            <w:t xml:space="preserve">BREVET DE TECHNICIEN SUPERIEUR – </w:t>
          </w:r>
          <w:r w:rsidR="003D0C63" w:rsidRPr="003D0C63">
            <w:rPr>
              <w:rFonts w:ascii="Arial" w:hAnsi="Arial" w:cs="Arial"/>
              <w:b/>
              <w:bCs/>
              <w:sz w:val="18"/>
              <w:szCs w:val="18"/>
            </w:rPr>
            <w:t>FINANCIERS</w:t>
          </w:r>
        </w:p>
      </w:tc>
    </w:tr>
    <w:tr w:rsidR="00C75734" w:rsidTr="003D0C63">
      <w:tc>
        <w:tcPr>
          <w:tcW w:w="4786" w:type="dxa"/>
        </w:tcPr>
        <w:p w:rsidR="00C75734" w:rsidRDefault="003D0C63" w:rsidP="00410191">
          <w:pPr>
            <w:jc w:val="center"/>
          </w:pPr>
          <w:r w:rsidRPr="003D0C63">
            <w:rPr>
              <w:rFonts w:ascii="Arial" w:hAnsi="Arial" w:cs="Arial"/>
              <w:b/>
              <w:bCs/>
              <w:sz w:val="18"/>
              <w:szCs w:val="18"/>
            </w:rPr>
            <w:t>Econom</w:t>
          </w:r>
          <w:r>
            <w:rPr>
              <w:rFonts w:ascii="Arial" w:hAnsi="Arial" w:cs="Arial"/>
              <w:b/>
              <w:bCs/>
              <w:sz w:val="18"/>
              <w:szCs w:val="18"/>
            </w:rPr>
            <w:t>ie Générale et Economie d'Entrep</w:t>
          </w:r>
          <w:r w:rsidRPr="003D0C63">
            <w:rPr>
              <w:rFonts w:ascii="Arial" w:hAnsi="Arial" w:cs="Arial"/>
              <w:b/>
              <w:bCs/>
              <w:sz w:val="18"/>
              <w:szCs w:val="18"/>
            </w:rPr>
            <w:t>rise</w:t>
          </w:r>
        </w:p>
      </w:tc>
      <w:tc>
        <w:tcPr>
          <w:tcW w:w="2552" w:type="dxa"/>
        </w:tcPr>
        <w:p w:rsidR="00C75734" w:rsidRDefault="00B5492C" w:rsidP="009730F3">
          <w:pPr>
            <w:jc w:val="center"/>
          </w:pPr>
          <w:r>
            <w:rPr>
              <w:rFonts w:ascii="Arial" w:hAnsi="Arial" w:cs="Arial"/>
              <w:b/>
              <w:bCs/>
              <w:sz w:val="18"/>
              <w:szCs w:val="18"/>
            </w:rPr>
            <w:t>07</w:t>
          </w:r>
          <w:r w:rsidR="003D0C63" w:rsidRPr="003D0C63">
            <w:rPr>
              <w:rFonts w:ascii="Arial" w:hAnsi="Arial" w:cs="Arial"/>
              <w:b/>
              <w:bCs/>
              <w:sz w:val="18"/>
              <w:szCs w:val="18"/>
            </w:rPr>
            <w:t>-ECOGEN</w:t>
          </w:r>
        </w:p>
      </w:tc>
      <w:tc>
        <w:tcPr>
          <w:tcW w:w="1874" w:type="dxa"/>
        </w:tcPr>
        <w:p w:rsidR="00C75734" w:rsidRDefault="00C75734" w:rsidP="00B5492C">
          <w:pPr>
            <w:jc w:val="center"/>
          </w:pPr>
          <w:r>
            <w:rPr>
              <w:rFonts w:ascii="Arial" w:hAnsi="Arial" w:cs="Arial"/>
              <w:b/>
              <w:bCs/>
              <w:sz w:val="18"/>
              <w:szCs w:val="18"/>
            </w:rPr>
            <w:t>SESSION 20</w:t>
          </w:r>
          <w:r w:rsidR="00B5492C">
            <w:rPr>
              <w:rFonts w:ascii="Arial" w:hAnsi="Arial" w:cs="Arial"/>
              <w:b/>
              <w:bCs/>
              <w:sz w:val="18"/>
              <w:szCs w:val="18"/>
            </w:rPr>
            <w:t>07</w:t>
          </w:r>
        </w:p>
      </w:tc>
    </w:tr>
  </w:tbl>
  <w:p w:rsidR="00C75734" w:rsidRDefault="00C75734">
    <w:pPr>
      <w:pStyle w:val="Pieddepage"/>
      <w:ind w:right="360"/>
      <w:rPr>
        <w:sz w:val="20"/>
      </w:rPr>
    </w:pPr>
  </w:p>
  <w:p w:rsidR="00B0772C" w:rsidRDefault="00466F89">
    <w:pPr>
      <w:pStyle w:val="Pieddepage"/>
      <w:ind w:right="360"/>
      <w:rPr>
        <w:sz w:val="20"/>
      </w:rPr>
    </w:pPr>
    <w:r w:rsidRPr="00466F89">
      <w:rPr>
        <w:sz w:val="20"/>
      </w:rPr>
      <w:t xml:space="preserve">© Comptazine </w:t>
    </w:r>
    <w:r w:rsidR="001268F8">
      <w:rPr>
        <w:sz w:val="20"/>
      </w:rPr>
      <w:t xml:space="preserve">BTS </w:t>
    </w:r>
    <w:r w:rsidR="00941A58">
      <w:rPr>
        <w:sz w:val="20"/>
      </w:rPr>
      <w:t xml:space="preserve">Banque </w:t>
    </w:r>
    <w:r w:rsidR="001268F8">
      <w:rPr>
        <w:sz w:val="20"/>
      </w:rPr>
      <w:t>20</w:t>
    </w:r>
    <w:r w:rsidR="00B5492C">
      <w:rPr>
        <w:sz w:val="20"/>
      </w:rPr>
      <w:t>07</w:t>
    </w:r>
    <w:r w:rsidR="00B0772C">
      <w:rPr>
        <w:sz w:val="20"/>
      </w:rPr>
      <w:t xml:space="preserve"> – </w:t>
    </w:r>
    <w:r w:rsidR="001268F8">
      <w:rPr>
        <w:sz w:val="20"/>
      </w:rPr>
      <w:t xml:space="preserve">EPREUVE </w:t>
    </w:r>
    <w:r w:rsidR="003D0C63">
      <w:rPr>
        <w:sz w:val="20"/>
      </w:rPr>
      <w:t>3.1</w:t>
    </w:r>
    <w:r w:rsidR="00B0772C">
      <w:rPr>
        <w:sz w:val="20"/>
      </w:rPr>
      <w:t xml:space="preserve"> - </w:t>
    </w:r>
    <w:r w:rsidR="003D0C63" w:rsidRPr="003D0C63">
      <w:rPr>
        <w:sz w:val="20"/>
      </w:rPr>
      <w:t>Economie Générale et Economie d'Entreprise</w:t>
    </w:r>
    <w:r w:rsidR="00B0772C">
      <w:rPr>
        <w:sz w:val="20"/>
      </w:rPr>
      <w:tab/>
    </w:r>
    <w:r w:rsidR="00B0772C">
      <w:rPr>
        <w:sz w:val="20"/>
      </w:rPr>
      <w:tab/>
    </w:r>
    <w:r w:rsidR="00B0772C">
      <w:rPr>
        <w:rStyle w:val="Numrodepage"/>
        <w:sz w:val="20"/>
      </w:rPr>
      <w:fldChar w:fldCharType="begin"/>
    </w:r>
    <w:r w:rsidR="00B0772C">
      <w:rPr>
        <w:rStyle w:val="Numrodepage"/>
        <w:sz w:val="20"/>
      </w:rPr>
      <w:instrText xml:space="preserve"> PAGE </w:instrText>
    </w:r>
    <w:r w:rsidR="00B0772C">
      <w:rPr>
        <w:rStyle w:val="Numrodepage"/>
        <w:sz w:val="20"/>
      </w:rPr>
      <w:fldChar w:fldCharType="separate"/>
    </w:r>
    <w:r w:rsidR="00941A58">
      <w:rPr>
        <w:rStyle w:val="Numrodepage"/>
        <w:noProof/>
        <w:sz w:val="20"/>
      </w:rPr>
      <w:t>1</w:t>
    </w:r>
    <w:r w:rsidR="00B0772C">
      <w:rPr>
        <w:rStyle w:val="Numrodepage"/>
        <w:sz w:val="20"/>
      </w:rPr>
      <w:fldChar w:fldCharType="end"/>
    </w:r>
    <w:r w:rsidR="00B0772C">
      <w:rPr>
        <w:sz w:val="20"/>
      </w:rPr>
      <w:t>/</w:t>
    </w:r>
    <w:r w:rsidR="00B0772C">
      <w:rPr>
        <w:rStyle w:val="Numrodepage"/>
        <w:sz w:val="20"/>
      </w:rPr>
      <w:fldChar w:fldCharType="begin"/>
    </w:r>
    <w:r w:rsidR="00B0772C">
      <w:rPr>
        <w:rStyle w:val="Numrodepage"/>
        <w:sz w:val="20"/>
      </w:rPr>
      <w:instrText xml:space="preserve"> NUMPAGES </w:instrText>
    </w:r>
    <w:r w:rsidR="00B0772C">
      <w:rPr>
        <w:rStyle w:val="Numrodepage"/>
        <w:sz w:val="20"/>
      </w:rPr>
      <w:fldChar w:fldCharType="separate"/>
    </w:r>
    <w:r w:rsidR="00941A58">
      <w:rPr>
        <w:rStyle w:val="Numrodepage"/>
        <w:noProof/>
        <w:sz w:val="20"/>
      </w:rPr>
      <w:t>4</w:t>
    </w:r>
    <w:r w:rsidR="00B0772C">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936" w:rsidRDefault="001A3936">
      <w:r>
        <w:separator/>
      </w:r>
    </w:p>
  </w:footnote>
  <w:footnote w:type="continuationSeparator" w:id="0">
    <w:p w:rsidR="001A3936" w:rsidRDefault="001A3936">
      <w:r>
        <w:continuationSeparator/>
      </w:r>
    </w:p>
  </w:footnote>
  <w:footnote w:id="1">
    <w:p w:rsidR="00AF67B6" w:rsidRDefault="00AF67B6">
      <w:pPr>
        <w:pStyle w:val="Notedebasdepage"/>
      </w:pPr>
      <w:r>
        <w:rPr>
          <w:rStyle w:val="Appelnotedebasdep"/>
        </w:rPr>
        <w:footnoteRef/>
      </w:r>
      <w:r>
        <w:t xml:space="preserve"> </w:t>
      </w:r>
      <w:r w:rsidRPr="00AF67B6">
        <w:t>Il faut entendre « fo</w:t>
      </w:r>
      <w:r w:rsidR="00EA323D">
        <w:t>nds » comme « fonds de commerce »</w:t>
      </w:r>
      <w:r w:rsidRPr="00AF67B6">
        <w:t xml:space="preserve"> ou « agences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89" w:rsidRDefault="00752C4A" w:rsidP="00466F89">
    <w:pPr>
      <w:pStyle w:val="En-tte"/>
      <w:ind w:right="849"/>
      <w:jc w:val="right"/>
    </w:pPr>
    <w:r>
      <w:rPr>
        <w:noProof/>
      </w:rPr>
      <w:drawing>
        <wp:anchor distT="0" distB="0" distL="114300" distR="114300" simplePos="0" relativeHeight="251657216" behindDoc="1" locked="0" layoutInCell="1" allowOverlap="1" wp14:anchorId="4CF07F4B" wp14:editId="41503CEF">
          <wp:simplePos x="0" y="0"/>
          <wp:positionH relativeFrom="margin">
            <wp:posOffset>5530215</wp:posOffset>
          </wp:positionH>
          <wp:positionV relativeFrom="margin">
            <wp:posOffset>-571500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466F89" w:rsidRPr="006E50E1">
        <w:rPr>
          <w:rStyle w:val="Lienhypertexte"/>
          <w:rFonts w:ascii="Calibri" w:hAnsi="Calibri" w:cs="Calibri"/>
          <w:color w:val="E36C0A"/>
          <w:sz w:val="18"/>
        </w:rPr>
        <w:t>www.comptazine.fr</w:t>
      </w:r>
    </w:hyperlink>
    <w:r w:rsidR="001A393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1.5pt;height:19.5pt;visibility:visible;mso-wrap-style:square" o:bullet="t">
        <v:imagedata r:id="rId1" o:title=""/>
      </v:shape>
    </w:pict>
  </w:numPicBullet>
  <w:abstractNum w:abstractNumId="0">
    <w:nsid w:val="137E0281"/>
    <w:multiLevelType w:val="hybridMultilevel"/>
    <w:tmpl w:val="6722DED0"/>
    <w:lvl w:ilvl="0" w:tplc="13200BEA">
      <w:start w:val="3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0DF3E89"/>
    <w:multiLevelType w:val="hybridMultilevel"/>
    <w:tmpl w:val="BAE0BA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3">
    <w:nsid w:val="47764E1E"/>
    <w:multiLevelType w:val="hybridMultilevel"/>
    <w:tmpl w:val="3A80BF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5">
    <w:nsid w:val="6CEE33E0"/>
    <w:multiLevelType w:val="hybridMultilevel"/>
    <w:tmpl w:val="B3DC6E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2C"/>
    <w:rsid w:val="00075DB6"/>
    <w:rsid w:val="000C15D4"/>
    <w:rsid w:val="001268F8"/>
    <w:rsid w:val="001618CA"/>
    <w:rsid w:val="001A3936"/>
    <w:rsid w:val="002E411A"/>
    <w:rsid w:val="002E646B"/>
    <w:rsid w:val="003D0C63"/>
    <w:rsid w:val="00466F89"/>
    <w:rsid w:val="0049403B"/>
    <w:rsid w:val="00507D61"/>
    <w:rsid w:val="00704E17"/>
    <w:rsid w:val="00752C4A"/>
    <w:rsid w:val="007825F9"/>
    <w:rsid w:val="007A3C90"/>
    <w:rsid w:val="00876B33"/>
    <w:rsid w:val="00941A58"/>
    <w:rsid w:val="009730F3"/>
    <w:rsid w:val="00AF67B6"/>
    <w:rsid w:val="00B0772C"/>
    <w:rsid w:val="00B5492C"/>
    <w:rsid w:val="00B753B4"/>
    <w:rsid w:val="00BE63E7"/>
    <w:rsid w:val="00BF7ABB"/>
    <w:rsid w:val="00C7079A"/>
    <w:rsid w:val="00C75734"/>
    <w:rsid w:val="00CB2516"/>
    <w:rsid w:val="00CF042D"/>
    <w:rsid w:val="00DF0AE4"/>
    <w:rsid w:val="00E761CE"/>
    <w:rsid w:val="00EA323D"/>
    <w:rsid w:val="00F5348A"/>
    <w:rsid w:val="00F54A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paragraph" w:styleId="Paragraphedeliste">
    <w:name w:val="List Paragraph"/>
    <w:basedOn w:val="Normal"/>
    <w:uiPriority w:val="34"/>
    <w:qFormat/>
    <w:rsid w:val="003D0C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paragraph" w:styleId="Paragraphedeliste">
    <w:name w:val="List Paragraph"/>
    <w:basedOn w:val="Normal"/>
    <w:uiPriority w:val="34"/>
    <w:qFormat/>
    <w:rsid w:val="003D0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51FBC-9EEF-4B97-A8FC-FC8FDB89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970</Words>
  <Characters>5339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6297</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11</cp:revision>
  <cp:lastPrinted>2012-09-11T17:45:00Z</cp:lastPrinted>
  <dcterms:created xsi:type="dcterms:W3CDTF">2012-09-11T17:45:00Z</dcterms:created>
  <dcterms:modified xsi:type="dcterms:W3CDTF">2012-11-28T16:20:00Z</dcterms:modified>
</cp:coreProperties>
</file>