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2C" w:rsidRPr="00C352AA" w:rsidRDefault="00B0772C">
      <w:pPr>
        <w:pStyle w:val="Titre1"/>
        <w:rPr>
          <w:rFonts w:ascii="Arial" w:hAnsi="Arial" w:cs="Arial"/>
        </w:rPr>
      </w:pPr>
    </w:p>
    <w:p w:rsidR="00C75734" w:rsidRPr="00C352AA" w:rsidRDefault="00C75734" w:rsidP="00C75734">
      <w:pPr>
        <w:rPr>
          <w:rFonts w:ascii="Arial" w:hAnsi="Arial" w:cs="Arial"/>
        </w:rPr>
      </w:pPr>
    </w:p>
    <w:p w:rsidR="00C75734" w:rsidRPr="00C352AA" w:rsidRDefault="00C75734" w:rsidP="00C7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C75734" w:rsidRPr="00C352AA" w:rsidRDefault="00C75734" w:rsidP="003D0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C352AA">
        <w:rPr>
          <w:rFonts w:ascii="Arial" w:hAnsi="Arial" w:cs="Arial"/>
          <w:b/>
          <w:bCs/>
          <w:sz w:val="36"/>
          <w:szCs w:val="36"/>
        </w:rPr>
        <w:t>BREVET DE TECHNICIEN SUPÉRIEUR</w:t>
      </w:r>
    </w:p>
    <w:p w:rsidR="003D0C63" w:rsidRPr="00C352AA" w:rsidRDefault="003D0C63" w:rsidP="003D0C6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 w:val="0"/>
          <w:bCs w:val="0"/>
        </w:rPr>
      </w:pPr>
      <w:r w:rsidRPr="00C352AA">
        <w:rPr>
          <w:rFonts w:ascii="Arial" w:hAnsi="Arial" w:cs="Arial"/>
          <w:b w:val="0"/>
          <w:bCs w:val="0"/>
        </w:rPr>
        <w:t>BANQUE</w:t>
      </w:r>
    </w:p>
    <w:p w:rsidR="00C75734" w:rsidRPr="00C352AA" w:rsidRDefault="00C75734" w:rsidP="00C75734">
      <w:pPr>
        <w:rPr>
          <w:rFonts w:ascii="Arial" w:hAnsi="Arial" w:cs="Arial"/>
        </w:rPr>
      </w:pPr>
    </w:p>
    <w:p w:rsidR="00C75734" w:rsidRPr="00C352AA" w:rsidRDefault="00C75734" w:rsidP="00C75734">
      <w:pPr>
        <w:rPr>
          <w:rFonts w:ascii="Arial" w:hAnsi="Arial" w:cs="Arial"/>
        </w:rPr>
      </w:pPr>
    </w:p>
    <w:p w:rsidR="00C75734" w:rsidRPr="00C352AA" w:rsidRDefault="00C75734" w:rsidP="00C75734">
      <w:pPr>
        <w:rPr>
          <w:rFonts w:ascii="Arial" w:hAnsi="Arial" w:cs="Arial"/>
        </w:rPr>
      </w:pPr>
    </w:p>
    <w:p w:rsidR="00C75734" w:rsidRPr="00C352AA" w:rsidRDefault="00C75734" w:rsidP="00C75734">
      <w:pPr>
        <w:rPr>
          <w:rFonts w:ascii="Arial" w:hAnsi="Arial" w:cs="Arial"/>
        </w:rPr>
      </w:pPr>
    </w:p>
    <w:p w:rsidR="002056A5" w:rsidRPr="00C352AA" w:rsidRDefault="002056A5" w:rsidP="002056A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352AA">
        <w:rPr>
          <w:rFonts w:ascii="Arial" w:hAnsi="Arial" w:cs="Arial"/>
          <w:b/>
          <w:bCs/>
          <w:sz w:val="36"/>
          <w:szCs w:val="36"/>
        </w:rPr>
        <w:t>GESTION DE CLIENTÈLE ET</w:t>
      </w:r>
    </w:p>
    <w:p w:rsidR="00C75734" w:rsidRPr="00C352AA" w:rsidRDefault="002056A5" w:rsidP="002056A5">
      <w:pPr>
        <w:jc w:val="center"/>
        <w:rPr>
          <w:rFonts w:ascii="Arial" w:hAnsi="Arial" w:cs="Arial"/>
        </w:rPr>
      </w:pPr>
      <w:r w:rsidRPr="00C352AA">
        <w:rPr>
          <w:rFonts w:ascii="Arial" w:hAnsi="Arial" w:cs="Arial"/>
          <w:b/>
          <w:bCs/>
          <w:sz w:val="36"/>
          <w:szCs w:val="36"/>
        </w:rPr>
        <w:t>COMMUNICATION PROFESSIONNELLE</w:t>
      </w:r>
    </w:p>
    <w:p w:rsidR="00C75734" w:rsidRPr="00C352AA" w:rsidRDefault="00C75734" w:rsidP="00C75734">
      <w:pPr>
        <w:rPr>
          <w:rFonts w:ascii="Arial" w:hAnsi="Arial" w:cs="Arial"/>
        </w:rPr>
      </w:pPr>
    </w:p>
    <w:p w:rsidR="00C75734" w:rsidRPr="00C352AA" w:rsidRDefault="00C75734" w:rsidP="00C75734">
      <w:pPr>
        <w:rPr>
          <w:rFonts w:ascii="Arial" w:hAnsi="Arial" w:cs="Arial"/>
        </w:rPr>
      </w:pPr>
    </w:p>
    <w:p w:rsidR="00C75734" w:rsidRPr="00C352AA" w:rsidRDefault="00C75734" w:rsidP="00C75734">
      <w:pPr>
        <w:rPr>
          <w:rFonts w:ascii="Arial" w:hAnsi="Arial" w:cs="Arial"/>
        </w:rPr>
      </w:pPr>
    </w:p>
    <w:p w:rsidR="00C75734" w:rsidRPr="00C352AA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C352AA">
        <w:rPr>
          <w:rFonts w:ascii="Arial" w:hAnsi="Arial" w:cs="Arial"/>
          <w:b/>
          <w:bCs/>
          <w:sz w:val="28"/>
          <w:szCs w:val="28"/>
        </w:rPr>
        <w:t>SESSION 20</w:t>
      </w:r>
      <w:r w:rsidR="00C61B6F" w:rsidRPr="00C352AA">
        <w:rPr>
          <w:rFonts w:ascii="Arial" w:hAnsi="Arial" w:cs="Arial"/>
          <w:b/>
          <w:bCs/>
          <w:sz w:val="28"/>
          <w:szCs w:val="28"/>
        </w:rPr>
        <w:t>0</w:t>
      </w:r>
      <w:r w:rsidR="00A57DF3" w:rsidRPr="00C352AA">
        <w:rPr>
          <w:rFonts w:ascii="Arial" w:hAnsi="Arial" w:cs="Arial"/>
          <w:b/>
          <w:bCs/>
          <w:sz w:val="28"/>
          <w:szCs w:val="28"/>
        </w:rPr>
        <w:t>3</w:t>
      </w:r>
    </w:p>
    <w:p w:rsidR="00C75734" w:rsidRPr="00C352AA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C352AA">
        <w:rPr>
          <w:rFonts w:ascii="Arial" w:hAnsi="Arial" w:cs="Arial"/>
          <w:sz w:val="28"/>
          <w:szCs w:val="28"/>
        </w:rPr>
        <w:t>________</w:t>
      </w:r>
    </w:p>
    <w:p w:rsidR="00C75734" w:rsidRPr="00C352AA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Pr="00C352AA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C352AA">
        <w:rPr>
          <w:rFonts w:ascii="Arial" w:hAnsi="Arial" w:cs="Arial"/>
          <w:b/>
          <w:bCs/>
          <w:sz w:val="28"/>
          <w:szCs w:val="28"/>
        </w:rPr>
        <w:t xml:space="preserve">Durée : </w:t>
      </w:r>
      <w:r w:rsidR="002056A5" w:rsidRPr="00C352AA">
        <w:rPr>
          <w:rFonts w:ascii="Arial" w:hAnsi="Arial" w:cs="Arial"/>
          <w:b/>
          <w:bCs/>
          <w:sz w:val="28"/>
          <w:szCs w:val="28"/>
        </w:rPr>
        <w:t>2</w:t>
      </w:r>
      <w:r w:rsidRPr="00C352AA">
        <w:rPr>
          <w:rFonts w:ascii="Arial" w:hAnsi="Arial" w:cs="Arial"/>
          <w:b/>
          <w:bCs/>
          <w:sz w:val="28"/>
          <w:szCs w:val="28"/>
        </w:rPr>
        <w:t xml:space="preserve"> heures</w:t>
      </w:r>
    </w:p>
    <w:p w:rsidR="003D0C63" w:rsidRPr="00C352AA" w:rsidRDefault="003D0C63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D0C63" w:rsidRPr="00C352AA" w:rsidRDefault="003D0C63" w:rsidP="003D0C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C352AA">
        <w:rPr>
          <w:rFonts w:ascii="Arial" w:hAnsi="Arial" w:cs="Arial"/>
          <w:b/>
          <w:bCs/>
          <w:sz w:val="28"/>
          <w:szCs w:val="28"/>
        </w:rPr>
        <w:t xml:space="preserve">Coefficient </w:t>
      </w:r>
      <w:r w:rsidR="002056A5" w:rsidRPr="00C352AA">
        <w:rPr>
          <w:rFonts w:ascii="Arial" w:hAnsi="Arial" w:cs="Arial"/>
          <w:b/>
          <w:bCs/>
          <w:sz w:val="28"/>
          <w:szCs w:val="28"/>
        </w:rPr>
        <w:t>1,5</w:t>
      </w:r>
    </w:p>
    <w:p w:rsidR="00B0772C" w:rsidRPr="00C352AA" w:rsidRDefault="00C75734" w:rsidP="00C75734">
      <w:pPr>
        <w:jc w:val="center"/>
        <w:rPr>
          <w:rFonts w:ascii="Arial" w:hAnsi="Arial" w:cs="Arial"/>
          <w:sz w:val="22"/>
          <w:szCs w:val="22"/>
        </w:rPr>
      </w:pPr>
      <w:r w:rsidRPr="00C352AA">
        <w:rPr>
          <w:rFonts w:ascii="Arial" w:hAnsi="Arial" w:cs="Arial"/>
          <w:sz w:val="28"/>
          <w:szCs w:val="28"/>
        </w:rPr>
        <w:t>________</w:t>
      </w:r>
    </w:p>
    <w:p w:rsidR="00B0772C" w:rsidRPr="00C352AA" w:rsidRDefault="00B0772C">
      <w:pPr>
        <w:jc w:val="center"/>
        <w:rPr>
          <w:rFonts w:ascii="Arial" w:hAnsi="Arial" w:cs="Arial"/>
          <w:sz w:val="22"/>
          <w:szCs w:val="22"/>
        </w:rPr>
      </w:pPr>
    </w:p>
    <w:p w:rsidR="004B362A" w:rsidRPr="00C352A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B0B0B"/>
          <w:sz w:val="33"/>
          <w:szCs w:val="33"/>
        </w:rPr>
      </w:pPr>
    </w:p>
    <w:p w:rsidR="004B362A" w:rsidRPr="00C352A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B0B0B"/>
          <w:sz w:val="33"/>
          <w:szCs w:val="33"/>
        </w:rPr>
      </w:pPr>
      <w:r w:rsidRPr="00C352AA">
        <w:rPr>
          <w:rFonts w:ascii="Arial" w:hAnsi="Arial" w:cs="Arial"/>
          <w:b/>
          <w:bCs/>
          <w:color w:val="0B0B0B"/>
          <w:sz w:val="33"/>
          <w:szCs w:val="33"/>
        </w:rPr>
        <w:t>SUJET</w:t>
      </w:r>
    </w:p>
    <w:p w:rsidR="004B362A" w:rsidRPr="00C352A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B0B0B"/>
          <w:sz w:val="33"/>
          <w:szCs w:val="33"/>
        </w:rPr>
      </w:pPr>
    </w:p>
    <w:p w:rsidR="004B362A" w:rsidRPr="00C352A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2"/>
          <w:szCs w:val="22"/>
        </w:rPr>
      </w:pPr>
      <w:r w:rsidRPr="00C352AA">
        <w:rPr>
          <w:rFonts w:ascii="Arial" w:hAnsi="Arial" w:cs="Arial"/>
          <w:color w:val="0B0B0B"/>
          <w:sz w:val="22"/>
          <w:szCs w:val="22"/>
        </w:rPr>
        <w:t>Dès remise du sujet, assurez-vous qu'il est complet.</w:t>
      </w:r>
    </w:p>
    <w:p w:rsidR="004B362A" w:rsidRPr="00C352A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</w:p>
    <w:p w:rsidR="004B362A" w:rsidRPr="00C352AA" w:rsidRDefault="00A57DF3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  <w:r w:rsidRPr="00C352AA">
        <w:rPr>
          <w:rFonts w:ascii="Arial" w:hAnsi="Arial" w:cs="Arial"/>
          <w:color w:val="0B0B0B"/>
          <w:sz w:val="25"/>
          <w:szCs w:val="25"/>
        </w:rPr>
        <w:t xml:space="preserve">Dossier </w:t>
      </w:r>
      <w:r w:rsidR="004B362A" w:rsidRPr="00C352AA">
        <w:rPr>
          <w:rFonts w:ascii="Arial" w:hAnsi="Arial" w:cs="Arial"/>
          <w:color w:val="0B0B0B"/>
          <w:sz w:val="25"/>
          <w:szCs w:val="25"/>
        </w:rPr>
        <w:t xml:space="preserve">1 </w:t>
      </w:r>
      <w:r w:rsidR="004B362A" w:rsidRPr="00C352AA">
        <w:rPr>
          <w:rFonts w:ascii="Arial" w:hAnsi="Arial" w:cs="Arial"/>
          <w:color w:val="2D2D2D"/>
          <w:sz w:val="25"/>
          <w:szCs w:val="25"/>
        </w:rPr>
        <w:t xml:space="preserve">: </w:t>
      </w:r>
      <w:r w:rsidRPr="00C352AA">
        <w:rPr>
          <w:rFonts w:ascii="Arial" w:hAnsi="Arial" w:cs="Arial"/>
          <w:color w:val="0B0B0B"/>
          <w:sz w:val="25"/>
          <w:szCs w:val="25"/>
        </w:rPr>
        <w:t>4</w:t>
      </w:r>
      <w:r w:rsidR="004B362A" w:rsidRPr="00C352AA">
        <w:rPr>
          <w:rFonts w:ascii="Arial" w:hAnsi="Arial" w:cs="Arial"/>
          <w:color w:val="0B0B0B"/>
          <w:sz w:val="25"/>
          <w:szCs w:val="25"/>
        </w:rPr>
        <w:t xml:space="preserve"> points</w:t>
      </w:r>
    </w:p>
    <w:p w:rsidR="004B362A" w:rsidRPr="00C352AA" w:rsidRDefault="00A57DF3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  <w:r w:rsidRPr="00C352AA">
        <w:rPr>
          <w:rFonts w:ascii="Arial" w:hAnsi="Arial" w:cs="Arial"/>
          <w:color w:val="0B0B0B"/>
          <w:sz w:val="25"/>
          <w:szCs w:val="25"/>
        </w:rPr>
        <w:t xml:space="preserve">Dossier </w:t>
      </w:r>
      <w:r w:rsidR="004B362A" w:rsidRPr="00C352AA">
        <w:rPr>
          <w:rFonts w:ascii="Arial" w:hAnsi="Arial" w:cs="Arial"/>
          <w:color w:val="0B0B0B"/>
          <w:sz w:val="25"/>
          <w:szCs w:val="25"/>
        </w:rPr>
        <w:t xml:space="preserve">2 </w:t>
      </w:r>
      <w:r w:rsidR="004B362A" w:rsidRPr="00C352AA">
        <w:rPr>
          <w:rFonts w:ascii="Arial" w:hAnsi="Arial" w:cs="Arial"/>
          <w:color w:val="1E1E1E"/>
          <w:sz w:val="25"/>
          <w:szCs w:val="25"/>
        </w:rPr>
        <w:t xml:space="preserve">: </w:t>
      </w:r>
      <w:r w:rsidRPr="00C352AA">
        <w:rPr>
          <w:rFonts w:ascii="Arial" w:hAnsi="Arial" w:cs="Arial"/>
          <w:color w:val="0B0B0B"/>
          <w:sz w:val="25"/>
          <w:szCs w:val="25"/>
        </w:rPr>
        <w:t>7</w:t>
      </w:r>
      <w:r w:rsidR="00E9755E" w:rsidRPr="00C352AA">
        <w:rPr>
          <w:rFonts w:ascii="Arial" w:hAnsi="Arial" w:cs="Arial"/>
          <w:color w:val="0B0B0B"/>
          <w:sz w:val="25"/>
          <w:szCs w:val="25"/>
        </w:rPr>
        <w:t xml:space="preserve"> </w:t>
      </w:r>
      <w:r w:rsidR="004B362A" w:rsidRPr="00C352AA">
        <w:rPr>
          <w:rFonts w:ascii="Arial" w:hAnsi="Arial" w:cs="Arial"/>
          <w:color w:val="0B0B0B"/>
          <w:sz w:val="25"/>
          <w:szCs w:val="25"/>
        </w:rPr>
        <w:t>points</w:t>
      </w:r>
    </w:p>
    <w:p w:rsidR="00A57DF3" w:rsidRPr="00C352AA" w:rsidRDefault="00A57DF3" w:rsidP="00A57DF3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  <w:r w:rsidRPr="00C352AA">
        <w:rPr>
          <w:rFonts w:ascii="Arial" w:hAnsi="Arial" w:cs="Arial"/>
          <w:color w:val="0B0B0B"/>
          <w:sz w:val="25"/>
          <w:szCs w:val="25"/>
        </w:rPr>
        <w:t xml:space="preserve">Dossier 3 </w:t>
      </w:r>
      <w:r w:rsidRPr="00C352AA">
        <w:rPr>
          <w:rFonts w:ascii="Arial" w:hAnsi="Arial" w:cs="Arial"/>
          <w:color w:val="3C3C3C"/>
          <w:sz w:val="25"/>
          <w:szCs w:val="25"/>
        </w:rPr>
        <w:t xml:space="preserve">: </w:t>
      </w:r>
      <w:r w:rsidRPr="00C352AA">
        <w:rPr>
          <w:rFonts w:ascii="Arial" w:hAnsi="Arial" w:cs="Arial"/>
          <w:color w:val="0B0B0B"/>
          <w:sz w:val="25"/>
          <w:szCs w:val="25"/>
        </w:rPr>
        <w:t>7</w:t>
      </w:r>
      <w:r w:rsidRPr="00C352AA">
        <w:rPr>
          <w:rFonts w:ascii="Arial" w:hAnsi="Arial" w:cs="Arial"/>
          <w:color w:val="0B0B0B"/>
          <w:sz w:val="25"/>
          <w:szCs w:val="25"/>
        </w:rPr>
        <w:t xml:space="preserve"> points</w:t>
      </w:r>
    </w:p>
    <w:p w:rsidR="00A57DF3" w:rsidRPr="00C352AA" w:rsidRDefault="00A57DF3" w:rsidP="00A57DF3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  <w:r w:rsidRPr="00C352AA">
        <w:rPr>
          <w:rFonts w:ascii="Arial" w:hAnsi="Arial" w:cs="Arial"/>
          <w:color w:val="0B0B0B"/>
          <w:sz w:val="25"/>
          <w:szCs w:val="25"/>
        </w:rPr>
        <w:t>Forme</w:t>
      </w:r>
      <w:r w:rsidRPr="00C352AA">
        <w:rPr>
          <w:rFonts w:ascii="Arial" w:hAnsi="Arial" w:cs="Arial"/>
          <w:color w:val="0B0B0B"/>
          <w:sz w:val="25"/>
          <w:szCs w:val="25"/>
        </w:rPr>
        <w:t xml:space="preserve"> </w:t>
      </w:r>
      <w:r w:rsidRPr="00C352AA">
        <w:rPr>
          <w:rFonts w:ascii="Arial" w:hAnsi="Arial" w:cs="Arial"/>
          <w:color w:val="3C3C3C"/>
          <w:sz w:val="25"/>
          <w:szCs w:val="25"/>
        </w:rPr>
        <w:t xml:space="preserve">: </w:t>
      </w:r>
      <w:r w:rsidRPr="00C352AA">
        <w:rPr>
          <w:rFonts w:ascii="Arial" w:hAnsi="Arial" w:cs="Arial"/>
          <w:color w:val="0B0B0B"/>
          <w:sz w:val="25"/>
          <w:szCs w:val="25"/>
        </w:rPr>
        <w:t>2</w:t>
      </w:r>
      <w:r w:rsidRPr="00C352AA">
        <w:rPr>
          <w:rFonts w:ascii="Arial" w:hAnsi="Arial" w:cs="Arial"/>
          <w:color w:val="0B0B0B"/>
          <w:sz w:val="25"/>
          <w:szCs w:val="25"/>
        </w:rPr>
        <w:t xml:space="preserve"> points</w:t>
      </w:r>
    </w:p>
    <w:p w:rsidR="004B362A" w:rsidRPr="00C352A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2"/>
          <w:szCs w:val="22"/>
        </w:rPr>
      </w:pPr>
    </w:p>
    <w:p w:rsidR="006B0AA2" w:rsidRPr="00C352AA" w:rsidRDefault="00C61B6F" w:rsidP="00E9755E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2"/>
          <w:szCs w:val="22"/>
        </w:rPr>
      </w:pPr>
      <w:r w:rsidRPr="00C352AA">
        <w:rPr>
          <w:rFonts w:ascii="Arial" w:hAnsi="Arial" w:cs="Arial"/>
          <w:color w:val="0B0B0B"/>
          <w:sz w:val="22"/>
          <w:szCs w:val="22"/>
        </w:rPr>
        <w:t>La clarté des raisonnements,</w:t>
      </w:r>
      <w:r w:rsidR="004B362A" w:rsidRPr="00C352AA">
        <w:rPr>
          <w:rFonts w:ascii="Arial" w:hAnsi="Arial" w:cs="Arial"/>
          <w:color w:val="0B0B0B"/>
          <w:sz w:val="22"/>
          <w:szCs w:val="22"/>
        </w:rPr>
        <w:t xml:space="preserve"> la qualité de la rédaction</w:t>
      </w:r>
      <w:r w:rsidR="006B0AA2" w:rsidRPr="00C352AA">
        <w:rPr>
          <w:rFonts w:ascii="Arial" w:hAnsi="Arial" w:cs="Arial"/>
          <w:color w:val="0B0B0B"/>
          <w:sz w:val="22"/>
          <w:szCs w:val="22"/>
        </w:rPr>
        <w:t xml:space="preserve"> </w:t>
      </w:r>
      <w:r w:rsidR="004B362A" w:rsidRPr="00C352AA">
        <w:rPr>
          <w:rFonts w:ascii="Arial" w:hAnsi="Arial" w:cs="Arial"/>
          <w:color w:val="0B0B0B"/>
          <w:sz w:val="22"/>
          <w:szCs w:val="22"/>
        </w:rPr>
        <w:t>interviendront</w:t>
      </w:r>
    </w:p>
    <w:p w:rsidR="004B362A" w:rsidRPr="00C352AA" w:rsidRDefault="004B362A" w:rsidP="00E9755E">
      <w:pPr>
        <w:autoSpaceDE w:val="0"/>
        <w:autoSpaceDN w:val="0"/>
        <w:adjustRightInd w:val="0"/>
        <w:jc w:val="center"/>
        <w:rPr>
          <w:rFonts w:ascii="Arial" w:hAnsi="Arial" w:cs="Arial"/>
          <w:color w:val="1E1E1E"/>
          <w:sz w:val="22"/>
          <w:szCs w:val="22"/>
        </w:rPr>
      </w:pPr>
      <w:proofErr w:type="gramStart"/>
      <w:r w:rsidRPr="00C352AA">
        <w:rPr>
          <w:rFonts w:ascii="Arial" w:hAnsi="Arial" w:cs="Arial"/>
          <w:color w:val="0B0B0B"/>
          <w:sz w:val="22"/>
          <w:szCs w:val="22"/>
        </w:rPr>
        <w:t>pour</w:t>
      </w:r>
      <w:proofErr w:type="gramEnd"/>
      <w:r w:rsidRPr="00C352AA">
        <w:rPr>
          <w:rFonts w:ascii="Arial" w:hAnsi="Arial" w:cs="Arial"/>
          <w:color w:val="0B0B0B"/>
          <w:sz w:val="22"/>
          <w:szCs w:val="22"/>
        </w:rPr>
        <w:t xml:space="preserve"> une part importante dans </w:t>
      </w:r>
      <w:r w:rsidRPr="00C352AA">
        <w:rPr>
          <w:rFonts w:ascii="Arial" w:hAnsi="Arial" w:cs="Arial"/>
          <w:color w:val="1E1E1E"/>
          <w:sz w:val="22"/>
          <w:szCs w:val="22"/>
        </w:rPr>
        <w:t xml:space="preserve">l'appréciation </w:t>
      </w:r>
      <w:r w:rsidRPr="00C352AA">
        <w:rPr>
          <w:rFonts w:ascii="Arial" w:hAnsi="Arial" w:cs="Arial"/>
          <w:color w:val="0B0B0B"/>
          <w:sz w:val="22"/>
          <w:szCs w:val="22"/>
        </w:rPr>
        <w:t xml:space="preserve">des </w:t>
      </w:r>
      <w:r w:rsidRPr="00C352AA">
        <w:rPr>
          <w:rFonts w:ascii="Arial" w:hAnsi="Arial" w:cs="Arial"/>
          <w:color w:val="1E1E1E"/>
          <w:sz w:val="22"/>
          <w:szCs w:val="22"/>
        </w:rPr>
        <w:t>copies.</w:t>
      </w:r>
    </w:p>
    <w:p w:rsidR="004B362A" w:rsidRPr="00C352AA" w:rsidRDefault="004B362A" w:rsidP="004B362A">
      <w:pPr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</w:rPr>
      </w:pPr>
    </w:p>
    <w:p w:rsidR="004B362A" w:rsidRPr="00C352AA" w:rsidRDefault="004B362A" w:rsidP="004B362A">
      <w:pPr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</w:rPr>
      </w:pPr>
    </w:p>
    <w:p w:rsidR="00C61B6F" w:rsidRPr="00C352AA" w:rsidRDefault="00C61B6F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B0B0B"/>
          <w:sz w:val="22"/>
          <w:szCs w:val="22"/>
        </w:rPr>
      </w:pPr>
    </w:p>
    <w:p w:rsidR="004B362A" w:rsidRPr="00C352A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B0B0B"/>
          <w:sz w:val="22"/>
          <w:szCs w:val="22"/>
        </w:rPr>
      </w:pPr>
      <w:r w:rsidRPr="00C352AA">
        <w:rPr>
          <w:rFonts w:ascii="Arial" w:hAnsi="Arial" w:cs="Arial"/>
          <w:b/>
          <w:color w:val="0B0B0B"/>
          <w:sz w:val="22"/>
          <w:szCs w:val="22"/>
        </w:rPr>
        <w:t>Aucun document n'est autorisé.</w:t>
      </w:r>
    </w:p>
    <w:p w:rsidR="00620E93" w:rsidRPr="00C352AA" w:rsidRDefault="004B362A" w:rsidP="004B362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352AA">
        <w:rPr>
          <w:rFonts w:ascii="Arial" w:hAnsi="Arial" w:cs="Arial"/>
          <w:b/>
          <w:color w:val="0B0B0B"/>
          <w:sz w:val="22"/>
          <w:szCs w:val="22"/>
        </w:rPr>
        <w:t>L'usage de la calculatrice est autorisé.</w:t>
      </w:r>
    </w:p>
    <w:p w:rsidR="00620E93" w:rsidRPr="00C352AA" w:rsidRDefault="00620E93" w:rsidP="00620E9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D07F5" w:rsidRPr="00C352AA" w:rsidRDefault="003D07F5" w:rsidP="003D07F5">
      <w:pPr>
        <w:rPr>
          <w:rFonts w:ascii="Arial" w:hAnsi="Arial" w:cs="Arial"/>
        </w:rPr>
      </w:pPr>
      <w:r w:rsidRPr="00C352AA">
        <w:rPr>
          <w:rFonts w:ascii="Arial" w:hAnsi="Arial" w:cs="Arial"/>
        </w:rPr>
        <w:br w:type="page"/>
      </w:r>
    </w:p>
    <w:p w:rsidR="004B362A" w:rsidRPr="00C352AA" w:rsidRDefault="001C55B3" w:rsidP="004B3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3"/>
          <w:szCs w:val="23"/>
        </w:rPr>
      </w:pPr>
      <w:r w:rsidRPr="00C352AA">
        <w:rPr>
          <w:rFonts w:ascii="Arial" w:hAnsi="Arial" w:cs="Arial"/>
          <w:b/>
          <w:bCs/>
          <w:sz w:val="23"/>
          <w:szCs w:val="23"/>
        </w:rPr>
        <w:lastRenderedPageBreak/>
        <w:t>ÉTUDE DE CAS «</w:t>
      </w:r>
      <w:r w:rsidR="00A57DF3" w:rsidRPr="00C352AA">
        <w:rPr>
          <w:rFonts w:ascii="Arial" w:hAnsi="Arial" w:cs="Arial"/>
          <w:b/>
          <w:bCs/>
          <w:sz w:val="23"/>
          <w:szCs w:val="23"/>
        </w:rPr>
        <w:t xml:space="preserve"> L'AGENCE LEROT </w:t>
      </w:r>
      <w:r w:rsidRPr="00C352AA">
        <w:rPr>
          <w:rFonts w:ascii="Arial" w:hAnsi="Arial" w:cs="Arial"/>
          <w:b/>
          <w:bCs/>
          <w:sz w:val="23"/>
          <w:szCs w:val="23"/>
        </w:rPr>
        <w:t>»</w:t>
      </w:r>
    </w:p>
    <w:p w:rsidR="004B362A" w:rsidRPr="00C352AA" w:rsidRDefault="004B362A" w:rsidP="004B362A">
      <w:pPr>
        <w:autoSpaceDE w:val="0"/>
        <w:autoSpaceDN w:val="0"/>
        <w:adjustRightInd w:val="0"/>
        <w:spacing w:after="60"/>
        <w:rPr>
          <w:rFonts w:ascii="Arial" w:hAnsi="Arial" w:cs="Arial"/>
          <w:color w:val="141414"/>
          <w:sz w:val="21"/>
          <w:szCs w:val="21"/>
        </w:rPr>
      </w:pPr>
    </w:p>
    <w:p w:rsidR="00A57DF3" w:rsidRPr="00C352AA" w:rsidRDefault="00A57DF3" w:rsidP="00A57DF3">
      <w:pPr>
        <w:autoSpaceDE w:val="0"/>
        <w:autoSpaceDN w:val="0"/>
        <w:adjustRightInd w:val="0"/>
        <w:spacing w:before="240"/>
        <w:ind w:firstLine="709"/>
        <w:rPr>
          <w:rFonts w:ascii="Arial" w:hAnsi="Arial" w:cs="Arial"/>
          <w:color w:val="141414"/>
          <w:sz w:val="20"/>
          <w:szCs w:val="21"/>
        </w:rPr>
      </w:pPr>
      <w:r w:rsidRPr="00C352AA">
        <w:rPr>
          <w:rFonts w:ascii="Arial" w:hAnsi="Arial" w:cs="Arial"/>
          <w:color w:val="141414"/>
          <w:sz w:val="20"/>
          <w:szCs w:val="21"/>
        </w:rPr>
        <w:t>Vous venez d'être nommé(e) chargé(e) de clientèle dans une agence située dans la banlieue</w:t>
      </w:r>
      <w:r w:rsidRPr="00C352AA">
        <w:rPr>
          <w:rFonts w:ascii="Arial" w:hAnsi="Arial" w:cs="Arial"/>
          <w:color w:val="141414"/>
          <w:sz w:val="20"/>
          <w:szCs w:val="21"/>
        </w:rPr>
        <w:t xml:space="preserve"> </w:t>
      </w:r>
      <w:r w:rsidRPr="00C352AA">
        <w:rPr>
          <w:rFonts w:ascii="Arial" w:hAnsi="Arial" w:cs="Arial"/>
          <w:color w:val="141414"/>
          <w:sz w:val="20"/>
          <w:szCs w:val="21"/>
        </w:rPr>
        <w:t>d'une grande ville, à un moment où le groupe pour lequel vous travaillez opère une restructuration</w:t>
      </w:r>
      <w:r w:rsidRPr="00C352AA">
        <w:rPr>
          <w:rFonts w:ascii="Arial" w:hAnsi="Arial" w:cs="Arial"/>
          <w:color w:val="141414"/>
          <w:sz w:val="20"/>
          <w:szCs w:val="21"/>
        </w:rPr>
        <w:t xml:space="preserve"> </w:t>
      </w:r>
      <w:r w:rsidRPr="00C352AA">
        <w:rPr>
          <w:rFonts w:ascii="Arial" w:hAnsi="Arial" w:cs="Arial"/>
          <w:color w:val="141414"/>
          <w:sz w:val="20"/>
          <w:szCs w:val="21"/>
        </w:rPr>
        <w:t>générale et réorganise le fonctionnement de ses agences.</w:t>
      </w:r>
    </w:p>
    <w:p w:rsidR="000B7358" w:rsidRPr="00C352AA" w:rsidRDefault="00A57DF3" w:rsidP="00A57DF3">
      <w:pPr>
        <w:autoSpaceDE w:val="0"/>
        <w:autoSpaceDN w:val="0"/>
        <w:adjustRightInd w:val="0"/>
        <w:spacing w:before="240"/>
        <w:ind w:firstLine="709"/>
        <w:rPr>
          <w:rFonts w:ascii="Arial" w:hAnsi="Arial" w:cs="Arial"/>
          <w:color w:val="141414"/>
          <w:sz w:val="20"/>
          <w:szCs w:val="21"/>
        </w:rPr>
      </w:pPr>
      <w:r w:rsidRPr="00C352AA">
        <w:rPr>
          <w:rFonts w:ascii="Arial" w:hAnsi="Arial" w:cs="Arial"/>
          <w:color w:val="141414"/>
          <w:sz w:val="20"/>
          <w:szCs w:val="21"/>
        </w:rPr>
        <w:t>Votre responsable d'agence, lui aussi nouvellement nommé, vous confie plusieurs travaux et</w:t>
      </w:r>
      <w:r w:rsidRPr="00C352AA">
        <w:rPr>
          <w:rFonts w:ascii="Arial" w:hAnsi="Arial" w:cs="Arial"/>
          <w:color w:val="141414"/>
          <w:sz w:val="20"/>
          <w:szCs w:val="21"/>
        </w:rPr>
        <w:t xml:space="preserve"> </w:t>
      </w:r>
      <w:r w:rsidRPr="00C352AA">
        <w:rPr>
          <w:rFonts w:ascii="Arial" w:hAnsi="Arial" w:cs="Arial"/>
          <w:color w:val="141414"/>
          <w:sz w:val="20"/>
          <w:szCs w:val="21"/>
        </w:rPr>
        <w:t>dossiers à préparer, dans le cadre de votre prise de fonction.</w:t>
      </w:r>
    </w:p>
    <w:p w:rsidR="000B7358" w:rsidRPr="00C352AA" w:rsidRDefault="000B7358" w:rsidP="000B7358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4B362A" w:rsidRPr="00C352AA" w:rsidRDefault="00A57DF3" w:rsidP="004B3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41414"/>
          <w:sz w:val="22"/>
          <w:szCs w:val="22"/>
        </w:rPr>
      </w:pPr>
      <w:r w:rsidRPr="00C352AA">
        <w:rPr>
          <w:rFonts w:ascii="Arial" w:hAnsi="Arial" w:cs="Arial"/>
          <w:b/>
          <w:bCs/>
          <w:color w:val="141414"/>
          <w:sz w:val="22"/>
          <w:szCs w:val="22"/>
        </w:rPr>
        <w:t>Dossier</w:t>
      </w:r>
      <w:r w:rsidR="000B7358" w:rsidRPr="00C352AA">
        <w:rPr>
          <w:rFonts w:ascii="Arial" w:hAnsi="Arial" w:cs="Arial"/>
          <w:b/>
          <w:bCs/>
          <w:color w:val="141414"/>
          <w:sz w:val="22"/>
          <w:szCs w:val="22"/>
        </w:rPr>
        <w:t xml:space="preserve"> 1 : </w:t>
      </w:r>
      <w:r w:rsidRPr="00C352AA">
        <w:rPr>
          <w:rFonts w:ascii="Arial" w:hAnsi="Arial" w:cs="Arial"/>
          <w:b/>
          <w:bCs/>
          <w:color w:val="141414"/>
          <w:sz w:val="22"/>
          <w:szCs w:val="22"/>
        </w:rPr>
        <w:t>Profil des clients de l'agence</w:t>
      </w:r>
    </w:p>
    <w:p w:rsidR="00E9755E" w:rsidRPr="00C352AA" w:rsidRDefault="00E9755E" w:rsidP="00E9755E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0B7358" w:rsidRPr="00C352AA" w:rsidRDefault="00A57DF3" w:rsidP="00A57DF3">
      <w:pPr>
        <w:pStyle w:val="Paragraphedeliste"/>
        <w:ind w:left="0" w:firstLine="709"/>
        <w:rPr>
          <w:rFonts w:ascii="Arial" w:hAnsi="Arial" w:cs="Arial"/>
          <w:color w:val="141414"/>
          <w:sz w:val="20"/>
          <w:szCs w:val="21"/>
        </w:rPr>
      </w:pPr>
      <w:r w:rsidRPr="00C352AA">
        <w:rPr>
          <w:rFonts w:ascii="Arial" w:hAnsi="Arial" w:cs="Arial"/>
          <w:color w:val="141414"/>
          <w:sz w:val="20"/>
          <w:szCs w:val="21"/>
        </w:rPr>
        <w:t>En vous aidant des documents que vous avez pu obtenir de quelques sources locales (annexe</w:t>
      </w:r>
      <w:r w:rsidRPr="00C352AA">
        <w:rPr>
          <w:rFonts w:ascii="Arial" w:hAnsi="Arial" w:cs="Arial"/>
          <w:color w:val="141414"/>
          <w:sz w:val="20"/>
          <w:szCs w:val="21"/>
        </w:rPr>
        <w:t xml:space="preserve"> </w:t>
      </w:r>
      <w:proofErr w:type="gramStart"/>
      <w:r w:rsidRPr="00C352AA">
        <w:rPr>
          <w:rFonts w:ascii="Arial" w:hAnsi="Arial" w:cs="Arial"/>
          <w:color w:val="141414"/>
          <w:sz w:val="20"/>
          <w:szCs w:val="21"/>
        </w:rPr>
        <w:t>1 )</w:t>
      </w:r>
      <w:proofErr w:type="gramEnd"/>
      <w:r w:rsidRPr="00C352AA">
        <w:rPr>
          <w:rFonts w:ascii="Arial" w:hAnsi="Arial" w:cs="Arial"/>
          <w:color w:val="141414"/>
          <w:sz w:val="20"/>
          <w:szCs w:val="21"/>
        </w:rPr>
        <w:t>, vous rédigerez une note de synthèse à 1' attention de votre responsable, dans laquelle vous</w:t>
      </w:r>
      <w:r w:rsidRPr="00C352AA">
        <w:rPr>
          <w:rFonts w:ascii="Arial" w:hAnsi="Arial" w:cs="Arial"/>
          <w:color w:val="141414"/>
          <w:sz w:val="20"/>
          <w:szCs w:val="21"/>
        </w:rPr>
        <w:t xml:space="preserve"> </w:t>
      </w:r>
      <w:r w:rsidRPr="00C352AA">
        <w:rPr>
          <w:rFonts w:ascii="Arial" w:hAnsi="Arial" w:cs="Arial"/>
          <w:color w:val="141414"/>
          <w:sz w:val="20"/>
          <w:szCs w:val="21"/>
        </w:rPr>
        <w:t>caractériserez la structure de la clientèle de cette agence en fonction de son environnement.</w:t>
      </w:r>
    </w:p>
    <w:p w:rsidR="000B7358" w:rsidRPr="00C352AA" w:rsidRDefault="000B7358" w:rsidP="000B7358">
      <w:pPr>
        <w:autoSpaceDE w:val="0"/>
        <w:autoSpaceDN w:val="0"/>
        <w:adjustRightInd w:val="0"/>
        <w:rPr>
          <w:rFonts w:ascii="Arial" w:hAnsi="Arial" w:cs="Arial"/>
          <w:color w:val="141414"/>
          <w:sz w:val="20"/>
          <w:szCs w:val="21"/>
        </w:rPr>
      </w:pPr>
    </w:p>
    <w:p w:rsidR="000D7C05" w:rsidRPr="00C352AA" w:rsidRDefault="000D7C05" w:rsidP="000D7C05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4B362A" w:rsidRPr="00C352AA" w:rsidRDefault="00A57DF3" w:rsidP="000B7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41414"/>
          <w:sz w:val="22"/>
          <w:szCs w:val="22"/>
        </w:rPr>
      </w:pPr>
      <w:r w:rsidRPr="00C352AA">
        <w:rPr>
          <w:rFonts w:ascii="Arial" w:hAnsi="Arial" w:cs="Arial"/>
          <w:b/>
          <w:bCs/>
          <w:color w:val="141414"/>
          <w:sz w:val="22"/>
          <w:szCs w:val="22"/>
        </w:rPr>
        <w:t xml:space="preserve">Dossier </w:t>
      </w:r>
      <w:r w:rsidR="000B7358" w:rsidRPr="00C352AA">
        <w:rPr>
          <w:rFonts w:ascii="Arial" w:hAnsi="Arial" w:cs="Arial"/>
          <w:b/>
          <w:bCs/>
          <w:color w:val="141414"/>
          <w:sz w:val="22"/>
          <w:szCs w:val="22"/>
        </w:rPr>
        <w:t xml:space="preserve">2 : </w:t>
      </w:r>
      <w:r w:rsidRPr="00C352AA">
        <w:rPr>
          <w:rFonts w:ascii="Arial" w:hAnsi="Arial" w:cs="Arial"/>
          <w:b/>
          <w:bCs/>
          <w:color w:val="141414"/>
          <w:sz w:val="22"/>
          <w:szCs w:val="22"/>
        </w:rPr>
        <w:t>Proposition d'une nouvelle organisation de portefeuille clientèle</w:t>
      </w:r>
    </w:p>
    <w:p w:rsidR="00C44F5C" w:rsidRPr="00C352AA" w:rsidRDefault="00C44F5C" w:rsidP="00C44F5C">
      <w:pPr>
        <w:autoSpaceDE w:val="0"/>
        <w:autoSpaceDN w:val="0"/>
        <w:adjustRightInd w:val="0"/>
        <w:rPr>
          <w:rFonts w:ascii="Arial" w:hAnsi="Arial" w:cs="Arial"/>
          <w:b/>
          <w:sz w:val="23"/>
          <w:szCs w:val="23"/>
        </w:rPr>
      </w:pPr>
    </w:p>
    <w:p w:rsidR="00A57DF3" w:rsidRPr="00C352AA" w:rsidRDefault="00A57DF3" w:rsidP="00A57DF3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141414"/>
          <w:sz w:val="20"/>
          <w:szCs w:val="21"/>
        </w:rPr>
      </w:pPr>
      <w:r w:rsidRPr="00C352AA">
        <w:rPr>
          <w:rFonts w:ascii="Arial" w:hAnsi="Arial" w:cs="Arial"/>
          <w:color w:val="141414"/>
          <w:sz w:val="20"/>
          <w:szCs w:val="21"/>
        </w:rPr>
        <w:t>Quelles sont les différentes solutions envisageables en matière de segmentation de portefeuille</w:t>
      </w:r>
      <w:r w:rsidRPr="00C352AA">
        <w:rPr>
          <w:rFonts w:ascii="Arial" w:hAnsi="Arial" w:cs="Arial"/>
          <w:color w:val="141414"/>
          <w:sz w:val="20"/>
          <w:szCs w:val="21"/>
        </w:rPr>
        <w:t xml:space="preserve"> </w:t>
      </w:r>
      <w:r w:rsidRPr="00C352AA">
        <w:rPr>
          <w:rFonts w:ascii="Arial" w:hAnsi="Arial" w:cs="Arial"/>
          <w:color w:val="141414"/>
          <w:sz w:val="20"/>
          <w:szCs w:val="21"/>
        </w:rPr>
        <w:t>clients particuliers de cette agence ? Pour une agence en général, vous présenterez les</w:t>
      </w:r>
      <w:r w:rsidRPr="00C352AA">
        <w:rPr>
          <w:rFonts w:ascii="Arial" w:hAnsi="Arial" w:cs="Arial"/>
          <w:color w:val="141414"/>
          <w:sz w:val="20"/>
          <w:szCs w:val="21"/>
        </w:rPr>
        <w:t xml:space="preserve"> </w:t>
      </w:r>
      <w:r w:rsidRPr="00C352AA">
        <w:rPr>
          <w:rFonts w:ascii="Arial" w:hAnsi="Arial" w:cs="Arial"/>
          <w:color w:val="141414"/>
          <w:sz w:val="20"/>
          <w:szCs w:val="21"/>
        </w:rPr>
        <w:t>avantages et les inconvénients de trois d'entre elles.</w:t>
      </w:r>
    </w:p>
    <w:p w:rsidR="00A57DF3" w:rsidRPr="00C352AA" w:rsidRDefault="00A57DF3" w:rsidP="00A57DF3">
      <w:pPr>
        <w:autoSpaceDE w:val="0"/>
        <w:autoSpaceDN w:val="0"/>
        <w:adjustRightInd w:val="0"/>
        <w:rPr>
          <w:rFonts w:ascii="Arial" w:hAnsi="Arial" w:cs="Arial"/>
          <w:color w:val="141414"/>
          <w:sz w:val="20"/>
          <w:szCs w:val="21"/>
        </w:rPr>
      </w:pPr>
    </w:p>
    <w:p w:rsidR="000B7358" w:rsidRPr="00C352AA" w:rsidRDefault="00A57DF3" w:rsidP="00A57DF3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141414"/>
          <w:sz w:val="20"/>
          <w:szCs w:val="21"/>
        </w:rPr>
      </w:pPr>
      <w:r w:rsidRPr="00C352AA">
        <w:rPr>
          <w:rFonts w:ascii="Arial" w:hAnsi="Arial" w:cs="Arial"/>
          <w:color w:val="141414"/>
          <w:sz w:val="20"/>
          <w:szCs w:val="21"/>
        </w:rPr>
        <w:t>Auparavant, avant la nouvelle réorganisation, chacun des 3 chargés de clientèle de l'agence</w:t>
      </w:r>
      <w:r w:rsidRPr="00C352AA">
        <w:rPr>
          <w:rFonts w:ascii="Arial" w:hAnsi="Arial" w:cs="Arial"/>
          <w:color w:val="141414"/>
          <w:sz w:val="20"/>
          <w:szCs w:val="21"/>
        </w:rPr>
        <w:t xml:space="preserve"> </w:t>
      </w:r>
      <w:r w:rsidRPr="00C352AA">
        <w:rPr>
          <w:rFonts w:ascii="Arial" w:hAnsi="Arial" w:cs="Arial"/>
          <w:color w:val="141414"/>
          <w:sz w:val="20"/>
          <w:szCs w:val="21"/>
        </w:rPr>
        <w:t>avait un portefeuille homogène de clients, fondé sur une répartition analogue de chaque</w:t>
      </w:r>
      <w:r w:rsidRPr="00C352AA">
        <w:rPr>
          <w:rFonts w:ascii="Arial" w:hAnsi="Arial" w:cs="Arial"/>
          <w:color w:val="141414"/>
          <w:sz w:val="20"/>
          <w:szCs w:val="21"/>
        </w:rPr>
        <w:t xml:space="preserve"> </w:t>
      </w:r>
      <w:r w:rsidRPr="00C352AA">
        <w:rPr>
          <w:rFonts w:ascii="Arial" w:hAnsi="Arial" w:cs="Arial"/>
          <w:color w:val="141414"/>
          <w:sz w:val="20"/>
          <w:szCs w:val="21"/>
        </w:rPr>
        <w:t>catégorie de clientèle.</w:t>
      </w:r>
      <w:r w:rsidRPr="00C352AA">
        <w:rPr>
          <w:rFonts w:ascii="Arial" w:hAnsi="Arial" w:cs="Arial"/>
          <w:color w:val="141414"/>
          <w:sz w:val="20"/>
          <w:szCs w:val="21"/>
        </w:rPr>
        <w:t xml:space="preserve"> </w:t>
      </w:r>
      <w:r w:rsidRPr="00C352AA">
        <w:rPr>
          <w:rFonts w:ascii="Arial" w:hAnsi="Arial" w:cs="Arial"/>
          <w:color w:val="141414"/>
          <w:sz w:val="20"/>
          <w:szCs w:val="21"/>
        </w:rPr>
        <w:t>A partir des données (annexe 2) sur la composition de la clientèle, proposez et justifiez une</w:t>
      </w:r>
      <w:r w:rsidRPr="00C352AA">
        <w:rPr>
          <w:rFonts w:ascii="Arial" w:hAnsi="Arial" w:cs="Arial"/>
          <w:color w:val="141414"/>
          <w:sz w:val="20"/>
          <w:szCs w:val="21"/>
        </w:rPr>
        <w:t xml:space="preserve"> </w:t>
      </w:r>
      <w:r w:rsidRPr="00C352AA">
        <w:rPr>
          <w:rFonts w:ascii="Arial" w:hAnsi="Arial" w:cs="Arial"/>
          <w:color w:val="141414"/>
          <w:sz w:val="20"/>
          <w:szCs w:val="21"/>
        </w:rPr>
        <w:t>nouvelle organisation des portefeuilles clientèle.</w:t>
      </w:r>
    </w:p>
    <w:p w:rsidR="00C44F5C" w:rsidRPr="00C352AA" w:rsidRDefault="00C44F5C">
      <w:pPr>
        <w:rPr>
          <w:rFonts w:ascii="Arial" w:hAnsi="Arial" w:cs="Arial"/>
          <w:b/>
          <w:bCs/>
          <w:color w:val="141414"/>
          <w:sz w:val="22"/>
          <w:szCs w:val="22"/>
        </w:rPr>
      </w:pPr>
    </w:p>
    <w:p w:rsidR="004B362A" w:rsidRPr="00C352AA" w:rsidRDefault="00A57DF3" w:rsidP="00C44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41414"/>
          <w:sz w:val="22"/>
          <w:szCs w:val="22"/>
        </w:rPr>
      </w:pPr>
      <w:r w:rsidRPr="00C352AA">
        <w:rPr>
          <w:rFonts w:ascii="Arial" w:hAnsi="Arial" w:cs="Arial"/>
          <w:b/>
          <w:bCs/>
          <w:color w:val="141414"/>
          <w:sz w:val="22"/>
          <w:szCs w:val="22"/>
        </w:rPr>
        <w:t xml:space="preserve">Dossier </w:t>
      </w:r>
      <w:r w:rsidR="00C44F5C" w:rsidRPr="00C352AA">
        <w:rPr>
          <w:rFonts w:ascii="Arial" w:hAnsi="Arial" w:cs="Arial"/>
          <w:b/>
          <w:bCs/>
          <w:color w:val="141414"/>
          <w:sz w:val="22"/>
          <w:szCs w:val="22"/>
        </w:rPr>
        <w:t xml:space="preserve">3 : </w:t>
      </w:r>
      <w:r w:rsidRPr="00C352AA">
        <w:rPr>
          <w:rFonts w:ascii="Arial" w:hAnsi="Arial" w:cs="Arial"/>
          <w:b/>
          <w:bCs/>
          <w:color w:val="141414"/>
          <w:sz w:val="22"/>
          <w:szCs w:val="22"/>
        </w:rPr>
        <w:t>Mise en place d'une action commerciale ciblée sur un segment de clientèle privilégié</w:t>
      </w:r>
    </w:p>
    <w:p w:rsidR="00C44F5C" w:rsidRPr="00C352AA" w:rsidRDefault="00C44F5C" w:rsidP="00B85264">
      <w:pPr>
        <w:autoSpaceDE w:val="0"/>
        <w:autoSpaceDN w:val="0"/>
        <w:adjustRightInd w:val="0"/>
        <w:spacing w:before="240" w:after="240"/>
        <w:ind w:firstLine="709"/>
        <w:rPr>
          <w:rFonts w:ascii="Arial" w:hAnsi="Arial" w:cs="Arial"/>
          <w:color w:val="141414"/>
          <w:sz w:val="20"/>
          <w:szCs w:val="21"/>
        </w:rPr>
      </w:pPr>
      <w:r w:rsidRPr="00C352AA">
        <w:rPr>
          <w:rFonts w:ascii="Arial" w:hAnsi="Arial" w:cs="Arial"/>
          <w:color w:val="141414"/>
          <w:sz w:val="20"/>
          <w:szCs w:val="21"/>
        </w:rPr>
        <w:t xml:space="preserve">La direction Marketing a décidé de mettre en place une campagne de communication nationale au troisième trimestre afin de promouvoir la gamme des produits d'assurance (hors assurance-vie), insuffisamment commercialisée dans les agences. A chacune d'elles, elle fixe pour objectif de réaliser </w:t>
      </w:r>
      <w:r w:rsidRPr="00C352AA">
        <w:rPr>
          <w:rFonts w:ascii="Arial" w:hAnsi="Arial" w:cs="Arial"/>
          <w:b/>
          <w:color w:val="141414"/>
          <w:sz w:val="20"/>
          <w:szCs w:val="21"/>
        </w:rPr>
        <w:t>un contrat de vente</w:t>
      </w:r>
      <w:r w:rsidRPr="00C352AA">
        <w:rPr>
          <w:rFonts w:ascii="Arial" w:hAnsi="Arial" w:cs="Arial"/>
          <w:color w:val="141414"/>
          <w:sz w:val="20"/>
          <w:szCs w:val="21"/>
        </w:rPr>
        <w:t xml:space="preserve"> par jour et par chargé(e) de clientèle.</w:t>
      </w:r>
    </w:p>
    <w:p w:rsidR="00C44F5C" w:rsidRPr="00C352AA" w:rsidRDefault="00C44F5C" w:rsidP="00B85264">
      <w:pPr>
        <w:autoSpaceDE w:val="0"/>
        <w:autoSpaceDN w:val="0"/>
        <w:adjustRightInd w:val="0"/>
        <w:spacing w:before="240" w:after="240"/>
        <w:ind w:firstLine="709"/>
        <w:rPr>
          <w:rFonts w:ascii="Arial" w:hAnsi="Arial" w:cs="Arial"/>
          <w:color w:val="141414"/>
          <w:sz w:val="20"/>
          <w:szCs w:val="21"/>
        </w:rPr>
      </w:pPr>
      <w:r w:rsidRPr="00C352AA">
        <w:rPr>
          <w:rFonts w:ascii="Arial" w:hAnsi="Arial" w:cs="Arial"/>
          <w:color w:val="141414"/>
          <w:sz w:val="20"/>
          <w:szCs w:val="21"/>
        </w:rPr>
        <w:t>Vous devez y participer et vous avez le choix d'utiliser la plate-forme téléphonique comme outil privilégié ou bien de mettre en place votre propre action commerciale.</w:t>
      </w:r>
    </w:p>
    <w:p w:rsidR="00C44F5C" w:rsidRPr="00C352AA" w:rsidRDefault="00C44F5C" w:rsidP="00B85264">
      <w:pPr>
        <w:autoSpaceDE w:val="0"/>
        <w:autoSpaceDN w:val="0"/>
        <w:adjustRightInd w:val="0"/>
        <w:spacing w:before="240" w:after="240"/>
        <w:ind w:firstLine="709"/>
        <w:rPr>
          <w:rFonts w:ascii="Arial" w:hAnsi="Arial" w:cs="Arial"/>
          <w:color w:val="141414"/>
          <w:sz w:val="20"/>
          <w:szCs w:val="21"/>
        </w:rPr>
      </w:pPr>
      <w:r w:rsidRPr="00C352AA">
        <w:rPr>
          <w:rFonts w:ascii="Arial" w:hAnsi="Arial" w:cs="Arial"/>
          <w:color w:val="141414"/>
          <w:sz w:val="20"/>
          <w:szCs w:val="21"/>
        </w:rPr>
        <w:t>La plate-forme téléphonique est à votre disposition pendant trois semaines pour joindre les clients qu'il vous semble judicieux de contacter.</w:t>
      </w:r>
    </w:p>
    <w:p w:rsidR="00C44F5C" w:rsidRPr="00C352AA" w:rsidRDefault="00C44F5C" w:rsidP="00C44F5C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color w:val="141414"/>
          <w:sz w:val="22"/>
          <w:szCs w:val="21"/>
        </w:rPr>
      </w:pPr>
      <w:r w:rsidRPr="00C352AA">
        <w:rPr>
          <w:rFonts w:ascii="Arial" w:hAnsi="Arial" w:cs="Arial"/>
          <w:b/>
          <w:color w:val="141414"/>
          <w:sz w:val="22"/>
          <w:szCs w:val="21"/>
        </w:rPr>
        <w:t>Travail demandé :</w:t>
      </w:r>
    </w:p>
    <w:p w:rsidR="00A57DF3" w:rsidRPr="00C352AA" w:rsidRDefault="00A57DF3" w:rsidP="00A57DF3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before="240" w:after="240"/>
        <w:rPr>
          <w:rFonts w:ascii="Arial" w:hAnsi="Arial" w:cs="Arial"/>
          <w:color w:val="141414"/>
          <w:sz w:val="20"/>
          <w:szCs w:val="21"/>
        </w:rPr>
      </w:pPr>
      <w:r w:rsidRPr="00C352AA">
        <w:rPr>
          <w:rFonts w:ascii="Arial" w:hAnsi="Arial" w:cs="Arial"/>
          <w:color w:val="141414"/>
          <w:sz w:val="20"/>
          <w:szCs w:val="21"/>
        </w:rPr>
        <w:t>On vous demande d'analyser (annexe 3) le pourcentage de réalisation sur objectifs des chargés</w:t>
      </w:r>
      <w:r w:rsidRPr="00C352AA">
        <w:rPr>
          <w:rFonts w:ascii="Arial" w:hAnsi="Arial" w:cs="Arial"/>
          <w:color w:val="141414"/>
          <w:sz w:val="20"/>
          <w:szCs w:val="21"/>
        </w:rPr>
        <w:t xml:space="preserve">  </w:t>
      </w:r>
      <w:r w:rsidRPr="00C352AA">
        <w:rPr>
          <w:rFonts w:ascii="Arial" w:hAnsi="Arial" w:cs="Arial"/>
          <w:color w:val="141414"/>
          <w:sz w:val="20"/>
          <w:szCs w:val="21"/>
        </w:rPr>
        <w:t>de clientèle par rapport aux clients ayant plus de 45 000 E d'</w:t>
      </w:r>
      <w:proofErr w:type="spellStart"/>
      <w:r w:rsidRPr="00C352AA">
        <w:rPr>
          <w:rFonts w:ascii="Arial" w:hAnsi="Arial" w:cs="Arial"/>
          <w:color w:val="141414"/>
          <w:sz w:val="20"/>
          <w:szCs w:val="21"/>
        </w:rPr>
        <w:t>avoirs</w:t>
      </w:r>
      <w:proofErr w:type="spellEnd"/>
      <w:r w:rsidRPr="00C352AA">
        <w:rPr>
          <w:rFonts w:ascii="Arial" w:hAnsi="Arial" w:cs="Arial"/>
          <w:color w:val="141414"/>
          <w:sz w:val="20"/>
          <w:szCs w:val="21"/>
        </w:rPr>
        <w:t xml:space="preserve"> dans l'agence </w:t>
      </w:r>
      <w:proofErr w:type="spellStart"/>
      <w:r w:rsidRPr="00C352AA">
        <w:rPr>
          <w:rFonts w:ascii="Arial" w:hAnsi="Arial" w:cs="Arial"/>
          <w:color w:val="141414"/>
          <w:sz w:val="20"/>
          <w:szCs w:val="21"/>
        </w:rPr>
        <w:t>Lehot</w:t>
      </w:r>
      <w:proofErr w:type="spellEnd"/>
      <w:r w:rsidRPr="00C352AA">
        <w:rPr>
          <w:rFonts w:ascii="Arial" w:hAnsi="Arial" w:cs="Arial"/>
          <w:color w:val="141414"/>
          <w:sz w:val="20"/>
          <w:szCs w:val="21"/>
        </w:rPr>
        <w:t>.</w:t>
      </w:r>
      <w:r w:rsidRPr="00C352AA">
        <w:rPr>
          <w:rFonts w:ascii="Arial" w:hAnsi="Arial" w:cs="Arial"/>
          <w:color w:val="141414"/>
          <w:sz w:val="20"/>
          <w:szCs w:val="21"/>
        </w:rPr>
        <w:t xml:space="preserve">  </w:t>
      </w:r>
    </w:p>
    <w:p w:rsidR="00A57DF3" w:rsidRPr="00C352AA" w:rsidRDefault="00A57DF3" w:rsidP="00A57DF3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before="240" w:after="240"/>
        <w:rPr>
          <w:rFonts w:ascii="Arial" w:hAnsi="Arial" w:cs="Arial"/>
          <w:color w:val="141414"/>
          <w:sz w:val="20"/>
          <w:szCs w:val="21"/>
        </w:rPr>
      </w:pPr>
      <w:r w:rsidRPr="00C352AA">
        <w:rPr>
          <w:rFonts w:ascii="Arial" w:hAnsi="Arial" w:cs="Arial"/>
          <w:color w:val="141414"/>
          <w:sz w:val="20"/>
          <w:szCs w:val="21"/>
        </w:rPr>
        <w:t>Ces taux sont-ils en phase avec les objectifs?</w:t>
      </w:r>
    </w:p>
    <w:p w:rsidR="00C44F5C" w:rsidRPr="00C352AA" w:rsidRDefault="00A57DF3" w:rsidP="00A57DF3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before="240" w:after="240"/>
        <w:rPr>
          <w:rFonts w:ascii="Arial" w:hAnsi="Arial" w:cs="Arial"/>
          <w:color w:val="141414"/>
          <w:sz w:val="20"/>
          <w:szCs w:val="21"/>
        </w:rPr>
      </w:pPr>
      <w:r w:rsidRPr="00C352AA">
        <w:rPr>
          <w:rFonts w:ascii="Arial" w:hAnsi="Arial" w:cs="Arial"/>
          <w:color w:val="141414"/>
          <w:sz w:val="20"/>
          <w:szCs w:val="21"/>
        </w:rPr>
        <w:t>Repérez et commentez les principaux retards.</w:t>
      </w:r>
      <w:r w:rsidR="00C44F5C" w:rsidRPr="00C352AA">
        <w:rPr>
          <w:rFonts w:ascii="Arial" w:hAnsi="Arial" w:cs="Arial"/>
          <w:color w:val="141414"/>
          <w:sz w:val="20"/>
          <w:szCs w:val="21"/>
        </w:rPr>
        <w:tab/>
      </w:r>
    </w:p>
    <w:p w:rsidR="00C44F5C" w:rsidRPr="00C352AA" w:rsidRDefault="00C44F5C" w:rsidP="00C44F5C">
      <w:pPr>
        <w:pStyle w:val="Paragraphedeliste"/>
        <w:autoSpaceDE w:val="0"/>
        <w:autoSpaceDN w:val="0"/>
        <w:adjustRightInd w:val="0"/>
        <w:spacing w:before="240" w:after="240"/>
        <w:ind w:left="360"/>
        <w:rPr>
          <w:rFonts w:ascii="Arial" w:hAnsi="Arial" w:cs="Arial"/>
          <w:color w:val="141414"/>
          <w:sz w:val="20"/>
          <w:szCs w:val="21"/>
        </w:rPr>
      </w:pPr>
    </w:p>
    <w:p w:rsidR="00C44F5C" w:rsidRPr="00C352AA" w:rsidRDefault="00A57DF3" w:rsidP="00A57DF3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before="240" w:after="240"/>
        <w:rPr>
          <w:rFonts w:ascii="Arial" w:hAnsi="Arial" w:cs="Arial"/>
          <w:color w:val="141414"/>
          <w:sz w:val="20"/>
          <w:szCs w:val="21"/>
        </w:rPr>
      </w:pPr>
      <w:r w:rsidRPr="00C352AA">
        <w:rPr>
          <w:rFonts w:ascii="Arial" w:hAnsi="Arial" w:cs="Arial"/>
          <w:color w:val="141414"/>
          <w:sz w:val="20"/>
          <w:szCs w:val="21"/>
        </w:rPr>
        <w:t>Proposez une action et les moyens à mettre en place pour améliorer l'un des taux de réalisation</w:t>
      </w:r>
      <w:r w:rsidRPr="00C352AA">
        <w:rPr>
          <w:rFonts w:ascii="Arial" w:hAnsi="Arial" w:cs="Arial"/>
          <w:color w:val="141414"/>
          <w:sz w:val="20"/>
          <w:szCs w:val="21"/>
        </w:rPr>
        <w:t xml:space="preserve"> </w:t>
      </w:r>
      <w:r w:rsidRPr="00C352AA">
        <w:rPr>
          <w:rFonts w:ascii="Arial" w:hAnsi="Arial" w:cs="Arial"/>
          <w:color w:val="141414"/>
          <w:sz w:val="20"/>
          <w:szCs w:val="21"/>
        </w:rPr>
        <w:t>en retard sur objectif, par rapport à cette cible privilégiée.</w:t>
      </w:r>
    </w:p>
    <w:p w:rsidR="00A57DF3" w:rsidRPr="00C352AA" w:rsidRDefault="00A57DF3">
      <w:pPr>
        <w:rPr>
          <w:rFonts w:ascii="Arial" w:hAnsi="Arial" w:cs="Arial"/>
          <w:b/>
          <w:bCs/>
          <w:sz w:val="23"/>
          <w:szCs w:val="23"/>
        </w:rPr>
      </w:pPr>
      <w:r w:rsidRPr="00C352AA">
        <w:rPr>
          <w:rFonts w:ascii="Arial" w:hAnsi="Arial" w:cs="Arial"/>
          <w:b/>
          <w:bCs/>
          <w:sz w:val="23"/>
          <w:szCs w:val="23"/>
        </w:rPr>
        <w:br w:type="page"/>
      </w:r>
    </w:p>
    <w:p w:rsidR="00C352AA" w:rsidRPr="00C352AA" w:rsidRDefault="00C352AA" w:rsidP="00C352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C352AA">
        <w:rPr>
          <w:rFonts w:ascii="Arial" w:hAnsi="Arial" w:cs="Arial"/>
          <w:b/>
          <w:bCs/>
          <w:sz w:val="23"/>
          <w:szCs w:val="23"/>
        </w:rPr>
        <w:lastRenderedPageBreak/>
        <w:t>Annexe 1</w:t>
      </w:r>
    </w:p>
    <w:p w:rsidR="00E726FB" w:rsidRPr="00C352AA" w:rsidRDefault="00A57DF3" w:rsidP="00A57DF3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sz w:val="23"/>
          <w:szCs w:val="23"/>
        </w:rPr>
      </w:pPr>
      <w:r w:rsidRPr="00C352AA">
        <w:rPr>
          <w:rFonts w:ascii="Arial" w:hAnsi="Arial" w:cs="Arial"/>
          <w:b/>
          <w:bCs/>
          <w:sz w:val="23"/>
          <w:szCs w:val="23"/>
        </w:rPr>
        <w:t>Document 1</w:t>
      </w:r>
    </w:p>
    <w:p w:rsidR="00A57DF3" w:rsidRDefault="00A57DF3" w:rsidP="00A57DF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141414"/>
          <w:sz w:val="16"/>
          <w:szCs w:val="16"/>
        </w:rPr>
      </w:pPr>
      <w:r w:rsidRPr="00C352AA">
        <w:rPr>
          <w:rFonts w:ascii="Arial" w:hAnsi="Arial" w:cs="Arial"/>
          <w:b/>
          <w:color w:val="141414"/>
          <w:sz w:val="16"/>
          <w:szCs w:val="16"/>
        </w:rPr>
        <w:t>Source: extrait du journal local de la Mairie (discours de M. Le Maire lors de l'inauguration du nouveau Parc)</w:t>
      </w:r>
    </w:p>
    <w:p w:rsidR="00C352AA" w:rsidRPr="00C352AA" w:rsidRDefault="00C352AA" w:rsidP="00A57DF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141414"/>
          <w:sz w:val="16"/>
          <w:szCs w:val="16"/>
        </w:rPr>
      </w:pPr>
    </w:p>
    <w:p w:rsidR="00C44F5C" w:rsidRPr="00C352AA" w:rsidRDefault="00A57DF3" w:rsidP="00A57DF3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2"/>
        </w:rPr>
      </w:pPr>
      <w:r w:rsidRPr="00C352AA">
        <w:rPr>
          <w:rFonts w:ascii="Arial" w:hAnsi="Arial" w:cs="Arial"/>
          <w:i/>
          <w:sz w:val="20"/>
          <w:szCs w:val="22"/>
        </w:rPr>
        <w:t>« Il est à noter une particularité propre à notre commune dans tout cet environnement de béton qui</w:t>
      </w:r>
      <w:r w:rsidRPr="00C352AA">
        <w:rPr>
          <w:rFonts w:ascii="Arial" w:hAnsi="Arial" w:cs="Arial"/>
          <w:i/>
          <w:sz w:val="20"/>
          <w:szCs w:val="22"/>
        </w:rPr>
        <w:t xml:space="preserve"> </w:t>
      </w:r>
      <w:r w:rsidRPr="00C352AA">
        <w:rPr>
          <w:rFonts w:ascii="Arial" w:hAnsi="Arial" w:cs="Arial"/>
          <w:i/>
          <w:sz w:val="20"/>
          <w:szCs w:val="22"/>
        </w:rPr>
        <w:t>nous entoure, plus de 82% de la population vit dans un habitat ne dépassant pas les 2 étages, et</w:t>
      </w:r>
      <w:r w:rsidRPr="00C352AA">
        <w:rPr>
          <w:rFonts w:ascii="Arial" w:hAnsi="Arial" w:cs="Arial"/>
          <w:i/>
          <w:sz w:val="20"/>
          <w:szCs w:val="22"/>
        </w:rPr>
        <w:t xml:space="preserve"> </w:t>
      </w:r>
      <w:r w:rsidRPr="00C352AA">
        <w:rPr>
          <w:rFonts w:ascii="Arial" w:hAnsi="Arial" w:cs="Arial"/>
          <w:i/>
          <w:sz w:val="20"/>
          <w:szCs w:val="22"/>
        </w:rPr>
        <w:t>plus de 63% vit dans un cadre pavillonnaire et non pas un habitat collectif La Mairie n'acceptera</w:t>
      </w:r>
      <w:r w:rsidRPr="00C352AA">
        <w:rPr>
          <w:rFonts w:ascii="Arial" w:hAnsi="Arial" w:cs="Arial"/>
          <w:i/>
          <w:sz w:val="20"/>
          <w:szCs w:val="22"/>
        </w:rPr>
        <w:t xml:space="preserve"> </w:t>
      </w:r>
      <w:r w:rsidRPr="00C352AA">
        <w:rPr>
          <w:rFonts w:ascii="Arial" w:hAnsi="Arial" w:cs="Arial"/>
          <w:i/>
          <w:sz w:val="20"/>
          <w:szCs w:val="22"/>
        </w:rPr>
        <w:t>pas de projet de construction immobilière dont la hauteur dépasserait les 10 mètres .... »</w:t>
      </w:r>
    </w:p>
    <w:p w:rsidR="00A57DF3" w:rsidRPr="00C352AA" w:rsidRDefault="00A57DF3" w:rsidP="00C352AA">
      <w:pPr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23"/>
          <w:szCs w:val="23"/>
        </w:rPr>
      </w:pPr>
      <w:r w:rsidRPr="00C352AA">
        <w:rPr>
          <w:rFonts w:ascii="Arial" w:hAnsi="Arial" w:cs="Arial"/>
          <w:b/>
          <w:bCs/>
          <w:sz w:val="23"/>
          <w:szCs w:val="23"/>
        </w:rPr>
        <w:t xml:space="preserve">Document </w:t>
      </w:r>
      <w:r w:rsidRPr="00C352AA">
        <w:rPr>
          <w:rFonts w:ascii="Arial" w:hAnsi="Arial" w:cs="Arial"/>
          <w:b/>
          <w:bCs/>
          <w:sz w:val="23"/>
          <w:szCs w:val="23"/>
        </w:rPr>
        <w:t>2</w:t>
      </w:r>
    </w:p>
    <w:p w:rsidR="00A57DF3" w:rsidRDefault="00A57DF3" w:rsidP="00A57DF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141414"/>
          <w:sz w:val="16"/>
          <w:szCs w:val="16"/>
        </w:rPr>
      </w:pPr>
      <w:r w:rsidRPr="00C352AA">
        <w:rPr>
          <w:rFonts w:ascii="Arial" w:hAnsi="Arial" w:cs="Arial"/>
          <w:b/>
          <w:color w:val="141414"/>
          <w:sz w:val="16"/>
          <w:szCs w:val="16"/>
        </w:rPr>
        <w:t>Source : INSEE et Observatoire Économique Régional</w:t>
      </w:r>
    </w:p>
    <w:p w:rsidR="00C352AA" w:rsidRPr="00C352AA" w:rsidRDefault="00C352AA" w:rsidP="00A57DF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141414"/>
          <w:sz w:val="16"/>
          <w:szCs w:val="16"/>
        </w:rPr>
      </w:pPr>
    </w:p>
    <w:p w:rsidR="00A57DF3" w:rsidRPr="00C352AA" w:rsidRDefault="00A57DF3" w:rsidP="00A57DF3">
      <w:pPr>
        <w:autoSpaceDE w:val="0"/>
        <w:autoSpaceDN w:val="0"/>
        <w:adjustRightInd w:val="0"/>
        <w:rPr>
          <w:rFonts w:ascii="Arial" w:hAnsi="Arial" w:cs="Arial"/>
          <w:sz w:val="20"/>
          <w:szCs w:val="23"/>
        </w:rPr>
      </w:pPr>
      <w:r w:rsidRPr="00C352AA">
        <w:rPr>
          <w:rFonts w:ascii="Arial" w:hAnsi="Arial" w:cs="Arial"/>
          <w:sz w:val="20"/>
          <w:szCs w:val="23"/>
        </w:rPr>
        <w:t>Répartition de la population de la commune par professions et catégories socio-professionnelles</w:t>
      </w:r>
    </w:p>
    <w:p w:rsidR="00A57DF3" w:rsidRPr="00C352AA" w:rsidRDefault="00A57DF3" w:rsidP="00A57DF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141414"/>
          <w:sz w:val="12"/>
          <w:szCs w:val="16"/>
        </w:rPr>
      </w:pPr>
      <w:r w:rsidRPr="00C352AA">
        <w:rPr>
          <w:rFonts w:ascii="Arial" w:hAnsi="Arial" w:cs="Arial"/>
          <w:sz w:val="20"/>
          <w:szCs w:val="23"/>
        </w:rPr>
        <w:t>(PCS) en %, au regard de la répartition nationale</w:t>
      </w:r>
    </w:p>
    <w:tbl>
      <w:tblPr>
        <w:tblStyle w:val="Grilledutableau"/>
        <w:tblW w:w="10002" w:type="dxa"/>
        <w:tblLook w:val="04A0" w:firstRow="1" w:lastRow="0" w:firstColumn="1" w:lastColumn="0" w:noHBand="0" w:noVBand="1"/>
      </w:tblPr>
      <w:tblGrid>
        <w:gridCol w:w="5126"/>
        <w:gridCol w:w="2438"/>
        <w:gridCol w:w="2438"/>
      </w:tblGrid>
      <w:tr w:rsidR="001B6C84" w:rsidRPr="00C352AA" w:rsidTr="001B6C84">
        <w:tc>
          <w:tcPr>
            <w:tcW w:w="5126" w:type="dxa"/>
            <w:vAlign w:val="center"/>
          </w:tcPr>
          <w:p w:rsidR="001B6C84" w:rsidRPr="00C352AA" w:rsidRDefault="001B6C84" w:rsidP="001B6C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  <w:r w:rsidRPr="00C352AA">
              <w:rPr>
                <w:rFonts w:ascii="Arial" w:hAnsi="Arial" w:cs="Arial"/>
                <w:i/>
                <w:sz w:val="20"/>
                <w:szCs w:val="22"/>
              </w:rPr>
              <w:t>PCS</w:t>
            </w:r>
          </w:p>
        </w:tc>
        <w:tc>
          <w:tcPr>
            <w:tcW w:w="2438" w:type="dxa"/>
            <w:vAlign w:val="center"/>
          </w:tcPr>
          <w:p w:rsidR="001B6C84" w:rsidRPr="00C352AA" w:rsidRDefault="001B6C84" w:rsidP="001B6C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  <w:r w:rsidRPr="00C352AA">
              <w:rPr>
                <w:rFonts w:ascii="Arial" w:hAnsi="Arial" w:cs="Arial"/>
                <w:i/>
                <w:sz w:val="20"/>
                <w:szCs w:val="22"/>
              </w:rPr>
              <w:t>Répartition nationale</w:t>
            </w:r>
          </w:p>
        </w:tc>
        <w:tc>
          <w:tcPr>
            <w:tcW w:w="2438" w:type="dxa"/>
            <w:vAlign w:val="center"/>
          </w:tcPr>
          <w:p w:rsidR="001B6C84" w:rsidRPr="00C352AA" w:rsidRDefault="001B6C84" w:rsidP="001B6C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  <w:r w:rsidRPr="00C352AA">
              <w:rPr>
                <w:rFonts w:ascii="Arial" w:hAnsi="Arial" w:cs="Arial"/>
                <w:i/>
                <w:sz w:val="20"/>
                <w:szCs w:val="22"/>
              </w:rPr>
              <w:t>Poids sur la commune</w:t>
            </w:r>
          </w:p>
        </w:tc>
      </w:tr>
      <w:tr w:rsidR="001B6C84" w:rsidRPr="00C352AA" w:rsidTr="001B6C84">
        <w:tc>
          <w:tcPr>
            <w:tcW w:w="5126" w:type="dxa"/>
          </w:tcPr>
          <w:p w:rsidR="001B6C84" w:rsidRPr="00C352AA" w:rsidRDefault="001B6C84" w:rsidP="001B6C8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2"/>
              </w:rPr>
            </w:pPr>
            <w:r w:rsidRPr="00C352AA">
              <w:rPr>
                <w:rFonts w:ascii="Arial" w:hAnsi="Arial" w:cs="Arial"/>
                <w:i/>
                <w:sz w:val="20"/>
                <w:szCs w:val="22"/>
              </w:rPr>
              <w:t>Agriculteurs, exploitants</w:t>
            </w:r>
          </w:p>
          <w:p w:rsidR="001B6C84" w:rsidRPr="00C352AA" w:rsidRDefault="001B6C84" w:rsidP="001B6C8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2"/>
              </w:rPr>
            </w:pPr>
            <w:r w:rsidRPr="00C352AA">
              <w:rPr>
                <w:rFonts w:ascii="Arial" w:hAnsi="Arial" w:cs="Arial"/>
                <w:i/>
                <w:sz w:val="20"/>
                <w:szCs w:val="22"/>
              </w:rPr>
              <w:t>Artisans, commerçants, chefs d'entreprises</w:t>
            </w:r>
          </w:p>
          <w:p w:rsidR="001B6C84" w:rsidRPr="00C352AA" w:rsidRDefault="001B6C84" w:rsidP="001B6C8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2"/>
              </w:rPr>
            </w:pPr>
            <w:r w:rsidRPr="00C352AA">
              <w:rPr>
                <w:rFonts w:ascii="Arial" w:hAnsi="Arial" w:cs="Arial"/>
                <w:i/>
                <w:sz w:val="20"/>
                <w:szCs w:val="22"/>
              </w:rPr>
              <w:t>Cadres, professions intellectuelles supérieures</w:t>
            </w:r>
          </w:p>
          <w:p w:rsidR="001B6C84" w:rsidRPr="00C352AA" w:rsidRDefault="001B6C84" w:rsidP="001B6C8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2"/>
              </w:rPr>
            </w:pPr>
            <w:r w:rsidRPr="00C352AA">
              <w:rPr>
                <w:rFonts w:ascii="Arial" w:hAnsi="Arial" w:cs="Arial"/>
                <w:i/>
                <w:sz w:val="20"/>
                <w:szCs w:val="22"/>
              </w:rPr>
              <w:t>Professions intermédiaires</w:t>
            </w:r>
          </w:p>
          <w:p w:rsidR="001B6C84" w:rsidRPr="00C352AA" w:rsidRDefault="001B6C84" w:rsidP="001B6C8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2"/>
              </w:rPr>
            </w:pPr>
            <w:r w:rsidRPr="00C352AA">
              <w:rPr>
                <w:rFonts w:ascii="Arial" w:hAnsi="Arial" w:cs="Arial"/>
                <w:i/>
                <w:sz w:val="20"/>
                <w:szCs w:val="22"/>
              </w:rPr>
              <w:t>Employés</w:t>
            </w:r>
          </w:p>
          <w:p w:rsidR="001B6C84" w:rsidRPr="00C352AA" w:rsidRDefault="001B6C84" w:rsidP="001B6C8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2"/>
              </w:rPr>
            </w:pPr>
            <w:r w:rsidRPr="00C352AA">
              <w:rPr>
                <w:rFonts w:ascii="Arial" w:hAnsi="Arial" w:cs="Arial"/>
                <w:i/>
                <w:sz w:val="20"/>
                <w:szCs w:val="22"/>
              </w:rPr>
              <w:t>Ouvriers</w:t>
            </w:r>
          </w:p>
          <w:p w:rsidR="001B6C84" w:rsidRPr="00C352AA" w:rsidRDefault="001B6C84" w:rsidP="001B6C8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2"/>
              </w:rPr>
            </w:pPr>
            <w:r w:rsidRPr="00C352AA">
              <w:rPr>
                <w:rFonts w:ascii="Arial" w:hAnsi="Arial" w:cs="Arial"/>
                <w:i/>
                <w:sz w:val="20"/>
                <w:szCs w:val="22"/>
              </w:rPr>
              <w:t>Retraités</w:t>
            </w:r>
          </w:p>
          <w:p w:rsidR="001B6C84" w:rsidRPr="00C352AA" w:rsidRDefault="001B6C84" w:rsidP="001B6C8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2"/>
              </w:rPr>
            </w:pPr>
            <w:r w:rsidRPr="00C352AA">
              <w:rPr>
                <w:rFonts w:ascii="Arial" w:hAnsi="Arial" w:cs="Arial"/>
                <w:i/>
                <w:sz w:val="20"/>
                <w:szCs w:val="22"/>
              </w:rPr>
              <w:t>Autres sans activités professionnelles</w:t>
            </w:r>
          </w:p>
        </w:tc>
        <w:tc>
          <w:tcPr>
            <w:tcW w:w="2438" w:type="dxa"/>
            <w:vAlign w:val="center"/>
          </w:tcPr>
          <w:p w:rsidR="001B6C84" w:rsidRPr="00C352AA" w:rsidRDefault="001B6C84" w:rsidP="001B6C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  <w:r w:rsidRPr="00C352AA">
              <w:rPr>
                <w:rFonts w:ascii="Arial" w:hAnsi="Arial" w:cs="Arial"/>
                <w:i/>
                <w:sz w:val="20"/>
                <w:szCs w:val="22"/>
              </w:rPr>
              <w:t>1,3</w:t>
            </w:r>
          </w:p>
          <w:p w:rsidR="001B6C84" w:rsidRPr="00C352AA" w:rsidRDefault="001B6C84" w:rsidP="001B6C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  <w:r w:rsidRPr="00C352AA">
              <w:rPr>
                <w:rFonts w:ascii="Arial" w:hAnsi="Arial" w:cs="Arial"/>
                <w:i/>
                <w:sz w:val="20"/>
                <w:szCs w:val="22"/>
              </w:rPr>
              <w:t>3,3</w:t>
            </w:r>
          </w:p>
          <w:p w:rsidR="001B6C84" w:rsidRPr="00C352AA" w:rsidRDefault="001B6C84" w:rsidP="001B6C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  <w:r w:rsidRPr="00C352AA">
              <w:rPr>
                <w:rFonts w:ascii="Arial" w:hAnsi="Arial" w:cs="Arial"/>
                <w:i/>
                <w:sz w:val="20"/>
                <w:szCs w:val="22"/>
              </w:rPr>
              <w:t>7</w:t>
            </w:r>
          </w:p>
          <w:p w:rsidR="001B6C84" w:rsidRPr="00C352AA" w:rsidRDefault="001B6C84" w:rsidP="001B6C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  <w:r w:rsidRPr="00C352AA">
              <w:rPr>
                <w:rFonts w:ascii="Arial" w:hAnsi="Arial" w:cs="Arial"/>
                <w:i/>
                <w:sz w:val="20"/>
                <w:szCs w:val="22"/>
              </w:rPr>
              <w:t>11</w:t>
            </w:r>
          </w:p>
          <w:p w:rsidR="001B6C84" w:rsidRPr="00C352AA" w:rsidRDefault="001B6C84" w:rsidP="001B6C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  <w:r w:rsidRPr="00C352AA">
              <w:rPr>
                <w:rFonts w:ascii="Arial" w:hAnsi="Arial" w:cs="Arial"/>
                <w:i/>
                <w:sz w:val="20"/>
                <w:szCs w:val="22"/>
              </w:rPr>
              <w:t>16,5</w:t>
            </w:r>
          </w:p>
          <w:p w:rsidR="001B6C84" w:rsidRPr="00C352AA" w:rsidRDefault="001B6C84" w:rsidP="001B6C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  <w:r w:rsidRPr="00C352AA">
              <w:rPr>
                <w:rFonts w:ascii="Arial" w:hAnsi="Arial" w:cs="Arial"/>
                <w:i/>
                <w:sz w:val="20"/>
                <w:szCs w:val="22"/>
              </w:rPr>
              <w:t>15</w:t>
            </w:r>
          </w:p>
          <w:p w:rsidR="001B6C84" w:rsidRPr="00C352AA" w:rsidRDefault="001B6C84" w:rsidP="001B6C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  <w:r w:rsidRPr="00C352AA">
              <w:rPr>
                <w:rFonts w:ascii="Arial" w:hAnsi="Arial" w:cs="Arial"/>
                <w:i/>
                <w:sz w:val="20"/>
                <w:szCs w:val="22"/>
              </w:rPr>
              <w:t>22</w:t>
            </w:r>
          </w:p>
          <w:p w:rsidR="001B6C84" w:rsidRPr="00C352AA" w:rsidRDefault="001B6C84" w:rsidP="001B6C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  <w:r w:rsidRPr="00C352AA">
              <w:rPr>
                <w:rFonts w:ascii="Arial" w:hAnsi="Arial" w:cs="Arial"/>
                <w:i/>
                <w:sz w:val="20"/>
                <w:szCs w:val="22"/>
              </w:rPr>
              <w:t>23,9</w:t>
            </w:r>
          </w:p>
        </w:tc>
        <w:tc>
          <w:tcPr>
            <w:tcW w:w="2438" w:type="dxa"/>
            <w:vAlign w:val="center"/>
          </w:tcPr>
          <w:p w:rsidR="001B6C84" w:rsidRPr="00C352AA" w:rsidRDefault="001B6C84" w:rsidP="001B6C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  <w:r w:rsidRPr="00C352AA">
              <w:rPr>
                <w:rFonts w:ascii="Arial" w:hAnsi="Arial" w:cs="Arial"/>
                <w:i/>
                <w:sz w:val="20"/>
                <w:szCs w:val="22"/>
              </w:rPr>
              <w:t>0</w:t>
            </w:r>
          </w:p>
          <w:p w:rsidR="001B6C84" w:rsidRPr="00C352AA" w:rsidRDefault="001B6C84" w:rsidP="001B6C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  <w:r w:rsidRPr="00C352AA">
              <w:rPr>
                <w:rFonts w:ascii="Arial" w:hAnsi="Arial" w:cs="Arial"/>
                <w:i/>
                <w:sz w:val="20"/>
                <w:szCs w:val="22"/>
              </w:rPr>
              <w:t>5</w:t>
            </w:r>
          </w:p>
          <w:p w:rsidR="001B6C84" w:rsidRPr="00C352AA" w:rsidRDefault="001B6C84" w:rsidP="001B6C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  <w:r w:rsidRPr="00C352AA">
              <w:rPr>
                <w:rFonts w:ascii="Arial" w:hAnsi="Arial" w:cs="Arial"/>
                <w:i/>
                <w:sz w:val="20"/>
                <w:szCs w:val="22"/>
              </w:rPr>
              <w:t>15</w:t>
            </w:r>
          </w:p>
          <w:p w:rsidR="001B6C84" w:rsidRPr="00C352AA" w:rsidRDefault="001B6C84" w:rsidP="001B6C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  <w:r w:rsidRPr="00C352AA">
              <w:rPr>
                <w:rFonts w:ascii="Arial" w:hAnsi="Arial" w:cs="Arial"/>
                <w:i/>
                <w:sz w:val="20"/>
                <w:szCs w:val="22"/>
              </w:rPr>
              <w:t>11</w:t>
            </w:r>
          </w:p>
          <w:p w:rsidR="001B6C84" w:rsidRPr="00C352AA" w:rsidRDefault="001B6C84" w:rsidP="001B6C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  <w:r w:rsidRPr="00C352AA">
              <w:rPr>
                <w:rFonts w:ascii="Arial" w:hAnsi="Arial" w:cs="Arial"/>
                <w:i/>
                <w:sz w:val="20"/>
                <w:szCs w:val="22"/>
              </w:rPr>
              <w:t>18,5</w:t>
            </w:r>
          </w:p>
          <w:p w:rsidR="001B6C84" w:rsidRPr="00C352AA" w:rsidRDefault="001B6C84" w:rsidP="001B6C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  <w:r w:rsidRPr="00C352AA">
              <w:rPr>
                <w:rFonts w:ascii="Arial" w:hAnsi="Arial" w:cs="Arial"/>
                <w:i/>
                <w:sz w:val="20"/>
                <w:szCs w:val="22"/>
              </w:rPr>
              <w:t>8</w:t>
            </w:r>
          </w:p>
          <w:p w:rsidR="001B6C84" w:rsidRPr="00C352AA" w:rsidRDefault="001B6C84" w:rsidP="001B6C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  <w:r w:rsidRPr="00C352AA">
              <w:rPr>
                <w:rFonts w:ascii="Arial" w:hAnsi="Arial" w:cs="Arial"/>
                <w:i/>
                <w:sz w:val="20"/>
                <w:szCs w:val="22"/>
              </w:rPr>
              <w:t>27,5</w:t>
            </w:r>
          </w:p>
          <w:p w:rsidR="001B6C84" w:rsidRPr="00C352AA" w:rsidRDefault="001B6C84" w:rsidP="001B6C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  <w:r w:rsidRPr="00C352AA">
              <w:rPr>
                <w:rFonts w:ascii="Arial" w:hAnsi="Arial" w:cs="Arial"/>
                <w:i/>
                <w:sz w:val="20"/>
                <w:szCs w:val="22"/>
              </w:rPr>
              <w:t>15</w:t>
            </w:r>
          </w:p>
        </w:tc>
      </w:tr>
    </w:tbl>
    <w:p w:rsidR="00A57DF3" w:rsidRPr="00C352AA" w:rsidRDefault="001B6C84" w:rsidP="001B6C84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C352AA">
        <w:rPr>
          <w:rFonts w:ascii="Arial" w:hAnsi="Arial" w:cs="Arial"/>
          <w:sz w:val="20"/>
          <w:szCs w:val="20"/>
        </w:rPr>
        <w:t>N</w:t>
      </w:r>
      <w:r w:rsidRPr="00C352AA">
        <w:rPr>
          <w:rFonts w:ascii="Arial" w:hAnsi="Arial" w:cs="Arial"/>
          <w:sz w:val="20"/>
          <w:szCs w:val="20"/>
        </w:rPr>
        <w:t xml:space="preserve">B </w:t>
      </w:r>
      <w:r w:rsidRPr="00C352AA">
        <w:rPr>
          <w:rFonts w:ascii="Arial" w:hAnsi="Arial" w:cs="Arial"/>
          <w:sz w:val="20"/>
          <w:szCs w:val="20"/>
        </w:rPr>
        <w:t xml:space="preserve">: </w:t>
      </w:r>
      <w:r w:rsidRPr="00C352AA">
        <w:rPr>
          <w:rFonts w:ascii="Arial" w:hAnsi="Arial" w:cs="Arial"/>
          <w:sz w:val="19"/>
          <w:szCs w:val="19"/>
        </w:rPr>
        <w:t>l'analyse des CSP de l'agence est la même que celle de la commune, l'agence est située en plein centre</w:t>
      </w:r>
      <w:r w:rsidRPr="00C352AA">
        <w:rPr>
          <w:rFonts w:ascii="Arial" w:hAnsi="Arial" w:cs="Arial"/>
          <w:sz w:val="19"/>
          <w:szCs w:val="19"/>
        </w:rPr>
        <w:t xml:space="preserve"> </w:t>
      </w:r>
      <w:r w:rsidRPr="00C352AA">
        <w:rPr>
          <w:rFonts w:ascii="Arial" w:hAnsi="Arial" w:cs="Arial"/>
          <w:sz w:val="19"/>
          <w:szCs w:val="19"/>
        </w:rPr>
        <w:t>(les requêtes et analyses de la clientèle ne montrent aucune distorsion)</w:t>
      </w:r>
    </w:p>
    <w:p w:rsidR="001B6C84" w:rsidRPr="00C352AA" w:rsidRDefault="001B6C84" w:rsidP="001B6C84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1B6C84" w:rsidRPr="00C352AA" w:rsidRDefault="001B6C84" w:rsidP="001B6C84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 w:rsidRPr="00C352AA">
        <w:rPr>
          <w:rFonts w:ascii="Arial" w:hAnsi="Arial" w:cs="Arial"/>
          <w:b/>
          <w:bCs/>
          <w:sz w:val="23"/>
          <w:szCs w:val="23"/>
        </w:rPr>
        <w:t>Document 3</w:t>
      </w:r>
    </w:p>
    <w:p w:rsidR="001B6C84" w:rsidRDefault="001B6C84" w:rsidP="001B6C84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141414"/>
          <w:sz w:val="16"/>
          <w:szCs w:val="16"/>
        </w:rPr>
      </w:pPr>
      <w:r w:rsidRPr="00C352AA">
        <w:rPr>
          <w:rFonts w:ascii="Arial" w:hAnsi="Arial" w:cs="Arial"/>
          <w:b/>
          <w:color w:val="141414"/>
          <w:sz w:val="16"/>
          <w:szCs w:val="16"/>
        </w:rPr>
        <w:t>Source interne (statistique du Directeur d'agence partant)</w:t>
      </w:r>
    </w:p>
    <w:p w:rsidR="00C352AA" w:rsidRPr="00C352AA" w:rsidRDefault="00C352AA" w:rsidP="001B6C84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141414"/>
          <w:sz w:val="16"/>
          <w:szCs w:val="16"/>
        </w:rPr>
      </w:pPr>
    </w:p>
    <w:p w:rsidR="001B6C84" w:rsidRPr="00C352AA" w:rsidRDefault="001B6C84" w:rsidP="001B6C84">
      <w:pPr>
        <w:autoSpaceDE w:val="0"/>
        <w:autoSpaceDN w:val="0"/>
        <w:adjustRightInd w:val="0"/>
        <w:rPr>
          <w:rFonts w:ascii="Arial" w:hAnsi="Arial" w:cs="Arial"/>
          <w:sz w:val="20"/>
          <w:szCs w:val="23"/>
        </w:rPr>
      </w:pPr>
      <w:r w:rsidRPr="00C352AA">
        <w:rPr>
          <w:rFonts w:ascii="Arial" w:hAnsi="Arial" w:cs="Arial"/>
          <w:sz w:val="20"/>
          <w:szCs w:val="23"/>
        </w:rPr>
        <w:t>Montant des avoirs gérés par compte (incluant les comptes rattachés) :</w:t>
      </w:r>
    </w:p>
    <w:p w:rsidR="001B6C84" w:rsidRPr="00C352AA" w:rsidRDefault="001B6C84" w:rsidP="001B6C84">
      <w:pPr>
        <w:autoSpaceDE w:val="0"/>
        <w:autoSpaceDN w:val="0"/>
        <w:adjustRightInd w:val="0"/>
        <w:rPr>
          <w:rFonts w:ascii="Arial" w:hAnsi="Arial" w:cs="Arial"/>
          <w:sz w:val="20"/>
          <w:szCs w:val="23"/>
        </w:rPr>
      </w:pPr>
      <w:r w:rsidRPr="00C352AA">
        <w:rPr>
          <w:rFonts w:ascii="Arial" w:hAnsi="Arial" w:cs="Arial"/>
          <w:sz w:val="20"/>
          <w:szCs w:val="23"/>
        </w:rPr>
        <w:t xml:space="preserve">Moyenne sur 1 'ensemble des agences du groupe </w:t>
      </w:r>
      <w:proofErr w:type="spellStart"/>
      <w:r w:rsidRPr="00C352AA">
        <w:rPr>
          <w:rFonts w:ascii="Arial" w:hAnsi="Arial" w:cs="Arial"/>
          <w:sz w:val="20"/>
          <w:szCs w:val="23"/>
        </w:rPr>
        <w:t>Lehot</w:t>
      </w:r>
      <w:proofErr w:type="spellEnd"/>
      <w:r w:rsidRPr="00C352AA">
        <w:rPr>
          <w:rFonts w:ascii="Arial" w:hAnsi="Arial" w:cs="Arial"/>
          <w:sz w:val="20"/>
          <w:szCs w:val="23"/>
        </w:rPr>
        <w:t xml:space="preserve"> : </w:t>
      </w:r>
      <w:r w:rsidRPr="00C352AA">
        <w:rPr>
          <w:rFonts w:ascii="Arial" w:hAnsi="Arial" w:cs="Arial"/>
          <w:sz w:val="20"/>
          <w:szCs w:val="23"/>
        </w:rPr>
        <w:tab/>
      </w:r>
      <w:r w:rsidRPr="00C352AA">
        <w:rPr>
          <w:rFonts w:ascii="Arial" w:hAnsi="Arial" w:cs="Arial"/>
          <w:sz w:val="20"/>
          <w:szCs w:val="23"/>
        </w:rPr>
        <w:tab/>
      </w:r>
      <w:r w:rsidRPr="00C352AA">
        <w:rPr>
          <w:rFonts w:ascii="Arial" w:hAnsi="Arial" w:cs="Arial"/>
          <w:sz w:val="20"/>
          <w:szCs w:val="23"/>
        </w:rPr>
        <w:t xml:space="preserve">6 000 </w:t>
      </w:r>
      <w:r w:rsidRPr="00C352AA">
        <w:rPr>
          <w:rFonts w:ascii="Arial" w:hAnsi="Arial" w:cs="Arial"/>
          <w:sz w:val="20"/>
          <w:szCs w:val="23"/>
        </w:rPr>
        <w:t>€</w:t>
      </w:r>
    </w:p>
    <w:p w:rsidR="001B6C84" w:rsidRPr="00C352AA" w:rsidRDefault="001B6C84" w:rsidP="001B6C84">
      <w:pPr>
        <w:autoSpaceDE w:val="0"/>
        <w:autoSpaceDN w:val="0"/>
        <w:adjustRightInd w:val="0"/>
        <w:rPr>
          <w:rFonts w:ascii="Arial" w:hAnsi="Arial" w:cs="Arial"/>
          <w:sz w:val="20"/>
          <w:szCs w:val="23"/>
        </w:rPr>
      </w:pPr>
      <w:r w:rsidRPr="00C352AA">
        <w:rPr>
          <w:rFonts w:ascii="Arial" w:hAnsi="Arial" w:cs="Arial"/>
          <w:sz w:val="20"/>
          <w:szCs w:val="23"/>
        </w:rPr>
        <w:t xml:space="preserve">Moyenne sur notre agence : </w:t>
      </w:r>
      <w:r w:rsidRPr="00C352AA">
        <w:rPr>
          <w:rFonts w:ascii="Arial" w:hAnsi="Arial" w:cs="Arial"/>
          <w:sz w:val="20"/>
          <w:szCs w:val="23"/>
        </w:rPr>
        <w:tab/>
      </w:r>
      <w:r w:rsidRPr="00C352AA">
        <w:rPr>
          <w:rFonts w:ascii="Arial" w:hAnsi="Arial" w:cs="Arial"/>
          <w:sz w:val="20"/>
          <w:szCs w:val="23"/>
        </w:rPr>
        <w:tab/>
      </w:r>
      <w:r w:rsidRPr="00C352AA">
        <w:rPr>
          <w:rFonts w:ascii="Arial" w:hAnsi="Arial" w:cs="Arial"/>
          <w:sz w:val="20"/>
          <w:szCs w:val="23"/>
        </w:rPr>
        <w:tab/>
      </w:r>
      <w:r w:rsidRPr="00C352AA">
        <w:rPr>
          <w:rFonts w:ascii="Arial" w:hAnsi="Arial" w:cs="Arial"/>
          <w:sz w:val="20"/>
          <w:szCs w:val="23"/>
        </w:rPr>
        <w:tab/>
      </w:r>
      <w:r w:rsidRPr="00C352AA">
        <w:rPr>
          <w:rFonts w:ascii="Arial" w:hAnsi="Arial" w:cs="Arial"/>
          <w:sz w:val="20"/>
          <w:szCs w:val="23"/>
        </w:rPr>
        <w:tab/>
      </w:r>
      <w:r w:rsidRPr="00C352AA">
        <w:rPr>
          <w:rFonts w:ascii="Arial" w:hAnsi="Arial" w:cs="Arial"/>
          <w:sz w:val="20"/>
          <w:szCs w:val="23"/>
        </w:rPr>
        <w:tab/>
      </w:r>
      <w:r w:rsidRPr="00C352AA">
        <w:rPr>
          <w:rFonts w:ascii="Arial" w:hAnsi="Arial" w:cs="Arial"/>
          <w:sz w:val="20"/>
          <w:szCs w:val="23"/>
        </w:rPr>
        <w:t xml:space="preserve">10 000 </w:t>
      </w:r>
      <w:r w:rsidRPr="00C352AA">
        <w:rPr>
          <w:rFonts w:ascii="Arial" w:hAnsi="Arial" w:cs="Arial"/>
          <w:sz w:val="20"/>
          <w:szCs w:val="23"/>
        </w:rPr>
        <w:t>€</w:t>
      </w:r>
    </w:p>
    <w:p w:rsidR="001B6C84" w:rsidRPr="00C352AA" w:rsidRDefault="001B6C84" w:rsidP="001B6C84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1B6C84" w:rsidRPr="00C352AA" w:rsidRDefault="001B6C84" w:rsidP="001B6C84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 w:rsidRPr="00C352AA">
        <w:rPr>
          <w:rFonts w:ascii="Arial" w:hAnsi="Arial" w:cs="Arial"/>
          <w:b/>
          <w:bCs/>
          <w:sz w:val="23"/>
          <w:szCs w:val="23"/>
        </w:rPr>
        <w:t>Document</w:t>
      </w:r>
      <w:r w:rsidRPr="00C352AA">
        <w:rPr>
          <w:rFonts w:ascii="Arial" w:hAnsi="Arial" w:cs="Arial"/>
          <w:b/>
          <w:bCs/>
          <w:sz w:val="23"/>
          <w:szCs w:val="23"/>
        </w:rPr>
        <w:t xml:space="preserve"> </w:t>
      </w:r>
      <w:r w:rsidRPr="00C352AA">
        <w:rPr>
          <w:rFonts w:ascii="Arial" w:hAnsi="Arial" w:cs="Arial"/>
          <w:b/>
          <w:bCs/>
          <w:sz w:val="23"/>
          <w:szCs w:val="23"/>
        </w:rPr>
        <w:t>4</w:t>
      </w:r>
    </w:p>
    <w:p w:rsidR="001B6C84" w:rsidRDefault="001B6C84" w:rsidP="001B6C84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141414"/>
          <w:sz w:val="16"/>
          <w:szCs w:val="16"/>
        </w:rPr>
      </w:pPr>
      <w:r w:rsidRPr="00C352AA">
        <w:rPr>
          <w:rFonts w:ascii="Arial" w:hAnsi="Arial" w:cs="Arial"/>
          <w:b/>
          <w:color w:val="141414"/>
          <w:sz w:val="16"/>
          <w:szCs w:val="16"/>
        </w:rPr>
        <w:t>Source : Trésorerie Principale de la commune</w:t>
      </w:r>
    </w:p>
    <w:p w:rsidR="00C352AA" w:rsidRPr="00C352AA" w:rsidRDefault="00C352AA" w:rsidP="001B6C84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141414"/>
          <w:sz w:val="16"/>
          <w:szCs w:val="16"/>
        </w:rPr>
      </w:pPr>
    </w:p>
    <w:p w:rsidR="001B6C84" w:rsidRPr="00C352AA" w:rsidRDefault="001B6C84" w:rsidP="001B6C84">
      <w:pPr>
        <w:autoSpaceDE w:val="0"/>
        <w:autoSpaceDN w:val="0"/>
        <w:adjustRightInd w:val="0"/>
        <w:rPr>
          <w:rFonts w:ascii="Arial" w:hAnsi="Arial" w:cs="Arial"/>
          <w:sz w:val="20"/>
          <w:szCs w:val="23"/>
        </w:rPr>
      </w:pPr>
      <w:r w:rsidRPr="00C352AA">
        <w:rPr>
          <w:rFonts w:ascii="Arial" w:hAnsi="Arial" w:cs="Arial"/>
          <w:sz w:val="20"/>
          <w:szCs w:val="23"/>
        </w:rPr>
        <w:t>Nombre de déclarations ISF aux 10 000 déclarants sur cette commune</w:t>
      </w:r>
      <w:r w:rsidRPr="00C352AA">
        <w:rPr>
          <w:rFonts w:ascii="Arial" w:hAnsi="Arial" w:cs="Arial"/>
          <w:sz w:val="20"/>
          <w:szCs w:val="23"/>
        </w:rPr>
        <w:t xml:space="preserve"> </w:t>
      </w:r>
      <w:r w:rsidRPr="00C352AA">
        <w:rPr>
          <w:rFonts w:ascii="Arial" w:hAnsi="Arial" w:cs="Arial"/>
          <w:sz w:val="20"/>
          <w:szCs w:val="23"/>
        </w:rPr>
        <w:t>: 12</w:t>
      </w:r>
    </w:p>
    <w:p w:rsidR="001B6C84" w:rsidRPr="00C352AA" w:rsidRDefault="001B6C84" w:rsidP="001B6C84">
      <w:pPr>
        <w:autoSpaceDE w:val="0"/>
        <w:autoSpaceDN w:val="0"/>
        <w:adjustRightInd w:val="0"/>
        <w:rPr>
          <w:rFonts w:ascii="Arial" w:hAnsi="Arial" w:cs="Arial"/>
          <w:sz w:val="20"/>
          <w:szCs w:val="23"/>
        </w:rPr>
      </w:pPr>
      <w:r w:rsidRPr="00C352AA">
        <w:rPr>
          <w:rFonts w:ascii="Arial" w:hAnsi="Arial" w:cs="Arial"/>
          <w:sz w:val="20"/>
          <w:szCs w:val="23"/>
        </w:rPr>
        <w:t>Nombre de déclarations ISF aux 10 000 déclarants (moyenne nationale)</w:t>
      </w:r>
      <w:r w:rsidRPr="00C352AA">
        <w:rPr>
          <w:rFonts w:ascii="Arial" w:hAnsi="Arial" w:cs="Arial"/>
          <w:sz w:val="20"/>
          <w:szCs w:val="23"/>
        </w:rPr>
        <w:t xml:space="preserve"> </w:t>
      </w:r>
      <w:r w:rsidRPr="00C352AA">
        <w:rPr>
          <w:rFonts w:ascii="Arial" w:hAnsi="Arial" w:cs="Arial"/>
          <w:sz w:val="20"/>
          <w:szCs w:val="23"/>
        </w:rPr>
        <w:t>: 3</w:t>
      </w:r>
    </w:p>
    <w:p w:rsidR="001B6C84" w:rsidRPr="00C352AA" w:rsidRDefault="001B6C84" w:rsidP="001B6C84">
      <w:pPr>
        <w:autoSpaceDE w:val="0"/>
        <w:autoSpaceDN w:val="0"/>
        <w:adjustRightInd w:val="0"/>
        <w:rPr>
          <w:rFonts w:ascii="Arial" w:hAnsi="Arial" w:cs="Arial"/>
          <w:sz w:val="20"/>
          <w:szCs w:val="23"/>
        </w:rPr>
      </w:pPr>
    </w:p>
    <w:p w:rsidR="001B6C84" w:rsidRPr="00C352AA" w:rsidRDefault="001B6C84" w:rsidP="001B6C84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 w:rsidRPr="00C352AA">
        <w:rPr>
          <w:rFonts w:ascii="Arial" w:hAnsi="Arial" w:cs="Arial"/>
          <w:b/>
          <w:bCs/>
          <w:sz w:val="23"/>
          <w:szCs w:val="23"/>
        </w:rPr>
        <w:t>Document</w:t>
      </w:r>
      <w:r w:rsidRPr="00C352AA">
        <w:rPr>
          <w:rFonts w:ascii="Arial" w:hAnsi="Arial" w:cs="Arial"/>
          <w:b/>
          <w:bCs/>
          <w:sz w:val="23"/>
          <w:szCs w:val="23"/>
        </w:rPr>
        <w:t xml:space="preserve"> 5</w:t>
      </w:r>
    </w:p>
    <w:p w:rsidR="001B6C84" w:rsidRDefault="001B6C84" w:rsidP="001B6C84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141414"/>
          <w:sz w:val="16"/>
          <w:szCs w:val="16"/>
        </w:rPr>
      </w:pPr>
      <w:r w:rsidRPr="00C352AA">
        <w:rPr>
          <w:rFonts w:ascii="Arial" w:hAnsi="Arial" w:cs="Arial"/>
          <w:b/>
          <w:color w:val="141414"/>
          <w:sz w:val="16"/>
          <w:szCs w:val="16"/>
        </w:rPr>
        <w:t xml:space="preserve">Source interne (service central de Géomarketing Banque </w:t>
      </w:r>
      <w:proofErr w:type="spellStart"/>
      <w:r w:rsidRPr="00C352AA">
        <w:rPr>
          <w:rFonts w:ascii="Arial" w:hAnsi="Arial" w:cs="Arial"/>
          <w:b/>
          <w:color w:val="141414"/>
          <w:sz w:val="16"/>
          <w:szCs w:val="16"/>
        </w:rPr>
        <w:t>Lehot</w:t>
      </w:r>
      <w:proofErr w:type="spellEnd"/>
      <w:r w:rsidRPr="00C352AA">
        <w:rPr>
          <w:rFonts w:ascii="Arial" w:hAnsi="Arial" w:cs="Arial"/>
          <w:b/>
          <w:color w:val="141414"/>
          <w:sz w:val="16"/>
          <w:szCs w:val="16"/>
        </w:rPr>
        <w:t>)</w:t>
      </w:r>
    </w:p>
    <w:p w:rsidR="00C352AA" w:rsidRPr="00C352AA" w:rsidRDefault="00C352AA" w:rsidP="001B6C84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141414"/>
          <w:sz w:val="16"/>
          <w:szCs w:val="16"/>
        </w:rPr>
      </w:pPr>
    </w:p>
    <w:p w:rsidR="001B6C84" w:rsidRDefault="001B6C84" w:rsidP="00C352AA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3"/>
        </w:rPr>
      </w:pPr>
      <w:r w:rsidRPr="00C352AA">
        <w:rPr>
          <w:rFonts w:ascii="Arial" w:hAnsi="Arial" w:cs="Arial"/>
          <w:sz w:val="20"/>
          <w:szCs w:val="23"/>
        </w:rPr>
        <w:t xml:space="preserve">Répartition des ménages composant les comptes de </w:t>
      </w:r>
      <w:r w:rsidR="00C352AA">
        <w:rPr>
          <w:rFonts w:ascii="Arial" w:hAnsi="Arial" w:cs="Arial"/>
          <w:sz w:val="20"/>
          <w:szCs w:val="23"/>
        </w:rPr>
        <w:t>l’</w:t>
      </w:r>
      <w:r w:rsidRPr="00C352AA">
        <w:rPr>
          <w:rFonts w:ascii="Arial" w:hAnsi="Arial" w:cs="Arial"/>
          <w:sz w:val="20"/>
          <w:szCs w:val="23"/>
        </w:rPr>
        <w:t>agence, au regard de la moyenne nationale</w:t>
      </w:r>
    </w:p>
    <w:p w:rsidR="00C352AA" w:rsidRPr="00C352AA" w:rsidRDefault="00C352AA" w:rsidP="00C352AA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3"/>
        </w:rPr>
      </w:pPr>
    </w:p>
    <w:tbl>
      <w:tblPr>
        <w:tblStyle w:val="Grilledutableau"/>
        <w:tblW w:w="7710" w:type="dxa"/>
        <w:jc w:val="center"/>
        <w:tblLook w:val="04A0" w:firstRow="1" w:lastRow="0" w:firstColumn="1" w:lastColumn="0" w:noHBand="0" w:noVBand="1"/>
      </w:tblPr>
      <w:tblGrid>
        <w:gridCol w:w="4082"/>
        <w:gridCol w:w="1814"/>
        <w:gridCol w:w="1814"/>
      </w:tblGrid>
      <w:tr w:rsidR="00C352AA" w:rsidRPr="00C352AA" w:rsidTr="00C352AA">
        <w:trPr>
          <w:jc w:val="center"/>
        </w:trPr>
        <w:tc>
          <w:tcPr>
            <w:tcW w:w="4082" w:type="dxa"/>
            <w:vAlign w:val="center"/>
          </w:tcPr>
          <w:p w:rsidR="001B6C84" w:rsidRPr="00C352AA" w:rsidRDefault="001B6C84" w:rsidP="00C352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>Composition du ménage</w:t>
            </w:r>
          </w:p>
        </w:tc>
        <w:tc>
          <w:tcPr>
            <w:tcW w:w="1814" w:type="dxa"/>
            <w:vAlign w:val="center"/>
          </w:tcPr>
          <w:p w:rsidR="001B6C84" w:rsidRPr="00C352AA" w:rsidRDefault="001B6C84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>%</w:t>
            </w:r>
            <w:r w:rsidRPr="00C352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52AA">
              <w:rPr>
                <w:rFonts w:ascii="Arial" w:hAnsi="Arial" w:cs="Arial"/>
                <w:sz w:val="20"/>
                <w:szCs w:val="20"/>
              </w:rPr>
              <w:t>national</w:t>
            </w:r>
          </w:p>
        </w:tc>
        <w:tc>
          <w:tcPr>
            <w:tcW w:w="1814" w:type="dxa"/>
            <w:vAlign w:val="center"/>
          </w:tcPr>
          <w:p w:rsidR="001B6C84" w:rsidRPr="00C352AA" w:rsidRDefault="001B6C84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>% sur l'agence</w:t>
            </w:r>
          </w:p>
        </w:tc>
      </w:tr>
      <w:tr w:rsidR="00C352AA" w:rsidRPr="00C352AA" w:rsidTr="00C352AA">
        <w:trPr>
          <w:jc w:val="center"/>
        </w:trPr>
        <w:tc>
          <w:tcPr>
            <w:tcW w:w="4082" w:type="dxa"/>
            <w:vAlign w:val="center"/>
          </w:tcPr>
          <w:p w:rsidR="00C352AA" w:rsidRPr="00C352AA" w:rsidRDefault="00C352AA" w:rsidP="00C352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>Couples avec 2 actifs et aucun enfant</w:t>
            </w:r>
          </w:p>
          <w:p w:rsidR="00C352AA" w:rsidRPr="00C352AA" w:rsidRDefault="00C352AA" w:rsidP="00C352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>Couples avec 2 actifs et 1 enfant</w:t>
            </w:r>
          </w:p>
          <w:p w:rsidR="00C352AA" w:rsidRPr="00C352AA" w:rsidRDefault="00C352AA" w:rsidP="00C352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>Couples avec 2 actifs et plusieurs enfants</w:t>
            </w:r>
          </w:p>
          <w:p w:rsidR="00C352AA" w:rsidRPr="00C352AA" w:rsidRDefault="00C352AA" w:rsidP="00C352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>Couples avec 1 actif et aucun enfant</w:t>
            </w:r>
          </w:p>
          <w:p w:rsidR="00C352AA" w:rsidRPr="00C352AA" w:rsidRDefault="00C352AA" w:rsidP="00C352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>Couples avec Inactif et 1 enfant</w:t>
            </w:r>
          </w:p>
          <w:p w:rsidR="00C352AA" w:rsidRPr="00C352AA" w:rsidRDefault="00C352AA" w:rsidP="00C352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>Couples avec 1 actif et plusieurs enfants</w:t>
            </w:r>
          </w:p>
          <w:p w:rsidR="00C352AA" w:rsidRPr="00C352AA" w:rsidRDefault="00C352AA" w:rsidP="00C352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>Couples d'inactifs</w:t>
            </w:r>
          </w:p>
          <w:p w:rsidR="00C352AA" w:rsidRPr="00C352AA" w:rsidRDefault="00C352AA" w:rsidP="00C352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>Familles monoparentales</w:t>
            </w:r>
          </w:p>
          <w:p w:rsidR="001B6C84" w:rsidRPr="00C352AA" w:rsidRDefault="00C352AA" w:rsidP="00C352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>Personnes seules (actives et inactives)</w:t>
            </w:r>
          </w:p>
        </w:tc>
        <w:tc>
          <w:tcPr>
            <w:tcW w:w="1814" w:type="dxa"/>
            <w:vAlign w:val="center"/>
          </w:tcPr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1B6C84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14" w:type="dxa"/>
            <w:vAlign w:val="center"/>
          </w:tcPr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1B6C84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C352AA" w:rsidRPr="00C352AA" w:rsidRDefault="00C352AA" w:rsidP="001B6C84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C352AA" w:rsidRPr="00C352AA" w:rsidRDefault="00C352AA" w:rsidP="00C352AA">
      <w:pPr>
        <w:rPr>
          <w:rFonts w:ascii="Arial" w:hAnsi="Arial" w:cs="Arial"/>
        </w:rPr>
      </w:pPr>
      <w:r w:rsidRPr="00C352AA">
        <w:rPr>
          <w:rFonts w:ascii="Arial" w:hAnsi="Arial" w:cs="Arial"/>
        </w:rPr>
        <w:br w:type="page"/>
      </w:r>
    </w:p>
    <w:p w:rsidR="00C352AA" w:rsidRPr="00C352AA" w:rsidRDefault="00C352AA" w:rsidP="00C352AA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z w:val="23"/>
          <w:szCs w:val="23"/>
        </w:rPr>
      </w:pPr>
      <w:r w:rsidRPr="00C352AA">
        <w:rPr>
          <w:rFonts w:ascii="Arial" w:hAnsi="Arial" w:cs="Arial"/>
          <w:b/>
          <w:bCs/>
          <w:sz w:val="23"/>
          <w:szCs w:val="23"/>
        </w:rPr>
        <w:lastRenderedPageBreak/>
        <w:t xml:space="preserve">Annexe </w:t>
      </w:r>
      <w:r w:rsidRPr="00C352AA">
        <w:rPr>
          <w:rFonts w:ascii="Arial" w:hAnsi="Arial" w:cs="Arial"/>
          <w:b/>
          <w:bCs/>
          <w:sz w:val="23"/>
          <w:szCs w:val="23"/>
        </w:rPr>
        <w:t>2</w:t>
      </w:r>
    </w:p>
    <w:p w:rsidR="00C352AA" w:rsidRPr="00C352AA" w:rsidRDefault="00C352AA" w:rsidP="00C352AA">
      <w:pPr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23"/>
          <w:szCs w:val="23"/>
        </w:rPr>
      </w:pPr>
      <w:r w:rsidRPr="00C352AA">
        <w:rPr>
          <w:rFonts w:ascii="Arial" w:hAnsi="Arial" w:cs="Arial"/>
          <w:b/>
          <w:bCs/>
          <w:sz w:val="23"/>
          <w:szCs w:val="23"/>
        </w:rPr>
        <w:t>Document 1</w:t>
      </w:r>
    </w:p>
    <w:p w:rsidR="001B6C84" w:rsidRPr="00C352AA" w:rsidRDefault="00C352AA" w:rsidP="00C352AA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3"/>
        </w:rPr>
      </w:pPr>
      <w:r w:rsidRPr="00C352AA">
        <w:rPr>
          <w:rFonts w:ascii="Arial" w:hAnsi="Arial" w:cs="Arial"/>
          <w:sz w:val="20"/>
          <w:szCs w:val="23"/>
        </w:rPr>
        <w:t>Répartition de la clientèle de l'agence par chargé de clientèle (nombre de comptes actifs)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25"/>
        <w:gridCol w:w="1701"/>
        <w:gridCol w:w="1701"/>
        <w:gridCol w:w="1701"/>
      </w:tblGrid>
      <w:tr w:rsidR="00C352AA" w:rsidRPr="00C352AA" w:rsidTr="00C352AA">
        <w:trPr>
          <w:trHeight w:val="283"/>
        </w:trPr>
        <w:tc>
          <w:tcPr>
            <w:tcW w:w="4025" w:type="dxa"/>
            <w:vAlign w:val="center"/>
          </w:tcPr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2AA">
              <w:rPr>
                <w:rFonts w:ascii="Arial" w:hAnsi="Arial" w:cs="Arial"/>
                <w:b/>
                <w:sz w:val="20"/>
                <w:szCs w:val="20"/>
              </w:rPr>
              <w:t>Clients</w:t>
            </w:r>
          </w:p>
        </w:tc>
        <w:tc>
          <w:tcPr>
            <w:tcW w:w="1701" w:type="dxa"/>
            <w:vAlign w:val="center"/>
          </w:tcPr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352AA">
              <w:rPr>
                <w:rFonts w:ascii="Arial" w:hAnsi="Arial" w:cs="Arial"/>
                <w:b/>
                <w:sz w:val="20"/>
                <w:szCs w:val="20"/>
              </w:rPr>
              <w:t>Ch</w:t>
            </w:r>
            <w:proofErr w:type="spellEnd"/>
            <w:r w:rsidRPr="00C352AA">
              <w:rPr>
                <w:rFonts w:ascii="Arial" w:hAnsi="Arial" w:cs="Arial"/>
                <w:b/>
                <w:sz w:val="20"/>
                <w:szCs w:val="20"/>
              </w:rPr>
              <w:t xml:space="preserve"> CI 1</w:t>
            </w:r>
          </w:p>
        </w:tc>
        <w:tc>
          <w:tcPr>
            <w:tcW w:w="1701" w:type="dxa"/>
            <w:vAlign w:val="center"/>
          </w:tcPr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352AA">
              <w:rPr>
                <w:rFonts w:ascii="Arial" w:hAnsi="Arial" w:cs="Arial"/>
                <w:b/>
                <w:sz w:val="20"/>
                <w:szCs w:val="20"/>
              </w:rPr>
              <w:t>Ch</w:t>
            </w:r>
            <w:proofErr w:type="spellEnd"/>
            <w:r w:rsidRPr="00C352AA">
              <w:rPr>
                <w:rFonts w:ascii="Arial" w:hAnsi="Arial" w:cs="Arial"/>
                <w:b/>
                <w:sz w:val="20"/>
                <w:szCs w:val="20"/>
              </w:rPr>
              <w:t xml:space="preserve"> CI2</w:t>
            </w:r>
          </w:p>
        </w:tc>
        <w:tc>
          <w:tcPr>
            <w:tcW w:w="1701" w:type="dxa"/>
            <w:vAlign w:val="center"/>
          </w:tcPr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352AA">
              <w:rPr>
                <w:rFonts w:ascii="Arial" w:hAnsi="Arial" w:cs="Arial"/>
                <w:b/>
                <w:sz w:val="20"/>
                <w:szCs w:val="20"/>
              </w:rPr>
              <w:t>Ch</w:t>
            </w:r>
            <w:proofErr w:type="spellEnd"/>
            <w:r w:rsidRPr="00C352AA">
              <w:rPr>
                <w:rFonts w:ascii="Arial" w:hAnsi="Arial" w:cs="Arial"/>
                <w:b/>
                <w:sz w:val="20"/>
                <w:szCs w:val="20"/>
              </w:rPr>
              <w:t xml:space="preserve"> C13</w:t>
            </w:r>
          </w:p>
        </w:tc>
      </w:tr>
      <w:tr w:rsidR="00C352AA" w:rsidRPr="00C352AA" w:rsidTr="00C352AA">
        <w:trPr>
          <w:trHeight w:val="283"/>
        </w:trPr>
        <w:tc>
          <w:tcPr>
            <w:tcW w:w="4025" w:type="dxa"/>
            <w:vAlign w:val="center"/>
          </w:tcPr>
          <w:p w:rsidR="00C352AA" w:rsidRPr="00C352AA" w:rsidRDefault="00C352AA" w:rsidP="00C352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>ayant moins de 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352AA">
              <w:rPr>
                <w:rFonts w:ascii="Arial" w:hAnsi="Arial" w:cs="Arial"/>
                <w:sz w:val="20"/>
                <w:szCs w:val="20"/>
              </w:rPr>
              <w:t>500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  <w:r w:rsidRPr="00C352AA">
              <w:rPr>
                <w:rFonts w:ascii="Arial" w:hAnsi="Arial" w:cs="Arial"/>
                <w:sz w:val="20"/>
                <w:szCs w:val="20"/>
              </w:rPr>
              <w:t xml:space="preserve"> d'</w:t>
            </w:r>
            <w:proofErr w:type="spellStart"/>
            <w:r w:rsidRPr="00C352AA">
              <w:rPr>
                <w:rFonts w:ascii="Arial" w:hAnsi="Arial" w:cs="Arial"/>
                <w:sz w:val="20"/>
                <w:szCs w:val="20"/>
              </w:rPr>
              <w:t>avoirs</w:t>
            </w:r>
            <w:proofErr w:type="spellEnd"/>
            <w:r w:rsidRPr="00C352AA">
              <w:rPr>
                <w:rFonts w:ascii="Arial" w:hAnsi="Arial" w:cs="Arial"/>
                <w:sz w:val="20"/>
                <w:szCs w:val="20"/>
              </w:rPr>
              <w:t xml:space="preserve"> chez nous</w:t>
            </w:r>
          </w:p>
        </w:tc>
        <w:tc>
          <w:tcPr>
            <w:tcW w:w="1701" w:type="dxa"/>
            <w:vAlign w:val="center"/>
          </w:tcPr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vAlign w:val="center"/>
          </w:tcPr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1701" w:type="dxa"/>
            <w:vAlign w:val="center"/>
          </w:tcPr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 w:rsidR="00C352AA" w:rsidRPr="00C352AA" w:rsidTr="00C352AA">
        <w:trPr>
          <w:trHeight w:val="283"/>
        </w:trPr>
        <w:tc>
          <w:tcPr>
            <w:tcW w:w="4025" w:type="dxa"/>
            <w:vAlign w:val="center"/>
          </w:tcPr>
          <w:p w:rsidR="00C352AA" w:rsidRPr="00C352AA" w:rsidRDefault="00C352AA" w:rsidP="00C352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 xml:space="preserve">ayant de 1 500 à 10 000 </w:t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  <w:r w:rsidRPr="00C352AA">
              <w:rPr>
                <w:rFonts w:ascii="Arial" w:hAnsi="Arial" w:cs="Arial"/>
                <w:sz w:val="20"/>
                <w:szCs w:val="20"/>
              </w:rPr>
              <w:t xml:space="preserve"> d'avoirs</w:t>
            </w:r>
          </w:p>
        </w:tc>
        <w:tc>
          <w:tcPr>
            <w:tcW w:w="1701" w:type="dxa"/>
            <w:vAlign w:val="center"/>
          </w:tcPr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701" w:type="dxa"/>
            <w:vAlign w:val="center"/>
          </w:tcPr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vAlign w:val="center"/>
          </w:tcPr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C352AA" w:rsidRPr="00C352AA" w:rsidTr="00C352AA">
        <w:trPr>
          <w:trHeight w:val="283"/>
        </w:trPr>
        <w:tc>
          <w:tcPr>
            <w:tcW w:w="4025" w:type="dxa"/>
            <w:vAlign w:val="center"/>
          </w:tcPr>
          <w:p w:rsidR="00C352AA" w:rsidRPr="00C352AA" w:rsidRDefault="00C352AA" w:rsidP="00C352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>ayant de 10 001 à 45</w:t>
            </w:r>
            <w:r>
              <w:rPr>
                <w:rFonts w:ascii="Arial" w:hAnsi="Arial" w:cs="Arial"/>
                <w:sz w:val="20"/>
                <w:szCs w:val="20"/>
              </w:rPr>
              <w:t>000 €</w:t>
            </w:r>
            <w:r w:rsidRPr="00C352AA">
              <w:rPr>
                <w:rFonts w:ascii="Arial" w:hAnsi="Arial" w:cs="Arial"/>
                <w:sz w:val="20"/>
                <w:szCs w:val="20"/>
              </w:rPr>
              <w:t xml:space="preserve"> d'avoirs</w:t>
            </w:r>
          </w:p>
        </w:tc>
        <w:tc>
          <w:tcPr>
            <w:tcW w:w="1701" w:type="dxa"/>
            <w:vAlign w:val="center"/>
          </w:tcPr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vAlign w:val="center"/>
          </w:tcPr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701" w:type="dxa"/>
            <w:vAlign w:val="center"/>
          </w:tcPr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</w:tr>
      <w:tr w:rsidR="00C352AA" w:rsidRPr="00C352AA" w:rsidTr="00C352AA">
        <w:trPr>
          <w:trHeight w:val="283"/>
        </w:trPr>
        <w:tc>
          <w:tcPr>
            <w:tcW w:w="4025" w:type="dxa"/>
            <w:vAlign w:val="center"/>
          </w:tcPr>
          <w:p w:rsidR="00C352AA" w:rsidRPr="00C352AA" w:rsidRDefault="00C352AA" w:rsidP="00C352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>ayant plus de 45</w:t>
            </w:r>
            <w:r>
              <w:rPr>
                <w:rFonts w:ascii="Arial" w:hAnsi="Arial" w:cs="Arial"/>
                <w:sz w:val="20"/>
                <w:szCs w:val="20"/>
              </w:rPr>
              <w:t>000 €</w:t>
            </w:r>
            <w:r w:rsidRPr="00C352AA">
              <w:rPr>
                <w:rFonts w:ascii="Arial" w:hAnsi="Arial" w:cs="Arial"/>
                <w:sz w:val="20"/>
                <w:szCs w:val="20"/>
              </w:rPr>
              <w:t xml:space="preserve"> d'avoirs</w:t>
            </w:r>
          </w:p>
        </w:tc>
        <w:tc>
          <w:tcPr>
            <w:tcW w:w="1701" w:type="dxa"/>
            <w:vAlign w:val="center"/>
          </w:tcPr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vAlign w:val="center"/>
          </w:tcPr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701" w:type="dxa"/>
            <w:vAlign w:val="center"/>
          </w:tcPr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C352AA" w:rsidRPr="00C352AA" w:rsidTr="00C352AA">
        <w:trPr>
          <w:trHeight w:val="283"/>
        </w:trPr>
        <w:tc>
          <w:tcPr>
            <w:tcW w:w="4025" w:type="dxa"/>
            <w:vAlign w:val="center"/>
          </w:tcPr>
          <w:p w:rsidR="00C352AA" w:rsidRPr="00C352AA" w:rsidRDefault="00C352AA" w:rsidP="00C352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52AA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701" w:type="dxa"/>
            <w:vAlign w:val="center"/>
          </w:tcPr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701" w:type="dxa"/>
            <w:vAlign w:val="center"/>
          </w:tcPr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701" w:type="dxa"/>
            <w:vAlign w:val="center"/>
          </w:tcPr>
          <w:p w:rsidR="00C352AA" w:rsidRPr="00C352AA" w:rsidRDefault="00C352AA" w:rsidP="00C3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1250</w:t>
            </w:r>
          </w:p>
        </w:tc>
      </w:tr>
    </w:tbl>
    <w:p w:rsidR="00C352AA" w:rsidRDefault="00C352AA" w:rsidP="00C352AA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C352AA">
        <w:rPr>
          <w:rFonts w:ascii="Arial" w:hAnsi="Arial" w:cs="Arial"/>
          <w:sz w:val="19"/>
          <w:szCs w:val="19"/>
        </w:rPr>
        <w:t>NB : La clientèle des professionnels est gérée en direct par le responsable d'agence et n'apparaît donc pas dans ce</w:t>
      </w:r>
      <w:r w:rsidRPr="00C352AA">
        <w:rPr>
          <w:rFonts w:ascii="Arial" w:hAnsi="Arial" w:cs="Arial"/>
          <w:sz w:val="19"/>
          <w:szCs w:val="19"/>
        </w:rPr>
        <w:t xml:space="preserve"> </w:t>
      </w:r>
      <w:r w:rsidRPr="00C352AA">
        <w:rPr>
          <w:rFonts w:ascii="Arial" w:hAnsi="Arial" w:cs="Arial"/>
          <w:sz w:val="19"/>
          <w:szCs w:val="19"/>
        </w:rPr>
        <w:t>tableau.</w:t>
      </w:r>
    </w:p>
    <w:p w:rsidR="00C352AA" w:rsidRDefault="00C352AA" w:rsidP="00C352AA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C352AA" w:rsidRPr="00C352AA" w:rsidRDefault="00C352AA" w:rsidP="00C352AA">
      <w:pPr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23"/>
          <w:szCs w:val="23"/>
        </w:rPr>
      </w:pPr>
      <w:r w:rsidRPr="00C352AA">
        <w:rPr>
          <w:rFonts w:ascii="Arial" w:hAnsi="Arial" w:cs="Arial"/>
          <w:b/>
          <w:bCs/>
          <w:sz w:val="23"/>
          <w:szCs w:val="23"/>
        </w:rPr>
        <w:t xml:space="preserve">Document </w:t>
      </w:r>
      <w:r>
        <w:rPr>
          <w:rFonts w:ascii="Arial" w:hAnsi="Arial" w:cs="Arial"/>
          <w:b/>
          <w:bCs/>
          <w:sz w:val="23"/>
          <w:szCs w:val="23"/>
        </w:rPr>
        <w:t>2</w:t>
      </w:r>
    </w:p>
    <w:p w:rsidR="00C352AA" w:rsidRDefault="00C352AA" w:rsidP="00C352AA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3"/>
        </w:rPr>
      </w:pPr>
      <w:r w:rsidRPr="00C352AA">
        <w:rPr>
          <w:rFonts w:ascii="Arial" w:hAnsi="Arial" w:cs="Arial"/>
          <w:sz w:val="20"/>
          <w:szCs w:val="23"/>
        </w:rPr>
        <w:t>Répartition des avoirs de la clientèle du chargé de clientèle n°</w:t>
      </w:r>
      <w:r w:rsidR="00F0722C">
        <w:rPr>
          <w:rFonts w:ascii="Arial" w:hAnsi="Arial" w:cs="Arial"/>
          <w:sz w:val="20"/>
          <w:szCs w:val="23"/>
        </w:rPr>
        <w:t>1</w:t>
      </w:r>
      <w:r w:rsidRPr="00C352AA">
        <w:rPr>
          <w:rFonts w:ascii="Arial" w:hAnsi="Arial" w:cs="Arial"/>
          <w:sz w:val="20"/>
          <w:szCs w:val="23"/>
        </w:rPr>
        <w:t xml:space="preserve"> (1200 comptes actifs)</w:t>
      </w:r>
    </w:p>
    <w:p w:rsidR="00C352AA" w:rsidRPr="00C352AA" w:rsidRDefault="00C352AA" w:rsidP="00C352AA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3"/>
        </w:rPr>
      </w:pPr>
      <w:r w:rsidRPr="00C352AA">
        <w:rPr>
          <w:rFonts w:ascii="Arial" w:hAnsi="Arial" w:cs="Arial"/>
          <w:sz w:val="20"/>
          <w:szCs w:val="23"/>
        </w:rPr>
        <w:t>Capitaux moyens cumulés (en KE)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0722C" w:rsidTr="00F0722C">
        <w:tc>
          <w:tcPr>
            <w:tcW w:w="2303" w:type="dxa"/>
          </w:tcPr>
          <w:p w:rsidR="00F0722C" w:rsidRDefault="00F0722C" w:rsidP="00C352A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sz w:val="20"/>
                <w:szCs w:val="20"/>
              </w:rPr>
              <w:t>Ressources</w:t>
            </w:r>
          </w:p>
        </w:tc>
        <w:tc>
          <w:tcPr>
            <w:tcW w:w="2303" w:type="dxa"/>
          </w:tcPr>
          <w:p w:rsidR="00F0722C" w:rsidRDefault="00F0722C" w:rsidP="00C352A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03" w:type="dxa"/>
          </w:tcPr>
          <w:p w:rsidR="00F0722C" w:rsidRDefault="00F0722C" w:rsidP="00C352A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sz w:val="20"/>
                <w:szCs w:val="20"/>
              </w:rPr>
              <w:t>Emplois</w:t>
            </w:r>
          </w:p>
        </w:tc>
        <w:tc>
          <w:tcPr>
            <w:tcW w:w="2303" w:type="dxa"/>
          </w:tcPr>
          <w:p w:rsidR="00F0722C" w:rsidRDefault="00F0722C" w:rsidP="00C352A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0722C" w:rsidTr="00F0722C">
        <w:tc>
          <w:tcPr>
            <w:tcW w:w="2303" w:type="dxa"/>
          </w:tcPr>
          <w:p w:rsidR="00F0722C" w:rsidRDefault="00F0722C" w:rsidP="00C352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ressources</w:t>
            </w:r>
          </w:p>
        </w:tc>
        <w:tc>
          <w:tcPr>
            <w:tcW w:w="2303" w:type="dxa"/>
            <w:vAlign w:val="center"/>
          </w:tcPr>
          <w:p w:rsidR="00F0722C" w:rsidRDefault="00F0722C" w:rsidP="00F072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1"/>
                <w:szCs w:val="21"/>
              </w:rPr>
              <w:t>30 000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F0722C" w:rsidRDefault="00F0722C" w:rsidP="00C352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emplois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F0722C" w:rsidRDefault="00F0722C" w:rsidP="00F072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1"/>
                <w:szCs w:val="21"/>
              </w:rPr>
              <w:t>8 000</w:t>
            </w:r>
          </w:p>
        </w:tc>
      </w:tr>
      <w:tr w:rsidR="00F0722C" w:rsidTr="00F0722C">
        <w:tc>
          <w:tcPr>
            <w:tcW w:w="2303" w:type="dxa"/>
          </w:tcPr>
          <w:p w:rsidR="00F0722C" w:rsidRDefault="00F0722C" w:rsidP="00C352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Divers en nombre</w:t>
            </w:r>
          </w:p>
        </w:tc>
        <w:tc>
          <w:tcPr>
            <w:tcW w:w="2303" w:type="dxa"/>
            <w:vAlign w:val="center"/>
          </w:tcPr>
          <w:p w:rsidR="00F0722C" w:rsidRDefault="00F0722C" w:rsidP="00F072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6" w:type="dxa"/>
            <w:gridSpan w:val="2"/>
            <w:vMerge w:val="restart"/>
            <w:tcBorders>
              <w:bottom w:val="nil"/>
              <w:right w:val="nil"/>
            </w:tcBorders>
          </w:tcPr>
          <w:p w:rsidR="00F0722C" w:rsidRDefault="00F0722C" w:rsidP="00C352A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0722C" w:rsidTr="00F0722C">
        <w:tc>
          <w:tcPr>
            <w:tcW w:w="2303" w:type="dxa"/>
          </w:tcPr>
          <w:p w:rsidR="00F0722C" w:rsidRDefault="00F0722C" w:rsidP="00F0722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sz w:val="20"/>
                <w:szCs w:val="20"/>
              </w:rPr>
              <w:t>Cartes porteurs</w:t>
            </w:r>
          </w:p>
          <w:p w:rsidR="00F0722C" w:rsidRDefault="00F0722C" w:rsidP="00F0722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sz w:val="20"/>
                <w:szCs w:val="20"/>
              </w:rPr>
              <w:t>Clients service titres</w:t>
            </w:r>
          </w:p>
          <w:p w:rsidR="00F0722C" w:rsidRDefault="00F0722C" w:rsidP="00F0722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sz w:val="20"/>
                <w:szCs w:val="20"/>
              </w:rPr>
              <w:t>Banque à distance</w:t>
            </w:r>
          </w:p>
          <w:p w:rsidR="00F0722C" w:rsidRDefault="00F0722C" w:rsidP="00F0722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Comptes </w:t>
            </w:r>
            <w:r>
              <w:rPr>
                <w:sz w:val="21"/>
                <w:szCs w:val="21"/>
              </w:rPr>
              <w:t xml:space="preserve">à </w:t>
            </w:r>
            <w:r>
              <w:rPr>
                <w:sz w:val="20"/>
                <w:szCs w:val="20"/>
              </w:rPr>
              <w:t>terme</w:t>
            </w:r>
            <w:r>
              <w:rPr>
                <w:sz w:val="20"/>
                <w:szCs w:val="20"/>
              </w:rPr>
              <w:t>s</w:t>
            </w:r>
          </w:p>
          <w:p w:rsidR="00F0722C" w:rsidRDefault="00F0722C" w:rsidP="00F072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1"/>
                <w:szCs w:val="21"/>
              </w:rPr>
              <w:t>lARD</w:t>
            </w:r>
            <w:proofErr w:type="spellEnd"/>
          </w:p>
        </w:tc>
        <w:tc>
          <w:tcPr>
            <w:tcW w:w="2303" w:type="dxa"/>
            <w:vAlign w:val="center"/>
          </w:tcPr>
          <w:p w:rsidR="00F0722C" w:rsidRDefault="00F0722C" w:rsidP="00F072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1753</w:t>
            </w:r>
          </w:p>
          <w:p w:rsidR="00F0722C" w:rsidRDefault="00F0722C" w:rsidP="00F072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536</w:t>
            </w:r>
          </w:p>
          <w:p w:rsidR="00F0722C" w:rsidRDefault="00F0722C" w:rsidP="00F072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300</w:t>
            </w:r>
          </w:p>
          <w:p w:rsidR="00F0722C" w:rsidRDefault="00F0722C" w:rsidP="00F072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45</w:t>
            </w:r>
          </w:p>
          <w:p w:rsidR="00F0722C" w:rsidRDefault="00F0722C" w:rsidP="00F072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351</w:t>
            </w:r>
          </w:p>
        </w:tc>
        <w:tc>
          <w:tcPr>
            <w:tcW w:w="4606" w:type="dxa"/>
            <w:gridSpan w:val="2"/>
            <w:vMerge/>
            <w:tcBorders>
              <w:bottom w:val="nil"/>
              <w:right w:val="nil"/>
            </w:tcBorders>
          </w:tcPr>
          <w:p w:rsidR="00F0722C" w:rsidRDefault="00F0722C" w:rsidP="00C352A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0722C" w:rsidRDefault="00F0722C" w:rsidP="00F0722C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F0722C">
        <w:rPr>
          <w:rFonts w:ascii="Arial" w:hAnsi="Arial" w:cs="Arial"/>
          <w:sz w:val="19"/>
          <w:szCs w:val="19"/>
        </w:rPr>
        <w:t>NB: les clients dont les avoirs sont&gt; à 45 000 E représentent plus de 20 000 K E de</w:t>
      </w:r>
      <w:r w:rsidRPr="00F0722C">
        <w:rPr>
          <w:rFonts w:ascii="Arial" w:hAnsi="Arial" w:cs="Arial"/>
          <w:sz w:val="19"/>
          <w:szCs w:val="19"/>
        </w:rPr>
        <w:t xml:space="preserve">s ressources, moins de 1 500 K € </w:t>
      </w:r>
      <w:r w:rsidRPr="00F0722C">
        <w:rPr>
          <w:rFonts w:ascii="Arial" w:hAnsi="Arial" w:cs="Arial"/>
          <w:sz w:val="19"/>
          <w:szCs w:val="19"/>
        </w:rPr>
        <w:t>des emplois et 1/3 des services divers.</w:t>
      </w:r>
    </w:p>
    <w:p w:rsidR="00F0722C" w:rsidRDefault="00F0722C" w:rsidP="00F0722C">
      <w:r>
        <w:br w:type="page"/>
      </w:r>
    </w:p>
    <w:p w:rsidR="00F0722C" w:rsidRPr="00F0722C" w:rsidRDefault="00F0722C" w:rsidP="00F0722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19"/>
        </w:rPr>
      </w:pPr>
      <w:r w:rsidRPr="00F0722C">
        <w:rPr>
          <w:rFonts w:ascii="Arial" w:hAnsi="Arial" w:cs="Arial"/>
          <w:b/>
          <w:sz w:val="22"/>
          <w:szCs w:val="19"/>
        </w:rPr>
        <w:lastRenderedPageBreak/>
        <w:t>BANQUE LEHOT</w:t>
      </w:r>
    </w:p>
    <w:p w:rsidR="00F0722C" w:rsidRDefault="00F0722C" w:rsidP="00F0722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19"/>
        </w:rPr>
      </w:pPr>
      <w:r w:rsidRPr="00F0722C">
        <w:rPr>
          <w:rFonts w:ascii="Arial" w:hAnsi="Arial" w:cs="Arial"/>
          <w:b/>
          <w:sz w:val="22"/>
          <w:szCs w:val="19"/>
        </w:rPr>
        <w:t>Unité Commerciale Particuliers 494</w:t>
      </w:r>
    </w:p>
    <w:p w:rsidR="00F0722C" w:rsidRPr="00F0722C" w:rsidRDefault="00F0722C" w:rsidP="00F0722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19"/>
        </w:rPr>
      </w:pPr>
    </w:p>
    <w:p w:rsidR="00F0722C" w:rsidRPr="00F0722C" w:rsidRDefault="00F0722C" w:rsidP="00F0722C">
      <w:pPr>
        <w:autoSpaceDE w:val="0"/>
        <w:autoSpaceDN w:val="0"/>
        <w:adjustRightInd w:val="0"/>
        <w:rPr>
          <w:rFonts w:ascii="Arial" w:hAnsi="Arial" w:cs="Arial"/>
          <w:sz w:val="18"/>
          <w:szCs w:val="19"/>
        </w:rPr>
      </w:pPr>
      <w:r w:rsidRPr="00F0722C">
        <w:rPr>
          <w:rFonts w:ascii="Arial" w:hAnsi="Arial" w:cs="Arial"/>
          <w:sz w:val="18"/>
          <w:szCs w:val="19"/>
        </w:rPr>
        <w:t xml:space="preserve">Requête sur comptes (principaux plus comptes rattachés) de montants de moyenne annuelle &gt;à 45 000 </w:t>
      </w:r>
      <w:r w:rsidRPr="00F0722C">
        <w:rPr>
          <w:rFonts w:ascii="Arial" w:hAnsi="Arial" w:cs="Arial"/>
          <w:sz w:val="18"/>
          <w:szCs w:val="19"/>
        </w:rPr>
        <w:t>€</w:t>
      </w:r>
    </w:p>
    <w:p w:rsidR="00F0722C" w:rsidRPr="00F0722C" w:rsidRDefault="00F0722C" w:rsidP="00F0722C">
      <w:pPr>
        <w:autoSpaceDE w:val="0"/>
        <w:autoSpaceDN w:val="0"/>
        <w:adjustRightInd w:val="0"/>
        <w:ind w:left="5672"/>
        <w:rPr>
          <w:rFonts w:ascii="Arial" w:hAnsi="Arial" w:cs="Arial"/>
          <w:sz w:val="20"/>
          <w:szCs w:val="19"/>
        </w:rPr>
      </w:pPr>
      <w:r w:rsidRPr="00F0722C">
        <w:rPr>
          <w:rFonts w:ascii="Arial" w:hAnsi="Arial" w:cs="Arial"/>
          <w:sz w:val="20"/>
          <w:szCs w:val="19"/>
        </w:rPr>
        <w:t>Semaine 28 (2002)</w:t>
      </w:r>
    </w:p>
    <w:p w:rsidR="00F0722C" w:rsidRPr="00F0722C" w:rsidRDefault="00F0722C" w:rsidP="00F0722C">
      <w:pPr>
        <w:autoSpaceDE w:val="0"/>
        <w:autoSpaceDN w:val="0"/>
        <w:adjustRightInd w:val="0"/>
        <w:ind w:left="5672"/>
        <w:rPr>
          <w:rFonts w:ascii="Arial" w:hAnsi="Arial" w:cs="Arial"/>
          <w:sz w:val="20"/>
          <w:szCs w:val="19"/>
        </w:rPr>
      </w:pPr>
      <w:r w:rsidRPr="00F0722C">
        <w:rPr>
          <w:rFonts w:ascii="Arial" w:hAnsi="Arial" w:cs="Arial"/>
          <w:sz w:val="20"/>
          <w:szCs w:val="19"/>
        </w:rPr>
        <w:t>Taux théorique cumulé 62%</w:t>
      </w:r>
    </w:p>
    <w:p w:rsidR="00C352AA" w:rsidRDefault="00F0722C" w:rsidP="00F0722C">
      <w:pPr>
        <w:autoSpaceDE w:val="0"/>
        <w:autoSpaceDN w:val="0"/>
        <w:adjustRightInd w:val="0"/>
        <w:ind w:left="5672"/>
        <w:rPr>
          <w:rFonts w:ascii="Arial" w:hAnsi="Arial" w:cs="Arial"/>
          <w:sz w:val="20"/>
          <w:szCs w:val="19"/>
        </w:rPr>
      </w:pPr>
      <w:r w:rsidRPr="00F0722C">
        <w:rPr>
          <w:rFonts w:ascii="Arial" w:hAnsi="Arial" w:cs="Arial"/>
          <w:sz w:val="20"/>
          <w:szCs w:val="19"/>
        </w:rPr>
        <w:t>(</w:t>
      </w:r>
      <w:proofErr w:type="gramStart"/>
      <w:r w:rsidRPr="00F0722C">
        <w:rPr>
          <w:rFonts w:ascii="Arial" w:hAnsi="Arial" w:cs="Arial"/>
          <w:sz w:val="20"/>
          <w:szCs w:val="19"/>
        </w:rPr>
        <w:t>au</w:t>
      </w:r>
      <w:proofErr w:type="gramEnd"/>
      <w:r w:rsidRPr="00F0722C">
        <w:rPr>
          <w:rFonts w:ascii="Arial" w:hAnsi="Arial" w:cs="Arial"/>
          <w:sz w:val="20"/>
          <w:szCs w:val="19"/>
        </w:rPr>
        <w:t xml:space="preserve"> point de passage)</w:t>
      </w:r>
    </w:p>
    <w:p w:rsidR="00F0722C" w:rsidRDefault="00F0722C" w:rsidP="00F0722C">
      <w:pPr>
        <w:autoSpaceDE w:val="0"/>
        <w:autoSpaceDN w:val="0"/>
        <w:adjustRightInd w:val="0"/>
        <w:rPr>
          <w:rFonts w:ascii="Arial" w:hAnsi="Arial" w:cs="Arial"/>
          <w:sz w:val="20"/>
          <w:szCs w:val="19"/>
        </w:rPr>
      </w:pPr>
    </w:p>
    <w:tbl>
      <w:tblPr>
        <w:tblStyle w:val="Grilledutableau"/>
        <w:tblW w:w="9695" w:type="dxa"/>
        <w:tblLook w:val="04A0" w:firstRow="1" w:lastRow="0" w:firstColumn="1" w:lastColumn="0" w:noHBand="0" w:noVBand="1"/>
      </w:tblPr>
      <w:tblGrid>
        <w:gridCol w:w="3458"/>
        <w:gridCol w:w="1531"/>
        <w:gridCol w:w="1531"/>
        <w:gridCol w:w="1531"/>
        <w:gridCol w:w="1644"/>
      </w:tblGrid>
      <w:tr w:rsidR="00F0722C" w:rsidRPr="00F0722C" w:rsidTr="00AD2B64">
        <w:tc>
          <w:tcPr>
            <w:tcW w:w="3458" w:type="dxa"/>
            <w:vAlign w:val="center"/>
          </w:tcPr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Critères</w:t>
            </w:r>
          </w:p>
        </w:tc>
        <w:tc>
          <w:tcPr>
            <w:tcW w:w="1531" w:type="dxa"/>
            <w:vAlign w:val="center"/>
          </w:tcPr>
          <w:p w:rsidR="00F0722C" w:rsidRP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Objectifs</w:t>
            </w:r>
            <w:r w:rsidRPr="00F0722C">
              <w:rPr>
                <w:rFonts w:ascii="Arial" w:hAnsi="Arial" w:cs="Arial"/>
                <w:sz w:val="20"/>
                <w:szCs w:val="20"/>
              </w:rPr>
              <w:t xml:space="preserve"> 2002</w:t>
            </w:r>
          </w:p>
        </w:tc>
        <w:tc>
          <w:tcPr>
            <w:tcW w:w="1531" w:type="dxa"/>
            <w:vAlign w:val="center"/>
          </w:tcPr>
          <w:p w:rsidR="00F0722C" w:rsidRP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Réalisation à semaine 28</w:t>
            </w:r>
          </w:p>
        </w:tc>
        <w:tc>
          <w:tcPr>
            <w:tcW w:w="1531" w:type="dxa"/>
            <w:vAlign w:val="center"/>
          </w:tcPr>
          <w:p w:rsidR="00F0722C" w:rsidRP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Ecarts (reste à effectuer)</w:t>
            </w:r>
          </w:p>
        </w:tc>
        <w:tc>
          <w:tcPr>
            <w:tcW w:w="1644" w:type="dxa"/>
            <w:vAlign w:val="center"/>
          </w:tcPr>
          <w:p w:rsidR="00F0722C" w:rsidRP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% de réalisation sur objectif annuel</w:t>
            </w:r>
          </w:p>
        </w:tc>
      </w:tr>
      <w:tr w:rsidR="00F0722C" w:rsidRPr="00F0722C" w:rsidTr="00AD2B64">
        <w:tc>
          <w:tcPr>
            <w:tcW w:w="3458" w:type="dxa"/>
            <w:vAlign w:val="center"/>
          </w:tcPr>
          <w:p w:rsidR="00AD2B64" w:rsidRDefault="00AD2B64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Ouvertures de comptes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 xml:space="preserve">Conventions </w:t>
            </w:r>
            <w:proofErr w:type="spellStart"/>
            <w:r w:rsidRPr="00F0722C">
              <w:rPr>
                <w:rFonts w:ascii="Arial" w:hAnsi="Arial" w:cs="Arial"/>
                <w:sz w:val="20"/>
                <w:szCs w:val="20"/>
              </w:rPr>
              <w:t>Lehot</w:t>
            </w:r>
            <w:proofErr w:type="spellEnd"/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Cartes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dont Cartes Premier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Épargne liquide :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Codevi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CEL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Comptes sur livret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Épargne contractuelle :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PEL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PEP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Épargne monétaire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As</w:t>
            </w:r>
            <w:r w:rsidRPr="00F0722C">
              <w:rPr>
                <w:rFonts w:ascii="Arial" w:hAnsi="Arial" w:cs="Arial"/>
                <w:sz w:val="20"/>
                <w:szCs w:val="20"/>
              </w:rPr>
              <w:t>surance vie (nouveaux contrats)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Assurance vie (montants)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PEA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Prévoyance :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 xml:space="preserve">Protection paiement/bancaire 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 xml:space="preserve">Protection revenu 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Protection épargne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Autres services :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Messages sur SMS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Accès Lehot.com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Prêts: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Prêts conso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Prêts habitat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F0722C" w:rsidRP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100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90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80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120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80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2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31" w:type="dxa"/>
            <w:vAlign w:val="center"/>
          </w:tcPr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1" w:type="dxa"/>
            <w:vAlign w:val="center"/>
          </w:tcPr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4" w:type="dxa"/>
            <w:vAlign w:val="center"/>
          </w:tcPr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F0722C" w:rsidRPr="00F0722C" w:rsidRDefault="00F0722C" w:rsidP="00AD2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F0722C" w:rsidRPr="00F0722C" w:rsidRDefault="00F0722C" w:rsidP="00F0722C">
      <w:pPr>
        <w:autoSpaceDE w:val="0"/>
        <w:autoSpaceDN w:val="0"/>
        <w:adjustRightInd w:val="0"/>
        <w:rPr>
          <w:rFonts w:ascii="Arial" w:hAnsi="Arial" w:cs="Arial"/>
          <w:sz w:val="20"/>
          <w:szCs w:val="19"/>
        </w:rPr>
      </w:pPr>
      <w:bookmarkStart w:id="0" w:name="_GoBack"/>
      <w:bookmarkEnd w:id="0"/>
    </w:p>
    <w:sectPr w:rsidR="00F0722C" w:rsidRPr="00F0722C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E87" w:rsidRDefault="00D33E87">
      <w:r>
        <w:separator/>
      </w:r>
    </w:p>
  </w:endnote>
  <w:endnote w:type="continuationSeparator" w:id="0">
    <w:p w:rsidR="00D33E87" w:rsidRDefault="00D3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BD" w:rsidRDefault="00F25FB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25FBD" w:rsidRDefault="00F25FB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4786"/>
      <w:gridCol w:w="2552"/>
      <w:gridCol w:w="1874"/>
    </w:tblGrid>
    <w:tr w:rsidR="00F25FBD" w:rsidTr="00F25FBD">
      <w:tc>
        <w:tcPr>
          <w:tcW w:w="9212" w:type="dxa"/>
          <w:gridSpan w:val="3"/>
        </w:tcPr>
        <w:p w:rsidR="00F25FBD" w:rsidRDefault="00F25FBD" w:rsidP="00620E93">
          <w:pPr>
            <w:jc w:val="center"/>
          </w:pPr>
          <w:r>
            <w:rPr>
              <w:rFonts w:ascii="Arial" w:hAnsi="Arial" w:cs="Arial"/>
              <w:b/>
              <w:bCs/>
              <w:sz w:val="18"/>
              <w:szCs w:val="18"/>
            </w:rPr>
            <w:t>BREVET DE TECHNICIEN SUPERIEUR – BANQUE</w:t>
          </w:r>
        </w:p>
      </w:tc>
    </w:tr>
    <w:tr w:rsidR="00F25FBD" w:rsidTr="00893229">
      <w:trPr>
        <w:trHeight w:val="227"/>
      </w:trPr>
      <w:tc>
        <w:tcPr>
          <w:tcW w:w="4786" w:type="dxa"/>
          <w:vAlign w:val="center"/>
        </w:tcPr>
        <w:p w:rsidR="00F25FBD" w:rsidRDefault="00F25FBD" w:rsidP="00893229">
          <w:pPr>
            <w:jc w:val="center"/>
          </w:pPr>
          <w:r w:rsidRPr="00893229">
            <w:rPr>
              <w:rFonts w:ascii="Arial" w:hAnsi="Arial" w:cs="Arial"/>
              <w:b/>
              <w:bCs/>
              <w:sz w:val="16"/>
              <w:szCs w:val="18"/>
            </w:rPr>
            <w:t>Gestion de clientèle et communication professionnelle</w:t>
          </w:r>
        </w:p>
      </w:tc>
      <w:tc>
        <w:tcPr>
          <w:tcW w:w="2552" w:type="dxa"/>
          <w:vAlign w:val="center"/>
        </w:tcPr>
        <w:p w:rsidR="00F25FBD" w:rsidRPr="00893229" w:rsidRDefault="00F25FBD" w:rsidP="00A57DF3">
          <w:pPr>
            <w:jc w:val="center"/>
            <w:rPr>
              <w:sz w:val="16"/>
            </w:rPr>
          </w:pPr>
          <w:r>
            <w:rPr>
              <w:rFonts w:ascii="Arial" w:hAnsi="Arial" w:cs="Arial"/>
              <w:b/>
              <w:bCs/>
              <w:sz w:val="16"/>
              <w:szCs w:val="18"/>
            </w:rPr>
            <w:t>0</w:t>
          </w:r>
          <w:r w:rsidR="00A57DF3">
            <w:rPr>
              <w:rFonts w:ascii="Arial" w:hAnsi="Arial" w:cs="Arial"/>
              <w:b/>
              <w:bCs/>
              <w:sz w:val="16"/>
              <w:szCs w:val="18"/>
            </w:rPr>
            <w:t>3</w:t>
          </w:r>
          <w:r w:rsidRPr="00893229">
            <w:rPr>
              <w:rFonts w:ascii="Arial" w:hAnsi="Arial" w:cs="Arial"/>
              <w:b/>
              <w:bCs/>
              <w:sz w:val="16"/>
              <w:szCs w:val="18"/>
            </w:rPr>
            <w:t>-BQE4BA</w:t>
          </w:r>
        </w:p>
      </w:tc>
      <w:tc>
        <w:tcPr>
          <w:tcW w:w="1874" w:type="dxa"/>
          <w:vAlign w:val="center"/>
        </w:tcPr>
        <w:p w:rsidR="00F25FBD" w:rsidRPr="00893229" w:rsidRDefault="00F25FBD" w:rsidP="00A57DF3">
          <w:pPr>
            <w:jc w:val="center"/>
            <w:rPr>
              <w:sz w:val="16"/>
            </w:rPr>
          </w:pPr>
          <w:r w:rsidRPr="00893229">
            <w:rPr>
              <w:rFonts w:ascii="Arial" w:hAnsi="Arial" w:cs="Arial"/>
              <w:b/>
              <w:bCs/>
              <w:sz w:val="16"/>
              <w:szCs w:val="18"/>
            </w:rPr>
            <w:t>SESSION 20</w:t>
          </w:r>
          <w:r>
            <w:rPr>
              <w:rFonts w:ascii="Arial" w:hAnsi="Arial" w:cs="Arial"/>
              <w:b/>
              <w:bCs/>
              <w:sz w:val="16"/>
              <w:szCs w:val="18"/>
            </w:rPr>
            <w:t>0</w:t>
          </w:r>
          <w:r w:rsidR="00A57DF3">
            <w:rPr>
              <w:rFonts w:ascii="Arial" w:hAnsi="Arial" w:cs="Arial"/>
              <w:b/>
              <w:bCs/>
              <w:sz w:val="16"/>
              <w:szCs w:val="18"/>
            </w:rPr>
            <w:t>3</w:t>
          </w:r>
        </w:p>
      </w:tc>
    </w:tr>
  </w:tbl>
  <w:p w:rsidR="00F25FBD" w:rsidRDefault="00F25FBD">
    <w:pPr>
      <w:pStyle w:val="Pieddepage"/>
      <w:ind w:right="360"/>
      <w:rPr>
        <w:sz w:val="20"/>
      </w:rPr>
    </w:pPr>
  </w:p>
  <w:p w:rsidR="00F25FBD" w:rsidRDefault="00F25FBD">
    <w:pPr>
      <w:pStyle w:val="Pieddepage"/>
      <w:ind w:right="360"/>
      <w:rPr>
        <w:sz w:val="20"/>
      </w:rPr>
    </w:pPr>
    <w:r w:rsidRPr="00620E93">
      <w:rPr>
        <w:sz w:val="18"/>
      </w:rPr>
      <w:t>© Comptazine BTS Banque 20</w:t>
    </w:r>
    <w:r>
      <w:rPr>
        <w:sz w:val="18"/>
      </w:rPr>
      <w:t>0</w:t>
    </w:r>
    <w:r w:rsidR="00A57DF3">
      <w:rPr>
        <w:sz w:val="18"/>
      </w:rPr>
      <w:t>3</w:t>
    </w:r>
    <w:r w:rsidRPr="00620E93">
      <w:rPr>
        <w:sz w:val="18"/>
      </w:rPr>
      <w:t xml:space="preserve"> – EPREUVE </w:t>
    </w:r>
    <w:r>
      <w:rPr>
        <w:sz w:val="18"/>
      </w:rPr>
      <w:t>4</w:t>
    </w:r>
    <w:r w:rsidRPr="00620E93">
      <w:rPr>
        <w:sz w:val="18"/>
      </w:rPr>
      <w:t xml:space="preserve"> - </w:t>
    </w:r>
    <w:r w:rsidRPr="002056A5">
      <w:rPr>
        <w:sz w:val="18"/>
      </w:rPr>
      <w:t>Gestion de clientèle et Communication</w:t>
    </w:r>
    <w:r w:rsidRPr="002056A5">
      <w:t xml:space="preserve"> </w:t>
    </w:r>
    <w:r w:rsidRPr="002056A5">
      <w:rPr>
        <w:sz w:val="18"/>
      </w:rPr>
      <w:t>Professionnelle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AD2B64">
      <w:rPr>
        <w:rStyle w:val="Numrodepage"/>
        <w:noProof/>
        <w:sz w:val="20"/>
      </w:rPr>
      <w:t>5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AD2B64">
      <w:rPr>
        <w:rStyle w:val="Numrodepage"/>
        <w:noProof/>
        <w:sz w:val="20"/>
      </w:rPr>
      <w:t>5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E87" w:rsidRDefault="00D33E87">
      <w:r>
        <w:separator/>
      </w:r>
    </w:p>
  </w:footnote>
  <w:footnote w:type="continuationSeparator" w:id="0">
    <w:p w:rsidR="00D33E87" w:rsidRDefault="00D33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BD" w:rsidRDefault="00F25FBD" w:rsidP="00466F89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27A87ED" wp14:editId="51BD609E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1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D33E8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0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32pt;height:20pt;visibility:visible;mso-wrap-style:square" o:bullet="t">
        <v:imagedata r:id="rId1" o:title=""/>
      </v:shape>
    </w:pict>
  </w:numPicBullet>
  <w:abstractNum w:abstractNumId="0">
    <w:nsid w:val="03933C68"/>
    <w:multiLevelType w:val="multilevel"/>
    <w:tmpl w:val="3D28B3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753818"/>
    <w:multiLevelType w:val="multilevel"/>
    <w:tmpl w:val="140A4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37E0281"/>
    <w:multiLevelType w:val="hybridMultilevel"/>
    <w:tmpl w:val="6722DED0"/>
    <w:lvl w:ilvl="0" w:tplc="13200BEA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E41BF6"/>
    <w:multiLevelType w:val="multilevel"/>
    <w:tmpl w:val="038672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36175A"/>
    <w:multiLevelType w:val="hybridMultilevel"/>
    <w:tmpl w:val="FE0CB23C"/>
    <w:lvl w:ilvl="0" w:tplc="62E088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F28CB"/>
    <w:multiLevelType w:val="hybridMultilevel"/>
    <w:tmpl w:val="65FE30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72644"/>
    <w:multiLevelType w:val="hybridMultilevel"/>
    <w:tmpl w:val="BAF6EEC0"/>
    <w:lvl w:ilvl="0" w:tplc="018E0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F3E89"/>
    <w:multiLevelType w:val="hybridMultilevel"/>
    <w:tmpl w:val="BAE0BA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653E5"/>
    <w:multiLevelType w:val="hybridMultilevel"/>
    <w:tmpl w:val="86AA91E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7F66B3"/>
    <w:multiLevelType w:val="multilevel"/>
    <w:tmpl w:val="B0CAB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161616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1616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16161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16161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16161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161616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16161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161616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161616"/>
      </w:rPr>
    </w:lvl>
  </w:abstractNum>
  <w:abstractNum w:abstractNumId="10">
    <w:nsid w:val="2C114C28"/>
    <w:multiLevelType w:val="hybridMultilevel"/>
    <w:tmpl w:val="BC7A1B58"/>
    <w:lvl w:ilvl="0" w:tplc="65E207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C2863"/>
    <w:multiLevelType w:val="hybridMultilevel"/>
    <w:tmpl w:val="3DDA4A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D4977"/>
    <w:multiLevelType w:val="hybridMultilevel"/>
    <w:tmpl w:val="462C9C6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391716"/>
    <w:multiLevelType w:val="hybridMultilevel"/>
    <w:tmpl w:val="C55AA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E3BCC"/>
    <w:multiLevelType w:val="multilevel"/>
    <w:tmpl w:val="0D7A6A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414F3076"/>
    <w:multiLevelType w:val="hybridMultilevel"/>
    <w:tmpl w:val="60C01A96"/>
    <w:lvl w:ilvl="0" w:tplc="A8789A8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1687303"/>
    <w:multiLevelType w:val="hybridMultilevel"/>
    <w:tmpl w:val="051083B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D46F23"/>
    <w:multiLevelType w:val="hybridMultilevel"/>
    <w:tmpl w:val="14B4A240"/>
    <w:lvl w:ilvl="0" w:tplc="B22E4388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3D4047"/>
        <w:sz w:val="17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C3E3D"/>
    <w:multiLevelType w:val="multilevel"/>
    <w:tmpl w:val="6F6E6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7764E1E"/>
    <w:multiLevelType w:val="hybridMultilevel"/>
    <w:tmpl w:val="3A80BF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0A3"/>
    <w:multiLevelType w:val="hybridMultilevel"/>
    <w:tmpl w:val="09B48E9E"/>
    <w:lvl w:ilvl="0" w:tplc="A80C5D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A544C7F"/>
    <w:multiLevelType w:val="hybridMultilevel"/>
    <w:tmpl w:val="B2E0C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009E2"/>
    <w:multiLevelType w:val="hybridMultilevel"/>
    <w:tmpl w:val="B1C8FB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67B2C"/>
    <w:multiLevelType w:val="multilevel"/>
    <w:tmpl w:val="54CCA6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F6400ED"/>
    <w:multiLevelType w:val="hybridMultilevel"/>
    <w:tmpl w:val="53AEA6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CE6CAD"/>
    <w:multiLevelType w:val="multilevel"/>
    <w:tmpl w:val="08924B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B621568"/>
    <w:multiLevelType w:val="hybridMultilevel"/>
    <w:tmpl w:val="EADEF6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F318D"/>
    <w:multiLevelType w:val="multilevel"/>
    <w:tmpl w:val="3B7C79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22E4E68"/>
    <w:multiLevelType w:val="hybridMultilevel"/>
    <w:tmpl w:val="5584192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55242E"/>
    <w:multiLevelType w:val="hybridMultilevel"/>
    <w:tmpl w:val="7C1E2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0C7882"/>
    <w:multiLevelType w:val="hybridMultilevel"/>
    <w:tmpl w:val="D1927E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5F2BD4"/>
    <w:multiLevelType w:val="hybridMultilevel"/>
    <w:tmpl w:val="2CC0459A"/>
    <w:lvl w:ilvl="0" w:tplc="65E207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76F56"/>
    <w:multiLevelType w:val="hybridMultilevel"/>
    <w:tmpl w:val="E59AF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2E642A"/>
    <w:multiLevelType w:val="hybridMultilevel"/>
    <w:tmpl w:val="36583E54"/>
    <w:lvl w:ilvl="0" w:tplc="4B22D9C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6B5BF2"/>
    <w:multiLevelType w:val="hybridMultilevel"/>
    <w:tmpl w:val="D0CA85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F395A"/>
    <w:multiLevelType w:val="hybridMultilevel"/>
    <w:tmpl w:val="C0003F1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0"/>
  </w:num>
  <w:num w:numId="9">
    <w:abstractNumId w:val="5"/>
  </w:num>
  <w:num w:numId="10">
    <w:abstractNumId w:val="24"/>
  </w:num>
  <w:num w:numId="11">
    <w:abstractNumId w:val="26"/>
  </w:num>
  <w:num w:numId="12">
    <w:abstractNumId w:val="23"/>
  </w:num>
  <w:num w:numId="13">
    <w:abstractNumId w:val="1"/>
  </w:num>
  <w:num w:numId="14">
    <w:abstractNumId w:val="34"/>
  </w:num>
  <w:num w:numId="15">
    <w:abstractNumId w:val="14"/>
  </w:num>
  <w:num w:numId="16">
    <w:abstractNumId w:val="21"/>
  </w:num>
  <w:num w:numId="17">
    <w:abstractNumId w:val="9"/>
  </w:num>
  <w:num w:numId="18">
    <w:abstractNumId w:val="11"/>
  </w:num>
  <w:num w:numId="19">
    <w:abstractNumId w:val="33"/>
  </w:num>
  <w:num w:numId="20">
    <w:abstractNumId w:val="18"/>
  </w:num>
  <w:num w:numId="21">
    <w:abstractNumId w:val="17"/>
  </w:num>
  <w:num w:numId="22">
    <w:abstractNumId w:val="13"/>
  </w:num>
  <w:num w:numId="23">
    <w:abstractNumId w:val="3"/>
  </w:num>
  <w:num w:numId="24">
    <w:abstractNumId w:val="8"/>
  </w:num>
  <w:num w:numId="25">
    <w:abstractNumId w:val="27"/>
  </w:num>
  <w:num w:numId="26">
    <w:abstractNumId w:val="12"/>
  </w:num>
  <w:num w:numId="27">
    <w:abstractNumId w:val="25"/>
  </w:num>
  <w:num w:numId="28">
    <w:abstractNumId w:val="32"/>
  </w:num>
  <w:num w:numId="29">
    <w:abstractNumId w:val="29"/>
  </w:num>
  <w:num w:numId="30">
    <w:abstractNumId w:val="35"/>
  </w:num>
  <w:num w:numId="31">
    <w:abstractNumId w:val="0"/>
  </w:num>
  <w:num w:numId="32">
    <w:abstractNumId w:val="22"/>
  </w:num>
  <w:num w:numId="33">
    <w:abstractNumId w:val="28"/>
  </w:num>
  <w:num w:numId="34">
    <w:abstractNumId w:val="16"/>
  </w:num>
  <w:num w:numId="35">
    <w:abstractNumId w:val="10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C"/>
    <w:rsid w:val="0000474F"/>
    <w:rsid w:val="00033461"/>
    <w:rsid w:val="00075DB6"/>
    <w:rsid w:val="000A4CEC"/>
    <w:rsid w:val="000B7358"/>
    <w:rsid w:val="000C15D4"/>
    <w:rsid w:val="000D7C05"/>
    <w:rsid w:val="001268F8"/>
    <w:rsid w:val="00133FFF"/>
    <w:rsid w:val="001618CA"/>
    <w:rsid w:val="001B6C84"/>
    <w:rsid w:val="001C383E"/>
    <w:rsid w:val="001C55B3"/>
    <w:rsid w:val="002056A5"/>
    <w:rsid w:val="00233A44"/>
    <w:rsid w:val="00266A91"/>
    <w:rsid w:val="00280020"/>
    <w:rsid w:val="002B00CE"/>
    <w:rsid w:val="002E646B"/>
    <w:rsid w:val="00362C5D"/>
    <w:rsid w:val="003714ED"/>
    <w:rsid w:val="00396958"/>
    <w:rsid w:val="003D07F5"/>
    <w:rsid w:val="003D0C63"/>
    <w:rsid w:val="003D4BB9"/>
    <w:rsid w:val="003F14D1"/>
    <w:rsid w:val="004170F8"/>
    <w:rsid w:val="00462116"/>
    <w:rsid w:val="00466F89"/>
    <w:rsid w:val="0049403B"/>
    <w:rsid w:val="004B362A"/>
    <w:rsid w:val="00507D61"/>
    <w:rsid w:val="005554EB"/>
    <w:rsid w:val="00563618"/>
    <w:rsid w:val="0057442B"/>
    <w:rsid w:val="005D499E"/>
    <w:rsid w:val="00620E93"/>
    <w:rsid w:val="00675AF5"/>
    <w:rsid w:val="006B0AA2"/>
    <w:rsid w:val="006E69AF"/>
    <w:rsid w:val="00700B8B"/>
    <w:rsid w:val="00704E17"/>
    <w:rsid w:val="00752C4A"/>
    <w:rsid w:val="007747A2"/>
    <w:rsid w:val="007825F9"/>
    <w:rsid w:val="007A3C90"/>
    <w:rsid w:val="007D74DF"/>
    <w:rsid w:val="00800AEE"/>
    <w:rsid w:val="00844DCA"/>
    <w:rsid w:val="00847E81"/>
    <w:rsid w:val="0085535F"/>
    <w:rsid w:val="00876B33"/>
    <w:rsid w:val="00893229"/>
    <w:rsid w:val="00957B04"/>
    <w:rsid w:val="009730F3"/>
    <w:rsid w:val="009A23BC"/>
    <w:rsid w:val="009D7E7A"/>
    <w:rsid w:val="009E3E6C"/>
    <w:rsid w:val="00A57DF3"/>
    <w:rsid w:val="00AD2B64"/>
    <w:rsid w:val="00B0772C"/>
    <w:rsid w:val="00B418C4"/>
    <w:rsid w:val="00B753B4"/>
    <w:rsid w:val="00B85264"/>
    <w:rsid w:val="00BF7ABB"/>
    <w:rsid w:val="00C02253"/>
    <w:rsid w:val="00C049BD"/>
    <w:rsid w:val="00C352AA"/>
    <w:rsid w:val="00C44F5C"/>
    <w:rsid w:val="00C61B6F"/>
    <w:rsid w:val="00C7079A"/>
    <w:rsid w:val="00C75734"/>
    <w:rsid w:val="00CF042D"/>
    <w:rsid w:val="00D33E87"/>
    <w:rsid w:val="00D61A67"/>
    <w:rsid w:val="00DB1CC7"/>
    <w:rsid w:val="00DC2F46"/>
    <w:rsid w:val="00DC662D"/>
    <w:rsid w:val="00DD3ADA"/>
    <w:rsid w:val="00DF0AE4"/>
    <w:rsid w:val="00DF79E3"/>
    <w:rsid w:val="00E21891"/>
    <w:rsid w:val="00E26442"/>
    <w:rsid w:val="00E665AC"/>
    <w:rsid w:val="00E726FB"/>
    <w:rsid w:val="00E761CE"/>
    <w:rsid w:val="00E9755E"/>
    <w:rsid w:val="00EF570C"/>
    <w:rsid w:val="00F0722C"/>
    <w:rsid w:val="00F25FBD"/>
    <w:rsid w:val="00F5348A"/>
    <w:rsid w:val="00F54A67"/>
    <w:rsid w:val="00FC56CF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D0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D0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723DC-5A3A-4E6E-A623-B066383A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5</Pages>
  <Words>1136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7374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25</cp:revision>
  <cp:lastPrinted>2012-09-11T17:45:00Z</cp:lastPrinted>
  <dcterms:created xsi:type="dcterms:W3CDTF">2012-09-11T17:45:00Z</dcterms:created>
  <dcterms:modified xsi:type="dcterms:W3CDTF">2012-12-01T11:07:00Z</dcterms:modified>
</cp:coreProperties>
</file>