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772C" w:rsidRDefault="00B0772C">
      <w:pPr>
        <w:pStyle w:val="Titre1"/>
      </w:pPr>
    </w:p>
    <w:p w:rsidR="00C75734" w:rsidRPr="00C75734" w:rsidRDefault="00C75734" w:rsidP="00C75734"/>
    <w:p w:rsidR="00C75734" w:rsidRDefault="00C75734" w:rsidP="00C75734">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bCs/>
          <w:sz w:val="36"/>
          <w:szCs w:val="36"/>
        </w:rPr>
      </w:pPr>
    </w:p>
    <w:p w:rsidR="00C75734" w:rsidRPr="00C75734" w:rsidRDefault="00C75734" w:rsidP="00C75734">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bCs/>
          <w:sz w:val="36"/>
          <w:szCs w:val="36"/>
        </w:rPr>
      </w:pPr>
      <w:r>
        <w:rPr>
          <w:rFonts w:ascii="Arial" w:hAnsi="Arial" w:cs="Arial"/>
          <w:b/>
          <w:bCs/>
          <w:sz w:val="36"/>
          <w:szCs w:val="36"/>
        </w:rPr>
        <w:t>BREVET DE TECHNICIEN SUPÉRIEUR</w:t>
      </w:r>
    </w:p>
    <w:p w:rsidR="00B0772C" w:rsidRDefault="00C75734" w:rsidP="00C75734">
      <w:pPr>
        <w:pStyle w:val="Titre1"/>
        <w:pBdr>
          <w:top w:val="single" w:sz="4" w:space="1" w:color="auto"/>
          <w:left w:val="single" w:sz="4" w:space="4" w:color="auto"/>
          <w:bottom w:val="single" w:sz="4" w:space="1" w:color="auto"/>
          <w:right w:val="single" w:sz="4" w:space="4" w:color="auto"/>
        </w:pBdr>
        <w:spacing w:line="480" w:lineRule="auto"/>
        <w:jc w:val="center"/>
        <w:rPr>
          <w:rFonts w:ascii="Arial" w:hAnsi="Arial" w:cs="Arial"/>
          <w:b w:val="0"/>
          <w:bCs w:val="0"/>
        </w:rPr>
      </w:pPr>
      <w:r>
        <w:rPr>
          <w:rFonts w:ascii="Arial" w:hAnsi="Arial" w:cs="Arial"/>
          <w:b w:val="0"/>
          <w:bCs w:val="0"/>
        </w:rPr>
        <w:t>TOUTES SÉRIES</w:t>
      </w:r>
    </w:p>
    <w:p w:rsidR="00C75734" w:rsidRPr="00C75734" w:rsidRDefault="00C75734" w:rsidP="00C75734"/>
    <w:p w:rsidR="00C75734" w:rsidRDefault="00C75734" w:rsidP="00C75734"/>
    <w:p w:rsidR="00C75734" w:rsidRDefault="00C75734" w:rsidP="00C75734"/>
    <w:p w:rsidR="00C75734" w:rsidRPr="00C75734" w:rsidRDefault="00C75734" w:rsidP="00C75734"/>
    <w:p w:rsidR="00C75734" w:rsidRPr="00C75734" w:rsidRDefault="00C75734" w:rsidP="00C75734">
      <w:pPr>
        <w:jc w:val="center"/>
      </w:pPr>
      <w:r>
        <w:rPr>
          <w:rFonts w:ascii="Arial" w:hAnsi="Arial" w:cs="Arial"/>
          <w:b/>
          <w:bCs/>
          <w:sz w:val="36"/>
          <w:szCs w:val="36"/>
        </w:rPr>
        <w:t>CULTURE GÉNÉRALE ET EXPRESSION</w:t>
      </w:r>
    </w:p>
    <w:p w:rsidR="00B0772C" w:rsidRDefault="00B0772C">
      <w:pPr>
        <w:pStyle w:val="Titre1"/>
        <w:rPr>
          <w:sz w:val="48"/>
        </w:rPr>
      </w:pPr>
    </w:p>
    <w:p w:rsidR="00C75734" w:rsidRDefault="00C75734" w:rsidP="00C75734"/>
    <w:p w:rsidR="00C75734" w:rsidRDefault="00C75734" w:rsidP="00C75734"/>
    <w:p w:rsidR="00C75734" w:rsidRDefault="00C75734" w:rsidP="00C75734"/>
    <w:p w:rsidR="00C75734" w:rsidRPr="00C75734" w:rsidRDefault="00C75734" w:rsidP="00C75734"/>
    <w:p w:rsidR="00C75734" w:rsidRDefault="00C75734" w:rsidP="00C75734">
      <w:pPr>
        <w:autoSpaceDE w:val="0"/>
        <w:autoSpaceDN w:val="0"/>
        <w:adjustRightInd w:val="0"/>
        <w:jc w:val="center"/>
        <w:rPr>
          <w:rFonts w:ascii="Arial" w:hAnsi="Arial" w:cs="Arial"/>
          <w:b/>
          <w:bCs/>
          <w:sz w:val="28"/>
          <w:szCs w:val="28"/>
        </w:rPr>
      </w:pPr>
      <w:r>
        <w:rPr>
          <w:rFonts w:ascii="Arial" w:hAnsi="Arial" w:cs="Arial"/>
          <w:b/>
          <w:bCs/>
          <w:sz w:val="28"/>
          <w:szCs w:val="28"/>
        </w:rPr>
        <w:t>SESSION 201</w:t>
      </w:r>
      <w:r w:rsidR="001D0FC3">
        <w:rPr>
          <w:rFonts w:ascii="Arial" w:hAnsi="Arial" w:cs="Arial"/>
          <w:b/>
          <w:bCs/>
          <w:sz w:val="28"/>
          <w:szCs w:val="28"/>
        </w:rPr>
        <w:t>4</w:t>
      </w:r>
    </w:p>
    <w:p w:rsidR="00C75734" w:rsidRDefault="00C75734" w:rsidP="00C75734">
      <w:pPr>
        <w:autoSpaceDE w:val="0"/>
        <w:autoSpaceDN w:val="0"/>
        <w:adjustRightInd w:val="0"/>
        <w:jc w:val="center"/>
        <w:rPr>
          <w:rFonts w:ascii="Arial" w:hAnsi="Arial" w:cs="Arial"/>
          <w:sz w:val="28"/>
          <w:szCs w:val="28"/>
        </w:rPr>
      </w:pPr>
      <w:r>
        <w:rPr>
          <w:rFonts w:ascii="Arial" w:hAnsi="Arial" w:cs="Arial"/>
          <w:sz w:val="28"/>
          <w:szCs w:val="28"/>
        </w:rPr>
        <w:t>________</w:t>
      </w:r>
    </w:p>
    <w:p w:rsidR="00C75734" w:rsidRDefault="00C75734" w:rsidP="00C75734">
      <w:pPr>
        <w:autoSpaceDE w:val="0"/>
        <w:autoSpaceDN w:val="0"/>
        <w:adjustRightInd w:val="0"/>
        <w:jc w:val="center"/>
        <w:rPr>
          <w:rFonts w:ascii="Arial" w:hAnsi="Arial" w:cs="Arial"/>
          <w:sz w:val="28"/>
          <w:szCs w:val="28"/>
        </w:rPr>
      </w:pPr>
    </w:p>
    <w:p w:rsidR="00C75734" w:rsidRDefault="00C75734" w:rsidP="00C75734">
      <w:pPr>
        <w:autoSpaceDE w:val="0"/>
        <w:autoSpaceDN w:val="0"/>
        <w:adjustRightInd w:val="0"/>
        <w:jc w:val="center"/>
        <w:rPr>
          <w:rFonts w:ascii="Arial" w:hAnsi="Arial" w:cs="Arial"/>
          <w:sz w:val="28"/>
          <w:szCs w:val="28"/>
        </w:rPr>
      </w:pPr>
    </w:p>
    <w:p w:rsidR="00C75734" w:rsidRDefault="00C75734" w:rsidP="00C75734">
      <w:pPr>
        <w:autoSpaceDE w:val="0"/>
        <w:autoSpaceDN w:val="0"/>
        <w:adjustRightInd w:val="0"/>
        <w:jc w:val="center"/>
        <w:rPr>
          <w:rFonts w:ascii="Arial" w:hAnsi="Arial" w:cs="Arial"/>
          <w:b/>
          <w:bCs/>
          <w:sz w:val="28"/>
          <w:szCs w:val="28"/>
        </w:rPr>
      </w:pPr>
      <w:r>
        <w:rPr>
          <w:rFonts w:ascii="Arial" w:hAnsi="Arial" w:cs="Arial"/>
          <w:b/>
          <w:bCs/>
          <w:sz w:val="28"/>
          <w:szCs w:val="28"/>
        </w:rPr>
        <w:t>Durée : 4 heures</w:t>
      </w:r>
    </w:p>
    <w:p w:rsidR="00B0772C" w:rsidRDefault="00C75734" w:rsidP="00C75734">
      <w:pPr>
        <w:jc w:val="center"/>
        <w:rPr>
          <w:sz w:val="22"/>
          <w:szCs w:val="22"/>
        </w:rPr>
      </w:pPr>
      <w:r>
        <w:rPr>
          <w:rFonts w:ascii="Arial" w:hAnsi="Arial" w:cs="Arial"/>
          <w:sz w:val="28"/>
          <w:szCs w:val="28"/>
        </w:rPr>
        <w:t>________</w:t>
      </w:r>
    </w:p>
    <w:p w:rsidR="00B0772C" w:rsidRDefault="00B0772C">
      <w:pPr>
        <w:jc w:val="center"/>
        <w:rPr>
          <w:sz w:val="22"/>
          <w:szCs w:val="22"/>
        </w:rPr>
      </w:pPr>
    </w:p>
    <w:p w:rsidR="00C75734" w:rsidRDefault="00C75734" w:rsidP="00C75734">
      <w:pPr>
        <w:rPr>
          <w:rFonts w:ascii="Arial" w:hAnsi="Arial" w:cs="Arial"/>
          <w:b/>
          <w:bCs/>
        </w:rPr>
      </w:pPr>
    </w:p>
    <w:p w:rsidR="00C75734" w:rsidRDefault="00C75734" w:rsidP="00C75734">
      <w:pPr>
        <w:rPr>
          <w:rFonts w:ascii="Arial" w:hAnsi="Arial" w:cs="Arial"/>
          <w:b/>
          <w:bCs/>
        </w:rPr>
      </w:pPr>
    </w:p>
    <w:p w:rsidR="00C75734" w:rsidRDefault="00C75734" w:rsidP="00C75734">
      <w:pPr>
        <w:rPr>
          <w:rFonts w:ascii="Arial" w:hAnsi="Arial" w:cs="Arial"/>
          <w:b/>
          <w:bCs/>
        </w:rPr>
      </w:pPr>
    </w:p>
    <w:p w:rsidR="00B0772C" w:rsidRDefault="00C75734" w:rsidP="00C75734">
      <w:pPr>
        <w:rPr>
          <w:rFonts w:ascii="Arial" w:hAnsi="Arial" w:cs="Arial"/>
          <w:b/>
          <w:bCs/>
        </w:rPr>
      </w:pPr>
      <w:r>
        <w:rPr>
          <w:rFonts w:ascii="Arial" w:hAnsi="Arial" w:cs="Arial"/>
          <w:b/>
          <w:bCs/>
        </w:rPr>
        <w:t>Aucun matériel autorisé.</w:t>
      </w:r>
    </w:p>
    <w:p w:rsidR="00C75734" w:rsidRDefault="00C75734" w:rsidP="00C75734">
      <w:pPr>
        <w:rPr>
          <w:rFonts w:ascii="Arial" w:hAnsi="Arial" w:cs="Arial"/>
          <w:b/>
          <w:bCs/>
        </w:rPr>
      </w:pPr>
    </w:p>
    <w:p w:rsidR="00C75734" w:rsidRDefault="00C75734" w:rsidP="00C75734">
      <w:pPr>
        <w:rPr>
          <w:rFonts w:ascii="Arial" w:hAnsi="Arial" w:cs="Arial"/>
          <w:b/>
          <w:bCs/>
        </w:rPr>
      </w:pPr>
    </w:p>
    <w:p w:rsidR="00C75734" w:rsidRDefault="00C75734" w:rsidP="00C75734">
      <w:pPr>
        <w:rPr>
          <w:rFonts w:ascii="Arial" w:hAnsi="Arial" w:cs="Arial"/>
          <w:b/>
          <w:bCs/>
        </w:rPr>
      </w:pPr>
    </w:p>
    <w:p w:rsidR="00C75734" w:rsidRDefault="00C75734" w:rsidP="00C75734">
      <w:pPr>
        <w:rPr>
          <w:rFonts w:ascii="Arial" w:hAnsi="Arial" w:cs="Arial"/>
          <w:b/>
          <w:bCs/>
        </w:rPr>
      </w:pPr>
    </w:p>
    <w:p w:rsidR="00C75734" w:rsidRDefault="00C75734" w:rsidP="00C75734">
      <w:pPr>
        <w:rPr>
          <w:rFonts w:ascii="Arial" w:hAnsi="Arial" w:cs="Arial"/>
          <w:b/>
          <w:bCs/>
        </w:rPr>
      </w:pPr>
    </w:p>
    <w:p w:rsidR="00C75734" w:rsidRDefault="00C75734" w:rsidP="00C75734">
      <w:pPr>
        <w:rPr>
          <w:rFonts w:ascii="Arial" w:hAnsi="Arial" w:cs="Arial"/>
          <w:b/>
          <w:bCs/>
        </w:rPr>
      </w:pPr>
    </w:p>
    <w:p w:rsidR="00C75734" w:rsidRDefault="00C75734" w:rsidP="00C75734">
      <w:pPr>
        <w:rPr>
          <w:rFonts w:ascii="Arial" w:hAnsi="Arial" w:cs="Arial"/>
          <w:b/>
          <w:bCs/>
        </w:rPr>
      </w:pPr>
    </w:p>
    <w:p w:rsidR="00C75734" w:rsidRDefault="00C75734" w:rsidP="00C75734">
      <w:pPr>
        <w:rPr>
          <w:rFonts w:ascii="Arial" w:hAnsi="Arial" w:cs="Arial"/>
          <w:b/>
          <w:bCs/>
        </w:rPr>
      </w:pPr>
    </w:p>
    <w:p w:rsidR="00C75734" w:rsidRDefault="00C75734" w:rsidP="00C75734"/>
    <w:p w:rsidR="00B0772C" w:rsidRDefault="00B0772C">
      <w:pPr>
        <w:jc w:val="center"/>
      </w:pPr>
    </w:p>
    <w:p w:rsidR="00C75734" w:rsidRDefault="00C75734" w:rsidP="00C75734">
      <w:pPr>
        <w:autoSpaceDE w:val="0"/>
        <w:autoSpaceDN w:val="0"/>
        <w:adjustRightInd w:val="0"/>
        <w:jc w:val="center"/>
        <w:rPr>
          <w:rFonts w:ascii="Arial" w:hAnsi="Arial" w:cs="Arial"/>
          <w:b/>
          <w:bCs/>
        </w:rPr>
      </w:pPr>
      <w:r>
        <w:rPr>
          <w:rFonts w:ascii="Arial" w:hAnsi="Arial" w:cs="Arial"/>
          <w:b/>
          <w:bCs/>
        </w:rPr>
        <w:t>Dès que le sujet vous est remis, assurez-vous qu’il est complet.</w:t>
      </w:r>
    </w:p>
    <w:p w:rsidR="00B0772C" w:rsidRDefault="00C75734" w:rsidP="00C75734">
      <w:pPr>
        <w:jc w:val="center"/>
      </w:pPr>
      <w:r>
        <w:rPr>
          <w:rFonts w:ascii="Arial" w:hAnsi="Arial" w:cs="Arial"/>
          <w:b/>
          <w:bCs/>
        </w:rPr>
        <w:t xml:space="preserve">Le sujet comporte </w:t>
      </w:r>
      <w:r w:rsidR="00B2706C">
        <w:rPr>
          <w:rFonts w:ascii="Arial" w:hAnsi="Arial" w:cs="Arial"/>
          <w:b/>
          <w:bCs/>
        </w:rPr>
        <w:t>7</w:t>
      </w:r>
      <w:r>
        <w:rPr>
          <w:rFonts w:ascii="Arial" w:hAnsi="Arial" w:cs="Arial"/>
          <w:b/>
          <w:bCs/>
        </w:rPr>
        <w:t xml:space="preserve"> pages, numérotées de 1 à </w:t>
      </w:r>
      <w:r w:rsidR="00B2706C">
        <w:rPr>
          <w:rFonts w:ascii="Arial" w:hAnsi="Arial" w:cs="Arial"/>
          <w:b/>
          <w:bCs/>
        </w:rPr>
        <w:t>7</w:t>
      </w:r>
      <w:r>
        <w:rPr>
          <w:rFonts w:ascii="Arial" w:hAnsi="Arial" w:cs="Arial"/>
          <w:b/>
          <w:bCs/>
        </w:rPr>
        <w:t>.</w:t>
      </w:r>
    </w:p>
    <w:p w:rsidR="00C52808" w:rsidRDefault="00B0772C" w:rsidP="00C75734">
      <w:pPr>
        <w:autoSpaceDE w:val="0"/>
        <w:autoSpaceDN w:val="0"/>
        <w:adjustRightInd w:val="0"/>
        <w:jc w:val="center"/>
      </w:pPr>
      <w:r>
        <w:br w:type="page"/>
      </w:r>
    </w:p>
    <w:p w:rsidR="00C52808" w:rsidRPr="00C52808" w:rsidRDefault="00C52808" w:rsidP="00C52808">
      <w:pPr>
        <w:autoSpaceDE w:val="0"/>
        <w:autoSpaceDN w:val="0"/>
        <w:adjustRightInd w:val="0"/>
        <w:spacing w:line="480" w:lineRule="auto"/>
        <w:jc w:val="center"/>
        <w:rPr>
          <w:rFonts w:ascii="Arial" w:hAnsi="Arial" w:cs="Arial"/>
          <w:b/>
          <w:bCs/>
          <w:sz w:val="28"/>
          <w:szCs w:val="28"/>
        </w:rPr>
      </w:pPr>
      <w:r w:rsidRPr="00C52808">
        <w:rPr>
          <w:rFonts w:ascii="Arial" w:hAnsi="Arial" w:cs="Arial"/>
          <w:b/>
          <w:bCs/>
          <w:sz w:val="28"/>
          <w:szCs w:val="28"/>
        </w:rPr>
        <w:lastRenderedPageBreak/>
        <w:t>Paroles, échanges, conversations, et révolution numérique</w:t>
      </w:r>
    </w:p>
    <w:p w:rsidR="00C52808" w:rsidRDefault="00C52808" w:rsidP="00C75734">
      <w:pPr>
        <w:autoSpaceDE w:val="0"/>
        <w:autoSpaceDN w:val="0"/>
        <w:adjustRightInd w:val="0"/>
        <w:jc w:val="center"/>
        <w:rPr>
          <w:rFonts w:ascii="Arial" w:hAnsi="Arial" w:cs="Arial"/>
          <w:color w:val="151515"/>
          <w:sz w:val="23"/>
          <w:szCs w:val="23"/>
        </w:rPr>
      </w:pPr>
    </w:p>
    <w:p w:rsidR="00C52808" w:rsidRDefault="00C52808" w:rsidP="00C75734">
      <w:pPr>
        <w:autoSpaceDE w:val="0"/>
        <w:autoSpaceDN w:val="0"/>
        <w:adjustRightInd w:val="0"/>
        <w:jc w:val="center"/>
      </w:pPr>
    </w:p>
    <w:p w:rsidR="00C52808" w:rsidRDefault="00C52808" w:rsidP="00C75734">
      <w:pPr>
        <w:autoSpaceDE w:val="0"/>
        <w:autoSpaceDN w:val="0"/>
        <w:adjustRightInd w:val="0"/>
        <w:jc w:val="center"/>
      </w:pPr>
    </w:p>
    <w:p w:rsidR="00C75734" w:rsidRPr="00C75734" w:rsidRDefault="00C75734" w:rsidP="00C75734">
      <w:pPr>
        <w:autoSpaceDE w:val="0"/>
        <w:autoSpaceDN w:val="0"/>
        <w:adjustRightInd w:val="0"/>
        <w:jc w:val="center"/>
        <w:rPr>
          <w:rFonts w:ascii="Arial" w:hAnsi="Arial" w:cs="Arial"/>
          <w:b/>
          <w:bCs/>
          <w:sz w:val="28"/>
          <w:szCs w:val="32"/>
          <w:u w:val="single"/>
        </w:rPr>
      </w:pPr>
      <w:r w:rsidRPr="00C75734">
        <w:rPr>
          <w:rFonts w:ascii="Arial" w:hAnsi="Arial" w:cs="Arial"/>
          <w:b/>
          <w:bCs/>
          <w:sz w:val="28"/>
          <w:szCs w:val="32"/>
          <w:u w:val="single"/>
        </w:rPr>
        <w:t>PREMIÈRE PARTIE : SYNTHÈSE ( / 40 POINTS)</w:t>
      </w:r>
    </w:p>
    <w:p w:rsidR="00C75734" w:rsidRDefault="00C75734" w:rsidP="00C75734">
      <w:pPr>
        <w:autoSpaceDE w:val="0"/>
        <w:autoSpaceDN w:val="0"/>
        <w:adjustRightInd w:val="0"/>
        <w:rPr>
          <w:rFonts w:ascii="Arial" w:hAnsi="Arial" w:cs="Arial"/>
          <w:b/>
          <w:bCs/>
          <w:sz w:val="28"/>
          <w:szCs w:val="28"/>
        </w:rPr>
      </w:pPr>
    </w:p>
    <w:p w:rsidR="00C75734" w:rsidRDefault="00C75734" w:rsidP="00C75734">
      <w:pPr>
        <w:autoSpaceDE w:val="0"/>
        <w:autoSpaceDN w:val="0"/>
        <w:adjustRightInd w:val="0"/>
        <w:rPr>
          <w:rFonts w:ascii="Arial" w:hAnsi="Arial" w:cs="Arial"/>
          <w:b/>
          <w:bCs/>
          <w:sz w:val="28"/>
          <w:szCs w:val="28"/>
        </w:rPr>
      </w:pPr>
    </w:p>
    <w:p w:rsidR="00C75734" w:rsidRDefault="00C75734" w:rsidP="00C75734">
      <w:pPr>
        <w:autoSpaceDE w:val="0"/>
        <w:autoSpaceDN w:val="0"/>
        <w:adjustRightInd w:val="0"/>
        <w:rPr>
          <w:rFonts w:ascii="Arial" w:hAnsi="Arial" w:cs="Arial"/>
          <w:b/>
          <w:bCs/>
          <w:sz w:val="28"/>
          <w:szCs w:val="28"/>
        </w:rPr>
      </w:pPr>
    </w:p>
    <w:p w:rsidR="00C75734" w:rsidRDefault="00C75734" w:rsidP="00C75734">
      <w:pPr>
        <w:autoSpaceDE w:val="0"/>
        <w:autoSpaceDN w:val="0"/>
        <w:adjustRightInd w:val="0"/>
        <w:rPr>
          <w:rFonts w:ascii="Arial" w:hAnsi="Arial" w:cs="Arial"/>
          <w:b/>
          <w:bCs/>
          <w:sz w:val="28"/>
          <w:szCs w:val="28"/>
        </w:rPr>
      </w:pPr>
    </w:p>
    <w:p w:rsidR="00C75734" w:rsidRDefault="00C75734" w:rsidP="007F0EEF">
      <w:pPr>
        <w:autoSpaceDE w:val="0"/>
        <w:autoSpaceDN w:val="0"/>
        <w:adjustRightInd w:val="0"/>
        <w:spacing w:line="720" w:lineRule="auto"/>
        <w:rPr>
          <w:rFonts w:ascii="Arial" w:hAnsi="Arial" w:cs="Arial"/>
          <w:sz w:val="23"/>
          <w:szCs w:val="23"/>
        </w:rPr>
      </w:pPr>
      <w:r w:rsidRPr="00C75734">
        <w:rPr>
          <w:rFonts w:ascii="Arial" w:hAnsi="Arial" w:cs="Arial"/>
          <w:sz w:val="23"/>
          <w:szCs w:val="23"/>
        </w:rPr>
        <w:t>Vous rédigerez une synthèse concise, objective et ordonnée des documents suivants :</w:t>
      </w:r>
    </w:p>
    <w:p w:rsidR="007F0EEF" w:rsidRPr="007F0EEF" w:rsidRDefault="007F0EEF" w:rsidP="001D0FC3">
      <w:pPr>
        <w:autoSpaceDE w:val="0"/>
        <w:autoSpaceDN w:val="0"/>
        <w:adjustRightInd w:val="0"/>
        <w:spacing w:before="240" w:line="276" w:lineRule="auto"/>
        <w:rPr>
          <w:rFonts w:ascii="Arial" w:hAnsi="Arial" w:cs="Arial"/>
          <w:bCs/>
        </w:rPr>
      </w:pPr>
      <w:r w:rsidRPr="007F0EEF">
        <w:rPr>
          <w:rFonts w:ascii="Arial" w:hAnsi="Arial" w:cs="Arial"/>
          <w:b/>
          <w:bCs/>
        </w:rPr>
        <w:t xml:space="preserve">Document 1 : </w:t>
      </w:r>
      <w:r w:rsidR="001D0FC3" w:rsidRPr="001D0FC3">
        <w:rPr>
          <w:rFonts w:ascii="Arial" w:hAnsi="Arial" w:cs="Arial"/>
          <w:bCs/>
        </w:rPr>
        <w:t xml:space="preserve">Catherine  BALET,  </w:t>
      </w:r>
      <w:r w:rsidR="001D0FC3" w:rsidRPr="001D0FC3">
        <w:rPr>
          <w:rFonts w:ascii="Arial" w:hAnsi="Arial" w:cs="Arial"/>
          <w:bCs/>
          <w:i/>
        </w:rPr>
        <w:t>Strangers  in the Light</w:t>
      </w:r>
      <w:r w:rsidR="001D0FC3" w:rsidRPr="001D0FC3">
        <w:rPr>
          <w:rFonts w:ascii="Arial" w:hAnsi="Arial" w:cs="Arial"/>
          <w:bCs/>
        </w:rPr>
        <w:t xml:space="preserve"> (Étrangers  dans la</w:t>
      </w:r>
      <w:r w:rsidR="001D0FC3">
        <w:rPr>
          <w:rFonts w:ascii="Arial" w:hAnsi="Arial" w:cs="Arial"/>
          <w:bCs/>
        </w:rPr>
        <w:t xml:space="preserve"> </w:t>
      </w:r>
      <w:r w:rsidR="001D0FC3">
        <w:rPr>
          <w:rFonts w:ascii="Arial" w:hAnsi="Arial" w:cs="Arial"/>
          <w:bCs/>
        </w:rPr>
        <w:tab/>
      </w:r>
      <w:r w:rsidR="001D0FC3">
        <w:rPr>
          <w:rFonts w:ascii="Arial" w:hAnsi="Arial" w:cs="Arial"/>
          <w:bCs/>
        </w:rPr>
        <w:tab/>
      </w:r>
      <w:r w:rsidR="001D0FC3">
        <w:rPr>
          <w:rFonts w:ascii="Arial" w:hAnsi="Arial" w:cs="Arial"/>
          <w:bCs/>
        </w:rPr>
        <w:tab/>
        <w:t xml:space="preserve">   </w:t>
      </w:r>
      <w:r w:rsidR="001D0FC3" w:rsidRPr="001D0FC3">
        <w:rPr>
          <w:rFonts w:ascii="Arial" w:hAnsi="Arial" w:cs="Arial"/>
          <w:bCs/>
        </w:rPr>
        <w:t>lumière) n°3, photographie extraite du catalogue Steidl, mars</w:t>
      </w:r>
      <w:r w:rsidR="001D0FC3">
        <w:rPr>
          <w:rFonts w:ascii="Arial" w:hAnsi="Arial" w:cs="Arial"/>
          <w:bCs/>
        </w:rPr>
        <w:t xml:space="preserve"> </w:t>
      </w:r>
      <w:r w:rsidR="001D0FC3" w:rsidRPr="001D0FC3">
        <w:rPr>
          <w:rFonts w:ascii="Arial" w:hAnsi="Arial" w:cs="Arial"/>
          <w:bCs/>
        </w:rPr>
        <w:t>2013</w:t>
      </w:r>
    </w:p>
    <w:p w:rsidR="007F0EEF" w:rsidRPr="007F0EEF" w:rsidRDefault="007F0EEF" w:rsidP="001D0FC3">
      <w:pPr>
        <w:autoSpaceDE w:val="0"/>
        <w:autoSpaceDN w:val="0"/>
        <w:adjustRightInd w:val="0"/>
        <w:spacing w:before="240" w:line="276" w:lineRule="auto"/>
        <w:rPr>
          <w:rFonts w:ascii="Arial" w:hAnsi="Arial" w:cs="Arial"/>
          <w:bCs/>
        </w:rPr>
      </w:pPr>
      <w:r w:rsidRPr="007F0EEF">
        <w:rPr>
          <w:rFonts w:ascii="Arial" w:hAnsi="Arial" w:cs="Arial"/>
          <w:b/>
          <w:bCs/>
        </w:rPr>
        <w:t xml:space="preserve">Document 2 : </w:t>
      </w:r>
      <w:r w:rsidR="001D0FC3" w:rsidRPr="001D0FC3">
        <w:rPr>
          <w:rFonts w:ascii="Arial" w:hAnsi="Arial" w:cs="Arial"/>
          <w:bCs/>
        </w:rPr>
        <w:t xml:space="preserve">Jules JANIN, article Conversation </w:t>
      </w:r>
      <w:r w:rsidR="001D0FC3" w:rsidRPr="001D0FC3">
        <w:rPr>
          <w:rFonts w:ascii="Arial" w:hAnsi="Arial" w:cs="Arial"/>
          <w:bCs/>
          <w:i/>
        </w:rPr>
        <w:t xml:space="preserve">extrait du Dictionnaire de la </w:t>
      </w:r>
      <w:r w:rsidR="001D0FC3">
        <w:rPr>
          <w:rFonts w:ascii="Arial" w:hAnsi="Arial" w:cs="Arial"/>
          <w:bCs/>
          <w:i/>
        </w:rPr>
        <w:tab/>
      </w:r>
      <w:r w:rsidR="001D0FC3">
        <w:rPr>
          <w:rFonts w:ascii="Arial" w:hAnsi="Arial" w:cs="Arial"/>
          <w:bCs/>
          <w:i/>
        </w:rPr>
        <w:tab/>
      </w:r>
      <w:r w:rsidR="001D0FC3">
        <w:rPr>
          <w:rFonts w:ascii="Arial" w:hAnsi="Arial" w:cs="Arial"/>
          <w:bCs/>
          <w:i/>
        </w:rPr>
        <w:tab/>
        <w:t xml:space="preserve">   </w:t>
      </w:r>
      <w:r w:rsidR="001D0FC3" w:rsidRPr="001D0FC3">
        <w:rPr>
          <w:rFonts w:ascii="Arial" w:hAnsi="Arial" w:cs="Arial"/>
          <w:bCs/>
          <w:i/>
        </w:rPr>
        <w:t>conversation et de la lecture</w:t>
      </w:r>
      <w:r w:rsidR="001D0FC3" w:rsidRPr="001D0FC3">
        <w:rPr>
          <w:rFonts w:ascii="Arial" w:hAnsi="Arial" w:cs="Arial"/>
          <w:bCs/>
        </w:rPr>
        <w:t>, tome 6, pp. 456-457, 1870</w:t>
      </w:r>
    </w:p>
    <w:p w:rsidR="007F0EEF" w:rsidRPr="007F0EEF" w:rsidRDefault="007F0EEF" w:rsidP="001D0FC3">
      <w:pPr>
        <w:autoSpaceDE w:val="0"/>
        <w:autoSpaceDN w:val="0"/>
        <w:adjustRightInd w:val="0"/>
        <w:spacing w:before="240" w:line="276" w:lineRule="auto"/>
        <w:rPr>
          <w:rFonts w:ascii="Arial" w:hAnsi="Arial" w:cs="Arial"/>
          <w:bCs/>
        </w:rPr>
      </w:pPr>
      <w:r w:rsidRPr="007F0EEF">
        <w:rPr>
          <w:rFonts w:ascii="Arial" w:hAnsi="Arial" w:cs="Arial"/>
          <w:b/>
          <w:bCs/>
        </w:rPr>
        <w:t>Document 3</w:t>
      </w:r>
      <w:r w:rsidR="00C52808">
        <w:rPr>
          <w:rFonts w:ascii="Arial" w:hAnsi="Arial" w:cs="Arial"/>
          <w:b/>
          <w:bCs/>
        </w:rPr>
        <w:t xml:space="preserve"> </w:t>
      </w:r>
      <w:r w:rsidRPr="007F0EEF">
        <w:rPr>
          <w:rFonts w:ascii="Arial" w:hAnsi="Arial" w:cs="Arial"/>
          <w:b/>
          <w:bCs/>
        </w:rPr>
        <w:t xml:space="preserve">: </w:t>
      </w:r>
      <w:r w:rsidR="001D0FC3" w:rsidRPr="001D0FC3">
        <w:rPr>
          <w:rFonts w:ascii="Arial" w:hAnsi="Arial" w:cs="Arial"/>
          <w:bCs/>
        </w:rPr>
        <w:t xml:space="preserve">Jean-Claude </w:t>
      </w:r>
      <w:r w:rsidR="001D0FC3" w:rsidRPr="001D0FC3">
        <w:rPr>
          <w:rFonts w:ascii="Arial" w:hAnsi="Arial" w:cs="Arial"/>
          <w:bCs/>
        </w:rPr>
        <w:tab/>
        <w:t xml:space="preserve">MONOD, </w:t>
      </w:r>
      <w:r w:rsidR="001D0FC3" w:rsidRPr="001D0FC3">
        <w:rPr>
          <w:rFonts w:ascii="Arial" w:hAnsi="Arial" w:cs="Arial"/>
          <w:bCs/>
        </w:rPr>
        <w:tab/>
      </w:r>
      <w:r w:rsidR="001D0FC3" w:rsidRPr="001D0FC3">
        <w:rPr>
          <w:rFonts w:ascii="Arial" w:hAnsi="Arial" w:cs="Arial"/>
          <w:bCs/>
          <w:i/>
        </w:rPr>
        <w:t xml:space="preserve">Numérique </w:t>
      </w:r>
      <w:r w:rsidR="001D0FC3" w:rsidRPr="001D0FC3">
        <w:rPr>
          <w:rFonts w:ascii="Arial" w:hAnsi="Arial" w:cs="Arial"/>
          <w:bCs/>
          <w:i/>
        </w:rPr>
        <w:tab/>
        <w:t xml:space="preserve">: </w:t>
      </w:r>
      <w:r w:rsidR="001D0FC3" w:rsidRPr="001D0FC3">
        <w:rPr>
          <w:rFonts w:ascii="Arial" w:hAnsi="Arial" w:cs="Arial"/>
          <w:bCs/>
          <w:i/>
        </w:rPr>
        <w:tab/>
        <w:t xml:space="preserve">tous </w:t>
      </w:r>
      <w:r w:rsidR="001D0FC3" w:rsidRPr="001D0FC3">
        <w:rPr>
          <w:rFonts w:ascii="Arial" w:hAnsi="Arial" w:cs="Arial"/>
          <w:bCs/>
          <w:i/>
        </w:rPr>
        <w:tab/>
      </w:r>
      <w:r w:rsidR="001D0FC3">
        <w:rPr>
          <w:rFonts w:ascii="Arial" w:hAnsi="Arial" w:cs="Arial"/>
          <w:bCs/>
          <w:i/>
        </w:rPr>
        <w:tab/>
      </w:r>
      <w:r w:rsidR="001D0FC3">
        <w:rPr>
          <w:rFonts w:ascii="Arial" w:hAnsi="Arial" w:cs="Arial"/>
          <w:bCs/>
          <w:i/>
        </w:rPr>
        <w:tab/>
      </w:r>
      <w:r w:rsidR="001D0FC3">
        <w:rPr>
          <w:rFonts w:ascii="Arial" w:hAnsi="Arial" w:cs="Arial"/>
          <w:bCs/>
          <w:i/>
        </w:rPr>
        <w:tab/>
        <w:t xml:space="preserve">   </w:t>
      </w:r>
      <w:r w:rsidR="001D0FC3" w:rsidRPr="001D0FC3">
        <w:rPr>
          <w:rFonts w:ascii="Arial" w:hAnsi="Arial" w:cs="Arial"/>
          <w:bCs/>
          <w:i/>
        </w:rPr>
        <w:t>graphomanes</w:t>
      </w:r>
      <w:r w:rsidR="001D0FC3" w:rsidRPr="001D0FC3">
        <w:rPr>
          <w:rFonts w:ascii="Arial" w:hAnsi="Arial" w:cs="Arial"/>
          <w:bCs/>
        </w:rPr>
        <w:t>,</w:t>
      </w:r>
      <w:r w:rsidR="001D0FC3">
        <w:rPr>
          <w:rFonts w:ascii="Arial" w:hAnsi="Arial" w:cs="Arial"/>
          <w:bCs/>
        </w:rPr>
        <w:t xml:space="preserve"> </w:t>
      </w:r>
      <w:r w:rsidR="001D0FC3" w:rsidRPr="001D0FC3">
        <w:rPr>
          <w:rFonts w:ascii="Arial" w:hAnsi="Arial" w:cs="Arial"/>
          <w:bCs/>
        </w:rPr>
        <w:t>Sciences Humaines, no 253, novembre 2013</w:t>
      </w:r>
    </w:p>
    <w:p w:rsidR="00C75734" w:rsidRPr="007F0EEF" w:rsidRDefault="007F0EEF" w:rsidP="001D0FC3">
      <w:pPr>
        <w:autoSpaceDE w:val="0"/>
        <w:autoSpaceDN w:val="0"/>
        <w:adjustRightInd w:val="0"/>
        <w:spacing w:before="240" w:line="276" w:lineRule="auto"/>
        <w:rPr>
          <w:rFonts w:ascii="Arial" w:hAnsi="Arial" w:cs="Arial"/>
        </w:rPr>
      </w:pPr>
      <w:r w:rsidRPr="007F0EEF">
        <w:rPr>
          <w:rFonts w:ascii="Arial" w:hAnsi="Arial" w:cs="Arial"/>
          <w:b/>
          <w:bCs/>
        </w:rPr>
        <w:t>Document 4</w:t>
      </w:r>
      <w:r w:rsidR="00C52808">
        <w:rPr>
          <w:rFonts w:ascii="Arial" w:hAnsi="Arial" w:cs="Arial"/>
          <w:b/>
          <w:bCs/>
        </w:rPr>
        <w:t xml:space="preserve"> </w:t>
      </w:r>
      <w:r w:rsidRPr="007F0EEF">
        <w:rPr>
          <w:rFonts w:ascii="Arial" w:hAnsi="Arial" w:cs="Arial"/>
          <w:b/>
          <w:bCs/>
        </w:rPr>
        <w:t xml:space="preserve">: </w:t>
      </w:r>
      <w:r w:rsidR="001D0FC3" w:rsidRPr="001D0FC3">
        <w:rPr>
          <w:rFonts w:ascii="Arial" w:hAnsi="Arial" w:cs="Arial"/>
          <w:bCs/>
        </w:rPr>
        <w:t xml:space="preserve">IPPOLITA, </w:t>
      </w:r>
      <w:r w:rsidR="001D0FC3" w:rsidRPr="001D0FC3">
        <w:rPr>
          <w:rFonts w:ascii="Arial" w:hAnsi="Arial" w:cs="Arial"/>
          <w:bCs/>
          <w:i/>
        </w:rPr>
        <w:t>J'aime pas Facebook</w:t>
      </w:r>
      <w:r w:rsidR="001D0FC3" w:rsidRPr="001D0FC3">
        <w:rPr>
          <w:rFonts w:ascii="Arial" w:hAnsi="Arial" w:cs="Arial"/>
          <w:bCs/>
        </w:rPr>
        <w:t>, Payot, 2012</w:t>
      </w:r>
    </w:p>
    <w:p w:rsidR="00C75734" w:rsidRDefault="00C75734" w:rsidP="00C75734">
      <w:pPr>
        <w:autoSpaceDE w:val="0"/>
        <w:autoSpaceDN w:val="0"/>
        <w:adjustRightInd w:val="0"/>
        <w:spacing w:line="480" w:lineRule="auto"/>
        <w:rPr>
          <w:rFonts w:ascii="Arial" w:hAnsi="Arial" w:cs="Arial"/>
        </w:rPr>
      </w:pPr>
    </w:p>
    <w:p w:rsidR="00C75734" w:rsidRDefault="00C75734" w:rsidP="00C75734">
      <w:pPr>
        <w:autoSpaceDE w:val="0"/>
        <w:autoSpaceDN w:val="0"/>
        <w:adjustRightInd w:val="0"/>
        <w:spacing w:line="480" w:lineRule="auto"/>
        <w:rPr>
          <w:rFonts w:ascii="Arial" w:hAnsi="Arial" w:cs="Arial"/>
        </w:rPr>
      </w:pPr>
    </w:p>
    <w:p w:rsidR="00C75734" w:rsidRDefault="00C75734" w:rsidP="00C75734">
      <w:pPr>
        <w:autoSpaceDE w:val="0"/>
        <w:autoSpaceDN w:val="0"/>
        <w:adjustRightInd w:val="0"/>
        <w:spacing w:line="480" w:lineRule="auto"/>
        <w:rPr>
          <w:rFonts w:ascii="Arial" w:hAnsi="Arial" w:cs="Arial"/>
        </w:rPr>
      </w:pPr>
    </w:p>
    <w:p w:rsidR="00C75734" w:rsidRDefault="00C75734" w:rsidP="00C75734">
      <w:pPr>
        <w:autoSpaceDE w:val="0"/>
        <w:autoSpaceDN w:val="0"/>
        <w:adjustRightInd w:val="0"/>
        <w:spacing w:line="480" w:lineRule="auto"/>
        <w:rPr>
          <w:rFonts w:ascii="Arial" w:hAnsi="Arial" w:cs="Arial"/>
        </w:rPr>
      </w:pPr>
    </w:p>
    <w:p w:rsidR="00C75734" w:rsidRDefault="00C75734" w:rsidP="00C75734">
      <w:pPr>
        <w:autoSpaceDE w:val="0"/>
        <w:autoSpaceDN w:val="0"/>
        <w:adjustRightInd w:val="0"/>
        <w:spacing w:line="480" w:lineRule="auto"/>
        <w:rPr>
          <w:rFonts w:ascii="Arial" w:hAnsi="Arial" w:cs="Arial"/>
        </w:rPr>
      </w:pPr>
    </w:p>
    <w:p w:rsidR="00C75734" w:rsidRPr="00C75734" w:rsidRDefault="00C75734" w:rsidP="00C75734">
      <w:pPr>
        <w:autoSpaceDE w:val="0"/>
        <w:autoSpaceDN w:val="0"/>
        <w:adjustRightInd w:val="0"/>
        <w:jc w:val="center"/>
        <w:rPr>
          <w:rFonts w:ascii="Arial" w:hAnsi="Arial" w:cs="Arial"/>
          <w:b/>
          <w:bCs/>
          <w:sz w:val="28"/>
          <w:szCs w:val="32"/>
          <w:u w:val="single"/>
        </w:rPr>
      </w:pPr>
      <w:r w:rsidRPr="00C75734">
        <w:rPr>
          <w:rFonts w:ascii="Arial" w:hAnsi="Arial" w:cs="Arial"/>
          <w:b/>
          <w:bCs/>
          <w:sz w:val="28"/>
          <w:szCs w:val="32"/>
          <w:u w:val="single"/>
        </w:rPr>
        <w:t>DEUXIÈME PARTIE : ÉCRITURE PERSONNELLE ( / 20 POINTS)</w:t>
      </w:r>
    </w:p>
    <w:p w:rsidR="00C75734" w:rsidRDefault="00C75734" w:rsidP="00C75734">
      <w:pPr>
        <w:autoSpaceDE w:val="0"/>
        <w:autoSpaceDN w:val="0"/>
        <w:adjustRightInd w:val="0"/>
        <w:jc w:val="center"/>
        <w:rPr>
          <w:rFonts w:ascii="Arial" w:hAnsi="Arial" w:cs="Arial"/>
        </w:rPr>
      </w:pPr>
    </w:p>
    <w:p w:rsidR="00C75734" w:rsidRDefault="00C75734" w:rsidP="00C75734">
      <w:pPr>
        <w:autoSpaceDE w:val="0"/>
        <w:autoSpaceDN w:val="0"/>
        <w:adjustRightInd w:val="0"/>
        <w:jc w:val="center"/>
        <w:rPr>
          <w:rFonts w:ascii="Arial" w:hAnsi="Arial" w:cs="Arial"/>
        </w:rPr>
      </w:pPr>
    </w:p>
    <w:p w:rsidR="00C75734" w:rsidRDefault="00C75734" w:rsidP="00C52808">
      <w:pPr>
        <w:autoSpaceDE w:val="0"/>
        <w:autoSpaceDN w:val="0"/>
        <w:adjustRightInd w:val="0"/>
        <w:ind w:firstLine="709"/>
        <w:rPr>
          <w:rFonts w:ascii="Arial" w:hAnsi="Arial" w:cs="Arial"/>
        </w:rPr>
      </w:pPr>
      <w:r>
        <w:rPr>
          <w:rFonts w:ascii="Arial" w:hAnsi="Arial" w:cs="Arial"/>
        </w:rPr>
        <w:t xml:space="preserve">Selon vous, </w:t>
      </w:r>
      <w:r w:rsidR="001D0FC3" w:rsidRPr="001D0FC3">
        <w:rPr>
          <w:rFonts w:ascii="Arial" w:hAnsi="Arial" w:cs="Arial"/>
        </w:rPr>
        <w:t>les outils numériques changent-ils radicalement nos paroles, échanges et conversations ?</w:t>
      </w:r>
    </w:p>
    <w:p w:rsidR="00C75734" w:rsidRDefault="00C75734" w:rsidP="00C75734">
      <w:pPr>
        <w:autoSpaceDE w:val="0"/>
        <w:autoSpaceDN w:val="0"/>
        <w:adjustRightInd w:val="0"/>
        <w:rPr>
          <w:rFonts w:ascii="Arial" w:hAnsi="Arial" w:cs="Arial"/>
        </w:rPr>
      </w:pPr>
    </w:p>
    <w:p w:rsidR="00C75734" w:rsidRDefault="00C75734" w:rsidP="00C75734">
      <w:pPr>
        <w:autoSpaceDE w:val="0"/>
        <w:autoSpaceDN w:val="0"/>
        <w:adjustRightInd w:val="0"/>
        <w:rPr>
          <w:rFonts w:ascii="Arial" w:hAnsi="Arial" w:cs="Arial"/>
        </w:rPr>
      </w:pPr>
    </w:p>
    <w:p w:rsidR="00C75734" w:rsidRDefault="001D0FC3" w:rsidP="00C52808">
      <w:pPr>
        <w:autoSpaceDE w:val="0"/>
        <w:autoSpaceDN w:val="0"/>
        <w:adjustRightInd w:val="0"/>
        <w:ind w:firstLine="709"/>
        <w:rPr>
          <w:rFonts w:ascii="Arial" w:hAnsi="Arial" w:cs="Arial"/>
        </w:rPr>
      </w:pPr>
      <w:r w:rsidRPr="001D0FC3">
        <w:rPr>
          <w:rFonts w:ascii="Arial" w:hAnsi="Arial" w:cs="Arial"/>
        </w:rPr>
        <w:t>Vous répondrez  à  cette question d'une façon argumentée en vous appuyant sur les documents du corpus, vos lectures de l'année et vos connaissances personnelles.</w:t>
      </w:r>
    </w:p>
    <w:p w:rsidR="00D0285C" w:rsidRDefault="00C75734" w:rsidP="00963A31">
      <w:pPr>
        <w:autoSpaceDE w:val="0"/>
        <w:autoSpaceDN w:val="0"/>
        <w:adjustRightInd w:val="0"/>
        <w:ind w:firstLine="709"/>
      </w:pPr>
      <w:r>
        <w:br w:type="page"/>
      </w:r>
    </w:p>
    <w:p w:rsidR="001D0FC3" w:rsidRDefault="001D0FC3" w:rsidP="001D0FC3">
      <w:pPr>
        <w:autoSpaceDE w:val="0"/>
        <w:autoSpaceDN w:val="0"/>
        <w:adjustRightInd w:val="0"/>
        <w:jc w:val="center"/>
        <w:rPr>
          <w:rFonts w:ascii="Arial" w:hAnsi="Arial" w:cs="Arial"/>
          <w:b/>
          <w:bCs/>
        </w:rPr>
      </w:pPr>
      <w:r>
        <w:rPr>
          <w:rFonts w:ascii="Arial" w:hAnsi="Arial" w:cs="Arial"/>
          <w:b/>
          <w:bCs/>
        </w:rPr>
        <w:t>DOCUMENT 1</w:t>
      </w:r>
    </w:p>
    <w:p w:rsidR="001D0FC3" w:rsidRDefault="001D0FC3" w:rsidP="00D0285C">
      <w:pPr>
        <w:autoSpaceDE w:val="0"/>
        <w:autoSpaceDN w:val="0"/>
        <w:adjustRightInd w:val="0"/>
        <w:jc w:val="center"/>
        <w:rPr>
          <w:rFonts w:ascii="Arial" w:hAnsi="Arial" w:cs="Arial"/>
          <w:b/>
          <w:bCs/>
        </w:rPr>
      </w:pPr>
    </w:p>
    <w:p w:rsidR="001D0FC3" w:rsidRDefault="001D0FC3" w:rsidP="00D0285C">
      <w:pPr>
        <w:autoSpaceDE w:val="0"/>
        <w:autoSpaceDN w:val="0"/>
        <w:adjustRightInd w:val="0"/>
        <w:jc w:val="center"/>
        <w:rPr>
          <w:rFonts w:ascii="Arial" w:hAnsi="Arial" w:cs="Arial"/>
          <w:b/>
          <w:bCs/>
        </w:rPr>
      </w:pPr>
    </w:p>
    <w:p w:rsidR="001D0FC3" w:rsidRDefault="001D0FC3" w:rsidP="00D0285C">
      <w:pPr>
        <w:autoSpaceDE w:val="0"/>
        <w:autoSpaceDN w:val="0"/>
        <w:adjustRightInd w:val="0"/>
        <w:jc w:val="center"/>
        <w:rPr>
          <w:rFonts w:ascii="Arial" w:hAnsi="Arial" w:cs="Arial"/>
          <w:b/>
          <w:bCs/>
        </w:rPr>
      </w:pPr>
    </w:p>
    <w:p w:rsidR="001D0FC3" w:rsidRDefault="001D0FC3" w:rsidP="00D0285C">
      <w:pPr>
        <w:autoSpaceDE w:val="0"/>
        <w:autoSpaceDN w:val="0"/>
        <w:adjustRightInd w:val="0"/>
        <w:jc w:val="center"/>
        <w:rPr>
          <w:rFonts w:ascii="Arial" w:hAnsi="Arial" w:cs="Arial"/>
          <w:b/>
          <w:bCs/>
          <w:noProof/>
        </w:rPr>
      </w:pPr>
      <w:r w:rsidRPr="001D0FC3">
        <w:rPr>
          <w:rFonts w:ascii="Arial" w:hAnsi="Arial" w:cs="Arial"/>
          <w:b/>
          <w:bCs/>
          <w:noProof/>
        </w:rPr>
        <w:drawing>
          <wp:inline distT="0" distB="0" distL="0" distR="0" wp14:anchorId="36864AEA" wp14:editId="58F4C128">
            <wp:extent cx="5760720" cy="6606540"/>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6606540"/>
                    </a:xfrm>
                    <a:prstGeom prst="rect">
                      <a:avLst/>
                    </a:prstGeom>
                    <a:noFill/>
                    <a:ln>
                      <a:noFill/>
                    </a:ln>
                  </pic:spPr>
                </pic:pic>
              </a:graphicData>
            </a:graphic>
          </wp:inline>
        </w:drawing>
      </w:r>
    </w:p>
    <w:p w:rsidR="001D0FC3" w:rsidRDefault="001D0FC3" w:rsidP="00D0285C">
      <w:pPr>
        <w:autoSpaceDE w:val="0"/>
        <w:autoSpaceDN w:val="0"/>
        <w:adjustRightInd w:val="0"/>
        <w:jc w:val="center"/>
        <w:rPr>
          <w:rFonts w:ascii="Arial" w:hAnsi="Arial" w:cs="Arial"/>
          <w:b/>
          <w:bCs/>
        </w:rPr>
      </w:pPr>
    </w:p>
    <w:p w:rsidR="001D0FC3" w:rsidRDefault="001D0FC3" w:rsidP="00D0285C">
      <w:pPr>
        <w:autoSpaceDE w:val="0"/>
        <w:autoSpaceDN w:val="0"/>
        <w:adjustRightInd w:val="0"/>
        <w:jc w:val="center"/>
        <w:rPr>
          <w:rFonts w:ascii="Arial" w:hAnsi="Arial" w:cs="Arial"/>
          <w:b/>
          <w:bCs/>
        </w:rPr>
      </w:pPr>
    </w:p>
    <w:p w:rsidR="001D0FC3" w:rsidRPr="00A44A36" w:rsidRDefault="001D0FC3" w:rsidP="001D0FC3">
      <w:pPr>
        <w:autoSpaceDE w:val="0"/>
        <w:autoSpaceDN w:val="0"/>
        <w:adjustRightInd w:val="0"/>
        <w:jc w:val="right"/>
        <w:rPr>
          <w:rFonts w:ascii="Arial" w:hAnsi="Arial" w:cs="Arial"/>
          <w:bCs/>
        </w:rPr>
      </w:pPr>
      <w:r w:rsidRPr="00A44A36">
        <w:rPr>
          <w:rFonts w:ascii="Arial" w:hAnsi="Arial" w:cs="Arial"/>
          <w:bCs/>
        </w:rPr>
        <w:t>Catherine BALET,</w:t>
      </w:r>
    </w:p>
    <w:p w:rsidR="001D0FC3" w:rsidRPr="00A44A36" w:rsidRDefault="001D0FC3" w:rsidP="001D0FC3">
      <w:pPr>
        <w:autoSpaceDE w:val="0"/>
        <w:autoSpaceDN w:val="0"/>
        <w:adjustRightInd w:val="0"/>
        <w:jc w:val="right"/>
        <w:rPr>
          <w:rFonts w:ascii="Arial" w:hAnsi="Arial" w:cs="Arial"/>
          <w:bCs/>
        </w:rPr>
      </w:pPr>
      <w:r w:rsidRPr="00A44A36">
        <w:rPr>
          <w:rFonts w:ascii="Arial" w:hAnsi="Arial" w:cs="Arial"/>
          <w:bCs/>
        </w:rPr>
        <w:t>Strangers in the Light (Étrangers dans la lumière) n°3,</w:t>
      </w:r>
    </w:p>
    <w:p w:rsidR="001D0FC3" w:rsidRPr="00A44A36" w:rsidRDefault="001D0FC3" w:rsidP="001D0FC3">
      <w:pPr>
        <w:autoSpaceDE w:val="0"/>
        <w:autoSpaceDN w:val="0"/>
        <w:adjustRightInd w:val="0"/>
        <w:jc w:val="right"/>
        <w:rPr>
          <w:rFonts w:ascii="Arial" w:hAnsi="Arial" w:cs="Arial"/>
          <w:bCs/>
        </w:rPr>
      </w:pPr>
      <w:r w:rsidRPr="00A44A36">
        <w:rPr>
          <w:rFonts w:ascii="Arial" w:hAnsi="Arial" w:cs="Arial"/>
          <w:bCs/>
        </w:rPr>
        <w:t>photographie extraite du catalogue Steidl, mars 2013</w:t>
      </w:r>
      <w:r w:rsidRPr="00A44A36">
        <w:rPr>
          <w:rFonts w:ascii="Arial" w:hAnsi="Arial" w:cs="Arial"/>
          <w:bCs/>
        </w:rPr>
        <w:br w:type="page"/>
      </w:r>
    </w:p>
    <w:p w:rsidR="00D0285C" w:rsidRDefault="00D0285C" w:rsidP="00D0285C">
      <w:pPr>
        <w:autoSpaceDE w:val="0"/>
        <w:autoSpaceDN w:val="0"/>
        <w:adjustRightInd w:val="0"/>
        <w:jc w:val="center"/>
        <w:rPr>
          <w:rFonts w:ascii="Arial" w:hAnsi="Arial" w:cs="Arial"/>
          <w:b/>
          <w:bCs/>
        </w:rPr>
      </w:pPr>
      <w:r>
        <w:rPr>
          <w:rFonts w:ascii="Arial" w:hAnsi="Arial" w:cs="Arial"/>
          <w:b/>
          <w:bCs/>
        </w:rPr>
        <w:t xml:space="preserve">DOCUMENT </w:t>
      </w:r>
      <w:r w:rsidR="00C43A17">
        <w:rPr>
          <w:rFonts w:ascii="Arial" w:hAnsi="Arial" w:cs="Arial"/>
          <w:b/>
          <w:bCs/>
        </w:rPr>
        <w:t>2</w:t>
      </w:r>
    </w:p>
    <w:p w:rsidR="00D0285C" w:rsidRDefault="00D0285C" w:rsidP="00D0285C">
      <w:pPr>
        <w:autoSpaceDE w:val="0"/>
        <w:autoSpaceDN w:val="0"/>
        <w:adjustRightInd w:val="0"/>
        <w:jc w:val="center"/>
        <w:rPr>
          <w:rFonts w:ascii="Arial" w:hAnsi="Arial" w:cs="Arial"/>
          <w:b/>
          <w:bCs/>
        </w:rPr>
      </w:pPr>
    </w:p>
    <w:p w:rsidR="00D0285C" w:rsidRDefault="00D0285C" w:rsidP="00963A31">
      <w:pPr>
        <w:autoSpaceDE w:val="0"/>
        <w:autoSpaceDN w:val="0"/>
        <w:adjustRightInd w:val="0"/>
        <w:ind w:firstLine="709"/>
        <w:rPr>
          <w:rFonts w:ascii="Arial" w:hAnsi="Arial" w:cs="Arial"/>
          <w:color w:val="242424"/>
          <w:sz w:val="22"/>
          <w:szCs w:val="21"/>
        </w:rPr>
      </w:pPr>
    </w:p>
    <w:p w:rsidR="00C43A17" w:rsidRDefault="00C43A17" w:rsidP="00C43A17">
      <w:pPr>
        <w:ind w:firstLine="709"/>
        <w:jc w:val="both"/>
        <w:rPr>
          <w:rFonts w:ascii="Arial" w:hAnsi="Arial" w:cs="Arial"/>
          <w:color w:val="242424"/>
          <w:szCs w:val="21"/>
        </w:rPr>
        <w:sectPr w:rsidR="00C43A17">
          <w:headerReference w:type="default" r:id="rId9"/>
          <w:footerReference w:type="even" r:id="rId10"/>
          <w:footerReference w:type="default" r:id="rId11"/>
          <w:footnotePr>
            <w:numRestart w:val="eachPage"/>
          </w:footnotePr>
          <w:pgSz w:w="11906" w:h="16838"/>
          <w:pgMar w:top="1417" w:right="1417" w:bottom="1417" w:left="1417" w:header="708" w:footer="708" w:gutter="0"/>
          <w:cols w:space="708"/>
          <w:docGrid w:linePitch="360"/>
        </w:sectPr>
      </w:pPr>
    </w:p>
    <w:p w:rsidR="00C43A17" w:rsidRPr="00C43A17" w:rsidRDefault="00C43A17" w:rsidP="00C43A17">
      <w:pPr>
        <w:spacing w:before="240" w:after="240"/>
        <w:ind w:firstLine="709"/>
        <w:jc w:val="both"/>
        <w:rPr>
          <w:rFonts w:ascii="Arial" w:hAnsi="Arial" w:cs="Arial"/>
          <w:color w:val="242424"/>
          <w:szCs w:val="21"/>
        </w:rPr>
      </w:pPr>
      <w:r w:rsidRPr="00C43A17">
        <w:rPr>
          <w:rFonts w:ascii="Arial" w:hAnsi="Arial" w:cs="Arial"/>
          <w:color w:val="242424"/>
          <w:szCs w:val="21"/>
        </w:rPr>
        <w:t>Conversation. Tout ce qui se dit et tout ce qu’on ne dit pas, tout ce qu’on sait et tout ce qu’on ignore, les bruits, les rumeurs, les craintes et les espérances du monde, un peu de calomnie, beaucoup de médisance, un certain fond de justice, la flatterie pour ceux qui vous écoutent, nulle pitié pour les absents, voilà comment, à la</w:t>
      </w:r>
      <w:r>
        <w:rPr>
          <w:rFonts w:ascii="Arial" w:hAnsi="Arial" w:cs="Arial"/>
          <w:color w:val="242424"/>
          <w:szCs w:val="21"/>
        </w:rPr>
        <w:t xml:space="preserve"> </w:t>
      </w:r>
      <w:r w:rsidRPr="00C43A17">
        <w:rPr>
          <w:rFonts w:ascii="Arial" w:hAnsi="Arial" w:cs="Arial"/>
          <w:color w:val="242424"/>
          <w:szCs w:val="21"/>
        </w:rPr>
        <w:t>rigueur, se peut définir cette chose indéfinissable qu’on appelle la conversation.</w:t>
      </w:r>
    </w:p>
    <w:p w:rsidR="00C43A17" w:rsidRPr="00C43A17" w:rsidRDefault="00C43A17" w:rsidP="00C43A17">
      <w:pPr>
        <w:spacing w:before="240" w:after="240"/>
        <w:ind w:firstLine="709"/>
        <w:jc w:val="both"/>
        <w:rPr>
          <w:rFonts w:ascii="Arial" w:hAnsi="Arial" w:cs="Arial"/>
          <w:color w:val="242424"/>
          <w:szCs w:val="21"/>
        </w:rPr>
      </w:pPr>
      <w:r w:rsidRPr="00C43A17">
        <w:rPr>
          <w:rFonts w:ascii="Arial" w:hAnsi="Arial" w:cs="Arial"/>
          <w:color w:val="242424"/>
          <w:szCs w:val="21"/>
        </w:rPr>
        <w:t>Quand est-elle née et quand les hommes ont-ils été assez humains pour se réunir et se parler les uns aux autres sans fiel, sans aigreur, et, qui plus est, sans avoir rien à se dire ? Ce sont là de grandes questions que je ne me ferai pas à moi- même, de peur de ne pouvoir pas les résoudre. Toujours est-il cependant que la</w:t>
      </w:r>
      <w:r>
        <w:rPr>
          <w:rFonts w:ascii="Arial" w:hAnsi="Arial" w:cs="Arial"/>
          <w:color w:val="242424"/>
          <w:szCs w:val="21"/>
        </w:rPr>
        <w:t xml:space="preserve"> </w:t>
      </w:r>
      <w:r w:rsidRPr="00C43A17">
        <w:rPr>
          <w:rFonts w:ascii="Arial" w:hAnsi="Arial" w:cs="Arial"/>
          <w:color w:val="242424"/>
          <w:szCs w:val="21"/>
        </w:rPr>
        <w:t>conversation proprement dite, c’est-à-dire l’élégance, l’esprit, la politesse, les grâces du langage</w:t>
      </w:r>
      <w:r w:rsidR="00C65072">
        <w:rPr>
          <w:rFonts w:ascii="Arial" w:hAnsi="Arial" w:cs="Arial"/>
          <w:color w:val="242424"/>
          <w:szCs w:val="21"/>
        </w:rPr>
        <w:t>, ce qu’on appelait l’atticisme</w:t>
      </w:r>
      <w:r w:rsidR="00A44A36" w:rsidRPr="00A44A36">
        <w:rPr>
          <w:rFonts w:ascii="Arial" w:hAnsi="Arial" w:cs="Arial"/>
          <w:color w:val="242424"/>
          <w:szCs w:val="21"/>
          <w:vertAlign w:val="superscript"/>
        </w:rPr>
        <w:t>1</w:t>
      </w:r>
      <w:r w:rsidRPr="00C43A17">
        <w:rPr>
          <w:rFonts w:ascii="Arial" w:hAnsi="Arial" w:cs="Arial"/>
          <w:color w:val="242424"/>
          <w:szCs w:val="21"/>
        </w:rPr>
        <w:t xml:space="preserve"> à Athènes et ce qu’on appelle politesse à Paris, tout cela est né sous le beau ciel de la Grèce, parmi ce peuple qui s’amusait à se gouverner lui-même, dans les écoles, les théâtres et les académies, au pied de la</w:t>
      </w:r>
      <w:r>
        <w:rPr>
          <w:rFonts w:ascii="Arial" w:hAnsi="Arial" w:cs="Arial"/>
          <w:color w:val="242424"/>
          <w:szCs w:val="21"/>
        </w:rPr>
        <w:t xml:space="preserve"> </w:t>
      </w:r>
      <w:r w:rsidRPr="00C43A17">
        <w:rPr>
          <w:rFonts w:ascii="Arial" w:hAnsi="Arial" w:cs="Arial"/>
          <w:color w:val="242424"/>
          <w:szCs w:val="21"/>
        </w:rPr>
        <w:t>tribune de Démosthène, sur les places publiques entourées de portiques. […]</w:t>
      </w:r>
    </w:p>
    <w:p w:rsidR="00C43A17" w:rsidRPr="00C43A17" w:rsidRDefault="00C43A17" w:rsidP="00C43A17">
      <w:pPr>
        <w:spacing w:before="240" w:after="240"/>
        <w:ind w:firstLine="709"/>
        <w:jc w:val="both"/>
        <w:rPr>
          <w:rFonts w:ascii="Arial" w:hAnsi="Arial" w:cs="Arial"/>
          <w:color w:val="242424"/>
          <w:szCs w:val="21"/>
        </w:rPr>
      </w:pPr>
      <w:r w:rsidRPr="00C43A17">
        <w:rPr>
          <w:rFonts w:ascii="Arial" w:hAnsi="Arial" w:cs="Arial"/>
          <w:color w:val="242424"/>
          <w:szCs w:val="21"/>
        </w:rPr>
        <w:t>Mais ce n’est pas une histoire que nous voulons faire. Il va sans dire que la causerie de l’homme a pris toutes les nuances de ses passions : suivre l’histoire de la conversation humaine, ce serait faire l’histoire universelle. La conversation ce n’est pas toute parole qui sort de la bouche de l’homme, c’est sa parole perfectionnée, érudite, délicate ; c’est le langage de l’homme en société, mais dans une société</w:t>
      </w:r>
      <w:r>
        <w:rPr>
          <w:rFonts w:ascii="Arial" w:hAnsi="Arial" w:cs="Arial"/>
          <w:color w:val="242424"/>
          <w:szCs w:val="21"/>
        </w:rPr>
        <w:t xml:space="preserve"> </w:t>
      </w:r>
      <w:r w:rsidRPr="00C43A17">
        <w:rPr>
          <w:rFonts w:ascii="Arial" w:hAnsi="Arial" w:cs="Arial"/>
          <w:color w:val="242424"/>
          <w:szCs w:val="21"/>
        </w:rPr>
        <w:t>bien faite, élégante, polie ; la conversation, c’est le superflu de la parole humaine, c’est toute parole qui n’est pas proférée par la colère, par l’ambition, par la vanité, par les passions mauvaises ; ce n’est pas un cri, ce n’est pas une menace, ce n’est pas une plainte, ce n’est pas une demande, ce n’est pas une prière ; la conversation est  une  espèce  de  murmure  capricieux,  savant,  aimable,  caressant,  moqueur,</w:t>
      </w:r>
      <w:r>
        <w:rPr>
          <w:rFonts w:ascii="Arial" w:hAnsi="Arial" w:cs="Arial"/>
          <w:color w:val="242424"/>
          <w:szCs w:val="21"/>
        </w:rPr>
        <w:t xml:space="preserve"> </w:t>
      </w:r>
      <w:r w:rsidRPr="00C43A17">
        <w:rPr>
          <w:rFonts w:ascii="Arial" w:hAnsi="Arial" w:cs="Arial"/>
          <w:color w:val="242424"/>
          <w:szCs w:val="21"/>
        </w:rPr>
        <w:t>poétique, toujours flatteur, même dans son sarcasme ; c’est une politesse réciproque que se font les hommes les uns les autres ; c’est une langue à part dans la langue universelle, qui emploie beaucoup plus de voyelles que de consonnes ; c’est une langue que tous croient savoir, entendre et parler, que bien peu savent entendre et que bien moins encore savent parler. Mais j’arrête ici mes définitions, par la raison</w:t>
      </w:r>
      <w:r>
        <w:rPr>
          <w:rFonts w:ascii="Arial" w:hAnsi="Arial" w:cs="Arial"/>
          <w:color w:val="242424"/>
          <w:szCs w:val="21"/>
        </w:rPr>
        <w:t xml:space="preserve"> </w:t>
      </w:r>
      <w:r w:rsidRPr="00C43A17">
        <w:rPr>
          <w:rFonts w:ascii="Arial" w:hAnsi="Arial" w:cs="Arial"/>
          <w:color w:val="242424"/>
          <w:szCs w:val="21"/>
        </w:rPr>
        <w:t>que plus elles seraient complètes et moins je serais compris.</w:t>
      </w:r>
    </w:p>
    <w:p w:rsidR="00171EBC" w:rsidRDefault="00C43A17" w:rsidP="00C43A17">
      <w:pPr>
        <w:spacing w:before="240" w:after="240"/>
        <w:ind w:firstLine="709"/>
        <w:jc w:val="both"/>
        <w:rPr>
          <w:rFonts w:ascii="Arial" w:hAnsi="Arial" w:cs="Arial"/>
          <w:b/>
          <w:bCs/>
        </w:rPr>
      </w:pPr>
      <w:r w:rsidRPr="00C43A17">
        <w:rPr>
          <w:rFonts w:ascii="Arial" w:hAnsi="Arial" w:cs="Arial"/>
          <w:color w:val="242424"/>
          <w:szCs w:val="21"/>
        </w:rPr>
        <w:t>C’est surtout en France que la conversation est un titre de gloire nationale ;</w:t>
      </w:r>
      <w:r>
        <w:rPr>
          <w:rFonts w:ascii="Arial" w:hAnsi="Arial" w:cs="Arial"/>
          <w:color w:val="242424"/>
          <w:szCs w:val="21"/>
        </w:rPr>
        <w:t xml:space="preserve"> </w:t>
      </w:r>
      <w:r w:rsidRPr="00C43A17">
        <w:rPr>
          <w:rFonts w:ascii="Arial" w:hAnsi="Arial" w:cs="Arial"/>
          <w:color w:val="242424"/>
          <w:szCs w:val="21"/>
        </w:rPr>
        <w:t>c’est presque une gloire littéraire.</w:t>
      </w:r>
    </w:p>
    <w:p w:rsidR="00C43A17" w:rsidRDefault="00C43A17" w:rsidP="00C43A17">
      <w:pPr>
        <w:jc w:val="both"/>
        <w:rPr>
          <w:rFonts w:ascii="Arial" w:hAnsi="Arial" w:cs="Arial"/>
          <w:b/>
          <w:bCs/>
        </w:rPr>
        <w:sectPr w:rsidR="00C43A17" w:rsidSect="00C43A17">
          <w:footnotePr>
            <w:numRestart w:val="eachPage"/>
          </w:footnotePr>
          <w:type w:val="continuous"/>
          <w:pgSz w:w="11906" w:h="16838"/>
          <w:pgMar w:top="1418" w:right="1418" w:bottom="1418" w:left="1418" w:header="709" w:footer="709" w:gutter="0"/>
          <w:lnNumType w:countBy="5" w:restart="continuous"/>
          <w:cols w:space="708"/>
          <w:docGrid w:linePitch="360"/>
        </w:sectPr>
      </w:pPr>
    </w:p>
    <w:p w:rsidR="00C43A17" w:rsidRDefault="00C43A17" w:rsidP="00C43A17">
      <w:pPr>
        <w:jc w:val="both"/>
        <w:rPr>
          <w:rFonts w:ascii="Arial" w:hAnsi="Arial" w:cs="Arial"/>
          <w:b/>
          <w:bCs/>
        </w:rPr>
      </w:pPr>
    </w:p>
    <w:p w:rsidR="00C43A17" w:rsidRDefault="00C43A17" w:rsidP="00C43A17">
      <w:pPr>
        <w:jc w:val="both"/>
        <w:rPr>
          <w:rFonts w:ascii="Arial" w:hAnsi="Arial" w:cs="Arial"/>
          <w:b/>
          <w:bCs/>
        </w:rPr>
      </w:pPr>
    </w:p>
    <w:p w:rsidR="00C43A17" w:rsidRDefault="00C43A17" w:rsidP="00C43A17">
      <w:pPr>
        <w:spacing w:line="273" w:lineRule="auto"/>
        <w:jc w:val="right"/>
        <w:rPr>
          <w:rFonts w:ascii="Arial" w:eastAsia="Arial" w:hAnsi="Arial" w:cs="Arial"/>
          <w:position w:val="-1"/>
        </w:rPr>
      </w:pPr>
      <w:r>
        <w:rPr>
          <w:rFonts w:ascii="Arial" w:eastAsia="Arial" w:hAnsi="Arial" w:cs="Arial"/>
        </w:rPr>
        <w:t>J</w:t>
      </w:r>
      <w:r>
        <w:rPr>
          <w:rFonts w:ascii="Arial" w:eastAsia="Arial" w:hAnsi="Arial" w:cs="Arial"/>
          <w:spacing w:val="1"/>
        </w:rPr>
        <w:t>u</w:t>
      </w:r>
      <w:r>
        <w:rPr>
          <w:rFonts w:ascii="Arial" w:eastAsia="Arial" w:hAnsi="Arial" w:cs="Arial"/>
        </w:rPr>
        <w:t>les</w:t>
      </w:r>
      <w:r>
        <w:rPr>
          <w:rFonts w:ascii="Arial" w:eastAsia="Arial" w:hAnsi="Arial" w:cs="Arial"/>
          <w:spacing w:val="1"/>
        </w:rPr>
        <w:t xml:space="preserve"> </w:t>
      </w:r>
      <w:r>
        <w:rPr>
          <w:rFonts w:ascii="Arial" w:eastAsia="Arial" w:hAnsi="Arial" w:cs="Arial"/>
        </w:rPr>
        <w:t>JANIN</w:t>
      </w:r>
      <w:r>
        <w:rPr>
          <w:rFonts w:ascii="Arial" w:eastAsia="Arial" w:hAnsi="Arial" w:cs="Arial"/>
        </w:rPr>
        <w:t xml:space="preserve">, </w:t>
      </w:r>
      <w:r>
        <w:rPr>
          <w:rFonts w:ascii="Arial" w:eastAsia="Arial" w:hAnsi="Arial" w:cs="Arial"/>
        </w:rPr>
        <w:br/>
      </w:r>
      <w:r>
        <w:rPr>
          <w:rFonts w:ascii="Arial" w:eastAsia="Arial" w:hAnsi="Arial" w:cs="Arial"/>
          <w:spacing w:val="1"/>
        </w:rPr>
        <w:t>a</w:t>
      </w:r>
      <w:r>
        <w:rPr>
          <w:rFonts w:ascii="Arial" w:eastAsia="Arial" w:hAnsi="Arial" w:cs="Arial"/>
        </w:rPr>
        <w:t>rtic</w:t>
      </w:r>
      <w:r>
        <w:rPr>
          <w:rFonts w:ascii="Arial" w:eastAsia="Arial" w:hAnsi="Arial" w:cs="Arial"/>
          <w:spacing w:val="-1"/>
        </w:rPr>
        <w:t>l</w:t>
      </w:r>
      <w:r>
        <w:rPr>
          <w:rFonts w:ascii="Arial" w:eastAsia="Arial" w:hAnsi="Arial" w:cs="Arial"/>
        </w:rPr>
        <w:t>e</w:t>
      </w:r>
      <w:r>
        <w:rPr>
          <w:rFonts w:ascii="Arial" w:eastAsia="Arial" w:hAnsi="Arial" w:cs="Arial"/>
          <w:spacing w:val="2"/>
        </w:rPr>
        <w:t xml:space="preserve"> </w:t>
      </w:r>
      <w:r>
        <w:rPr>
          <w:rFonts w:ascii="Arial" w:eastAsia="Arial" w:hAnsi="Arial" w:cs="Arial"/>
          <w:i/>
        </w:rPr>
        <w:t>Co</w:t>
      </w:r>
      <w:r>
        <w:rPr>
          <w:rFonts w:ascii="Arial" w:eastAsia="Arial" w:hAnsi="Arial" w:cs="Arial"/>
          <w:i/>
          <w:spacing w:val="1"/>
        </w:rPr>
        <w:t>n</w:t>
      </w:r>
      <w:r>
        <w:rPr>
          <w:rFonts w:ascii="Arial" w:eastAsia="Arial" w:hAnsi="Arial" w:cs="Arial"/>
          <w:i/>
        </w:rPr>
        <w:t>v</w:t>
      </w:r>
      <w:r>
        <w:rPr>
          <w:rFonts w:ascii="Arial" w:eastAsia="Arial" w:hAnsi="Arial" w:cs="Arial"/>
          <w:i/>
          <w:spacing w:val="1"/>
        </w:rPr>
        <w:t>e</w:t>
      </w:r>
      <w:r>
        <w:rPr>
          <w:rFonts w:ascii="Arial" w:eastAsia="Arial" w:hAnsi="Arial" w:cs="Arial"/>
          <w:i/>
        </w:rPr>
        <w:t>rs</w:t>
      </w:r>
      <w:r>
        <w:rPr>
          <w:rFonts w:ascii="Arial" w:eastAsia="Arial" w:hAnsi="Arial" w:cs="Arial"/>
          <w:i/>
          <w:spacing w:val="-2"/>
        </w:rPr>
        <w:t>a</w:t>
      </w:r>
      <w:r>
        <w:rPr>
          <w:rFonts w:ascii="Arial" w:eastAsia="Arial" w:hAnsi="Arial" w:cs="Arial"/>
          <w:i/>
        </w:rPr>
        <w:t>ti</w:t>
      </w:r>
      <w:r>
        <w:rPr>
          <w:rFonts w:ascii="Arial" w:eastAsia="Arial" w:hAnsi="Arial" w:cs="Arial"/>
          <w:i/>
          <w:spacing w:val="1"/>
        </w:rPr>
        <w:t>o</w:t>
      </w:r>
      <w:r>
        <w:rPr>
          <w:rFonts w:ascii="Arial" w:eastAsia="Arial" w:hAnsi="Arial" w:cs="Arial"/>
          <w:i/>
        </w:rPr>
        <w:t xml:space="preserve">n </w:t>
      </w:r>
      <w:r>
        <w:rPr>
          <w:rFonts w:ascii="Arial" w:eastAsia="Arial" w:hAnsi="Arial" w:cs="Arial"/>
          <w:spacing w:val="1"/>
        </w:rPr>
        <w:t>e</w:t>
      </w:r>
      <w:r>
        <w:rPr>
          <w:rFonts w:ascii="Arial" w:eastAsia="Arial" w:hAnsi="Arial" w:cs="Arial"/>
          <w:spacing w:val="-2"/>
        </w:rPr>
        <w:t>x</w:t>
      </w:r>
      <w:r>
        <w:rPr>
          <w:rFonts w:ascii="Arial" w:eastAsia="Arial" w:hAnsi="Arial" w:cs="Arial"/>
        </w:rPr>
        <w:t>trait</w:t>
      </w:r>
      <w:r>
        <w:rPr>
          <w:rFonts w:ascii="Arial" w:eastAsia="Arial" w:hAnsi="Arial" w:cs="Arial"/>
          <w:spacing w:val="1"/>
        </w:rPr>
        <w:t xml:space="preserve"> d</w:t>
      </w:r>
      <w:r>
        <w:rPr>
          <w:rFonts w:ascii="Arial" w:eastAsia="Arial" w:hAnsi="Arial" w:cs="Arial"/>
        </w:rPr>
        <w:t>u</w:t>
      </w:r>
      <w:r>
        <w:rPr>
          <w:rFonts w:ascii="Arial" w:eastAsia="Arial" w:hAnsi="Arial" w:cs="Arial"/>
          <w:spacing w:val="3"/>
        </w:rPr>
        <w:t xml:space="preserve"> </w:t>
      </w:r>
      <w:r>
        <w:rPr>
          <w:rFonts w:ascii="Arial" w:eastAsia="Arial" w:hAnsi="Arial" w:cs="Arial"/>
          <w:i/>
        </w:rPr>
        <w:t>D</w:t>
      </w:r>
      <w:r>
        <w:rPr>
          <w:rFonts w:ascii="Arial" w:eastAsia="Arial" w:hAnsi="Arial" w:cs="Arial"/>
          <w:i/>
          <w:spacing w:val="-1"/>
        </w:rPr>
        <w:t>i</w:t>
      </w:r>
      <w:r>
        <w:rPr>
          <w:rFonts w:ascii="Arial" w:eastAsia="Arial" w:hAnsi="Arial" w:cs="Arial"/>
          <w:i/>
        </w:rPr>
        <w:t>cti</w:t>
      </w:r>
      <w:r>
        <w:rPr>
          <w:rFonts w:ascii="Arial" w:eastAsia="Arial" w:hAnsi="Arial" w:cs="Arial"/>
          <w:i/>
          <w:spacing w:val="-1"/>
        </w:rPr>
        <w:t>o</w:t>
      </w:r>
      <w:r>
        <w:rPr>
          <w:rFonts w:ascii="Arial" w:eastAsia="Arial" w:hAnsi="Arial" w:cs="Arial"/>
          <w:i/>
          <w:spacing w:val="1"/>
        </w:rPr>
        <w:t>n</w:t>
      </w:r>
      <w:r>
        <w:rPr>
          <w:rFonts w:ascii="Arial" w:eastAsia="Arial" w:hAnsi="Arial" w:cs="Arial"/>
          <w:i/>
          <w:spacing w:val="-1"/>
        </w:rPr>
        <w:t>n</w:t>
      </w:r>
      <w:r>
        <w:rPr>
          <w:rFonts w:ascii="Arial" w:eastAsia="Arial" w:hAnsi="Arial" w:cs="Arial"/>
          <w:i/>
          <w:spacing w:val="1"/>
        </w:rPr>
        <w:t>a</w:t>
      </w:r>
      <w:r>
        <w:rPr>
          <w:rFonts w:ascii="Arial" w:eastAsia="Arial" w:hAnsi="Arial" w:cs="Arial"/>
          <w:i/>
        </w:rPr>
        <w:t>i</w:t>
      </w:r>
      <w:r>
        <w:rPr>
          <w:rFonts w:ascii="Arial" w:eastAsia="Arial" w:hAnsi="Arial" w:cs="Arial"/>
          <w:i/>
          <w:spacing w:val="-1"/>
        </w:rPr>
        <w:t>r</w:t>
      </w:r>
      <w:r>
        <w:rPr>
          <w:rFonts w:ascii="Arial" w:eastAsia="Arial" w:hAnsi="Arial" w:cs="Arial"/>
          <w:i/>
        </w:rPr>
        <w:t>e</w:t>
      </w:r>
      <w:r>
        <w:rPr>
          <w:rFonts w:ascii="Arial" w:eastAsia="Arial" w:hAnsi="Arial" w:cs="Arial"/>
          <w:i/>
          <w:spacing w:val="1"/>
        </w:rPr>
        <w:t xml:space="preserve"> d</w:t>
      </w:r>
      <w:r>
        <w:rPr>
          <w:rFonts w:ascii="Arial" w:eastAsia="Arial" w:hAnsi="Arial" w:cs="Arial"/>
          <w:i/>
        </w:rPr>
        <w:t>e</w:t>
      </w:r>
      <w:r>
        <w:rPr>
          <w:rFonts w:ascii="Arial" w:eastAsia="Arial" w:hAnsi="Arial" w:cs="Arial"/>
          <w:i/>
          <w:spacing w:val="-1"/>
        </w:rPr>
        <w:t xml:space="preserve"> </w:t>
      </w:r>
      <w:r>
        <w:rPr>
          <w:rFonts w:ascii="Arial" w:eastAsia="Arial" w:hAnsi="Arial" w:cs="Arial"/>
          <w:i/>
        </w:rPr>
        <w:t>la</w:t>
      </w:r>
      <w:r>
        <w:rPr>
          <w:rFonts w:ascii="Arial" w:eastAsia="Arial" w:hAnsi="Arial" w:cs="Arial"/>
          <w:i/>
          <w:spacing w:val="1"/>
        </w:rPr>
        <w:t xml:space="preserve"> </w:t>
      </w:r>
      <w:r>
        <w:rPr>
          <w:rFonts w:ascii="Arial" w:eastAsia="Arial" w:hAnsi="Arial" w:cs="Arial"/>
          <w:i/>
        </w:rPr>
        <w:t>c</w:t>
      </w:r>
      <w:r>
        <w:rPr>
          <w:rFonts w:ascii="Arial" w:eastAsia="Arial" w:hAnsi="Arial" w:cs="Arial"/>
          <w:i/>
          <w:spacing w:val="1"/>
        </w:rPr>
        <w:t>on</w:t>
      </w:r>
      <w:r>
        <w:rPr>
          <w:rFonts w:ascii="Arial" w:eastAsia="Arial" w:hAnsi="Arial" w:cs="Arial"/>
          <w:i/>
          <w:spacing w:val="-2"/>
        </w:rPr>
        <w:t>v</w:t>
      </w:r>
      <w:r>
        <w:rPr>
          <w:rFonts w:ascii="Arial" w:eastAsia="Arial" w:hAnsi="Arial" w:cs="Arial"/>
          <w:i/>
          <w:spacing w:val="1"/>
        </w:rPr>
        <w:t>e</w:t>
      </w:r>
      <w:r>
        <w:rPr>
          <w:rFonts w:ascii="Arial" w:eastAsia="Arial" w:hAnsi="Arial" w:cs="Arial"/>
          <w:i/>
        </w:rPr>
        <w:t>rsati</w:t>
      </w:r>
      <w:r>
        <w:rPr>
          <w:rFonts w:ascii="Arial" w:eastAsia="Arial" w:hAnsi="Arial" w:cs="Arial"/>
          <w:i/>
          <w:spacing w:val="-2"/>
        </w:rPr>
        <w:t>o</w:t>
      </w:r>
      <w:r>
        <w:rPr>
          <w:rFonts w:ascii="Arial" w:eastAsia="Arial" w:hAnsi="Arial" w:cs="Arial"/>
          <w:i/>
        </w:rPr>
        <w:t>n</w:t>
      </w:r>
      <w:r>
        <w:rPr>
          <w:rFonts w:ascii="Arial" w:eastAsia="Arial" w:hAnsi="Arial" w:cs="Arial"/>
          <w:i/>
          <w:spacing w:val="1"/>
        </w:rPr>
        <w:t xml:space="preserve"> e</w:t>
      </w:r>
      <w:r>
        <w:rPr>
          <w:rFonts w:ascii="Arial" w:eastAsia="Arial" w:hAnsi="Arial" w:cs="Arial"/>
          <w:i/>
        </w:rPr>
        <w:t>t</w:t>
      </w:r>
      <w:r>
        <w:rPr>
          <w:rFonts w:ascii="Arial" w:eastAsia="Arial" w:hAnsi="Arial" w:cs="Arial"/>
          <w:i/>
          <w:spacing w:val="-2"/>
        </w:rPr>
        <w:t xml:space="preserve"> </w:t>
      </w:r>
      <w:r>
        <w:rPr>
          <w:rFonts w:ascii="Arial" w:eastAsia="Arial" w:hAnsi="Arial" w:cs="Arial"/>
          <w:i/>
          <w:spacing w:val="1"/>
        </w:rPr>
        <w:t>d</w:t>
      </w:r>
      <w:r>
        <w:rPr>
          <w:rFonts w:ascii="Arial" w:eastAsia="Arial" w:hAnsi="Arial" w:cs="Arial"/>
          <w:i/>
        </w:rPr>
        <w:t>e</w:t>
      </w:r>
      <w:r>
        <w:rPr>
          <w:rFonts w:ascii="Arial" w:eastAsia="Arial" w:hAnsi="Arial" w:cs="Arial"/>
          <w:i/>
          <w:spacing w:val="-1"/>
        </w:rPr>
        <w:t xml:space="preserve"> </w:t>
      </w:r>
      <w:r>
        <w:rPr>
          <w:rFonts w:ascii="Arial" w:eastAsia="Arial" w:hAnsi="Arial" w:cs="Arial"/>
          <w:i/>
        </w:rPr>
        <w:t>la</w:t>
      </w:r>
      <w:r>
        <w:rPr>
          <w:rFonts w:ascii="Arial" w:eastAsia="Arial" w:hAnsi="Arial" w:cs="Arial"/>
          <w:i/>
          <w:spacing w:val="1"/>
        </w:rPr>
        <w:t xml:space="preserve"> </w:t>
      </w:r>
      <w:r>
        <w:rPr>
          <w:rFonts w:ascii="Arial" w:eastAsia="Arial" w:hAnsi="Arial" w:cs="Arial"/>
          <w:i/>
        </w:rPr>
        <w:t>l</w:t>
      </w:r>
      <w:r>
        <w:rPr>
          <w:rFonts w:ascii="Arial" w:eastAsia="Arial" w:hAnsi="Arial" w:cs="Arial"/>
          <w:i/>
          <w:spacing w:val="1"/>
        </w:rPr>
        <w:t>e</w:t>
      </w:r>
      <w:r>
        <w:rPr>
          <w:rFonts w:ascii="Arial" w:eastAsia="Arial" w:hAnsi="Arial" w:cs="Arial"/>
          <w:i/>
        </w:rPr>
        <w:t>ct</w:t>
      </w:r>
      <w:r>
        <w:rPr>
          <w:rFonts w:ascii="Arial" w:eastAsia="Arial" w:hAnsi="Arial" w:cs="Arial"/>
          <w:i/>
          <w:spacing w:val="1"/>
        </w:rPr>
        <w:t>u</w:t>
      </w:r>
      <w:r>
        <w:rPr>
          <w:rFonts w:ascii="Arial" w:eastAsia="Arial" w:hAnsi="Arial" w:cs="Arial"/>
          <w:i/>
        </w:rPr>
        <w:t>r</w:t>
      </w:r>
      <w:r>
        <w:rPr>
          <w:rFonts w:ascii="Arial" w:eastAsia="Arial" w:hAnsi="Arial" w:cs="Arial"/>
          <w:i/>
          <w:spacing w:val="2"/>
        </w:rPr>
        <w:t>e</w:t>
      </w:r>
      <w:r>
        <w:rPr>
          <w:rFonts w:ascii="Arial" w:eastAsia="Arial" w:hAnsi="Arial" w:cs="Arial"/>
        </w:rPr>
        <w:t xml:space="preserve">, </w:t>
      </w:r>
      <w:r>
        <w:rPr>
          <w:rFonts w:ascii="Arial" w:eastAsia="Arial" w:hAnsi="Arial" w:cs="Arial"/>
        </w:rPr>
        <w:br/>
      </w:r>
      <w:r>
        <w:rPr>
          <w:rFonts w:ascii="Arial" w:eastAsia="Arial" w:hAnsi="Arial" w:cs="Arial"/>
          <w:spacing w:val="2"/>
          <w:position w:val="-1"/>
        </w:rPr>
        <w:t>T</w:t>
      </w:r>
      <w:r>
        <w:rPr>
          <w:rFonts w:ascii="Arial" w:eastAsia="Arial" w:hAnsi="Arial" w:cs="Arial"/>
          <w:spacing w:val="-1"/>
          <w:position w:val="-1"/>
        </w:rPr>
        <w:t>o</w:t>
      </w:r>
      <w:r>
        <w:rPr>
          <w:rFonts w:ascii="Arial" w:eastAsia="Arial" w:hAnsi="Arial" w:cs="Arial"/>
          <w:spacing w:val="1"/>
          <w:position w:val="-1"/>
        </w:rPr>
        <w:t>m</w:t>
      </w:r>
      <w:r>
        <w:rPr>
          <w:rFonts w:ascii="Arial" w:eastAsia="Arial" w:hAnsi="Arial" w:cs="Arial"/>
          <w:position w:val="-1"/>
        </w:rPr>
        <w:t>e</w:t>
      </w:r>
      <w:r>
        <w:rPr>
          <w:rFonts w:ascii="Arial" w:eastAsia="Arial" w:hAnsi="Arial" w:cs="Arial"/>
          <w:spacing w:val="-1"/>
          <w:position w:val="-1"/>
        </w:rPr>
        <w:t xml:space="preserve"> </w:t>
      </w:r>
      <w:r>
        <w:rPr>
          <w:rFonts w:ascii="Arial" w:eastAsia="Arial" w:hAnsi="Arial" w:cs="Arial"/>
          <w:spacing w:val="1"/>
          <w:position w:val="-1"/>
        </w:rPr>
        <w:t>6</w:t>
      </w:r>
      <w:r>
        <w:rPr>
          <w:rFonts w:ascii="Arial" w:eastAsia="Arial" w:hAnsi="Arial" w:cs="Arial"/>
          <w:position w:val="-1"/>
        </w:rPr>
        <w:t>,</w:t>
      </w:r>
      <w:r>
        <w:rPr>
          <w:rFonts w:ascii="Arial" w:eastAsia="Arial" w:hAnsi="Arial" w:cs="Arial"/>
          <w:spacing w:val="-1"/>
          <w:position w:val="-1"/>
        </w:rPr>
        <w:t xml:space="preserve"> </w:t>
      </w:r>
      <w:r>
        <w:rPr>
          <w:rFonts w:ascii="Arial" w:eastAsia="Arial" w:hAnsi="Arial" w:cs="Arial"/>
          <w:spacing w:val="1"/>
          <w:position w:val="-1"/>
        </w:rPr>
        <w:t>pp</w:t>
      </w:r>
      <w:r>
        <w:rPr>
          <w:rFonts w:ascii="Arial" w:eastAsia="Arial" w:hAnsi="Arial" w:cs="Arial"/>
          <w:position w:val="-1"/>
        </w:rPr>
        <w:t xml:space="preserve">. </w:t>
      </w:r>
      <w:r>
        <w:rPr>
          <w:rFonts w:ascii="Arial" w:eastAsia="Arial" w:hAnsi="Arial" w:cs="Arial"/>
          <w:spacing w:val="1"/>
          <w:position w:val="-1"/>
        </w:rPr>
        <w:t>4</w:t>
      </w:r>
      <w:r>
        <w:rPr>
          <w:rFonts w:ascii="Arial" w:eastAsia="Arial" w:hAnsi="Arial" w:cs="Arial"/>
          <w:spacing w:val="-1"/>
          <w:position w:val="-1"/>
        </w:rPr>
        <w:t>5</w:t>
      </w:r>
      <w:r>
        <w:rPr>
          <w:rFonts w:ascii="Arial" w:eastAsia="Arial" w:hAnsi="Arial" w:cs="Arial"/>
          <w:spacing w:val="1"/>
          <w:position w:val="-1"/>
        </w:rPr>
        <w:t>6</w:t>
      </w:r>
      <w:r>
        <w:rPr>
          <w:rFonts w:ascii="Arial" w:eastAsia="Arial" w:hAnsi="Arial" w:cs="Arial"/>
          <w:spacing w:val="-1"/>
          <w:position w:val="-1"/>
        </w:rPr>
        <w:t>-</w:t>
      </w:r>
      <w:r>
        <w:rPr>
          <w:rFonts w:ascii="Arial" w:eastAsia="Arial" w:hAnsi="Arial" w:cs="Arial"/>
          <w:spacing w:val="1"/>
          <w:position w:val="-1"/>
        </w:rPr>
        <w:t>4</w:t>
      </w:r>
      <w:r>
        <w:rPr>
          <w:rFonts w:ascii="Arial" w:eastAsia="Arial" w:hAnsi="Arial" w:cs="Arial"/>
          <w:spacing w:val="-1"/>
          <w:position w:val="-1"/>
        </w:rPr>
        <w:t>5</w:t>
      </w:r>
      <w:r>
        <w:rPr>
          <w:rFonts w:ascii="Arial" w:eastAsia="Arial" w:hAnsi="Arial" w:cs="Arial"/>
          <w:spacing w:val="1"/>
          <w:position w:val="-1"/>
        </w:rPr>
        <w:t>7</w:t>
      </w:r>
      <w:r>
        <w:rPr>
          <w:rFonts w:ascii="Arial" w:eastAsia="Arial" w:hAnsi="Arial" w:cs="Arial"/>
          <w:position w:val="-1"/>
        </w:rPr>
        <w:t>,</w:t>
      </w:r>
      <w:r>
        <w:rPr>
          <w:rFonts w:ascii="Arial" w:eastAsia="Arial" w:hAnsi="Arial" w:cs="Arial"/>
          <w:spacing w:val="-1"/>
          <w:position w:val="-1"/>
        </w:rPr>
        <w:t xml:space="preserve"> </w:t>
      </w:r>
      <w:r>
        <w:rPr>
          <w:rFonts w:ascii="Arial" w:eastAsia="Arial" w:hAnsi="Arial" w:cs="Arial"/>
          <w:spacing w:val="1"/>
          <w:position w:val="-1"/>
        </w:rPr>
        <w:t>18</w:t>
      </w:r>
      <w:r>
        <w:rPr>
          <w:rFonts w:ascii="Arial" w:eastAsia="Arial" w:hAnsi="Arial" w:cs="Arial"/>
          <w:spacing w:val="-1"/>
          <w:position w:val="-1"/>
        </w:rPr>
        <w:t>7</w:t>
      </w:r>
      <w:r>
        <w:rPr>
          <w:rFonts w:ascii="Arial" w:eastAsia="Arial" w:hAnsi="Arial" w:cs="Arial"/>
          <w:position w:val="-1"/>
        </w:rPr>
        <w:t>0</w:t>
      </w:r>
    </w:p>
    <w:p w:rsidR="00A44A36" w:rsidRPr="00C43A17" w:rsidRDefault="00A44A36" w:rsidP="00C43A17">
      <w:pPr>
        <w:spacing w:line="273" w:lineRule="auto"/>
        <w:jc w:val="right"/>
        <w:rPr>
          <w:rFonts w:ascii="Arial" w:hAnsi="Arial" w:cs="Arial"/>
          <w:b/>
          <w:bCs/>
        </w:rPr>
      </w:pPr>
    </w:p>
    <w:p w:rsidR="00A44A36" w:rsidRPr="005210A5" w:rsidRDefault="00A44A36" w:rsidP="00A44A36">
      <w:pPr>
        <w:spacing w:before="44"/>
        <w:ind w:left="699" w:right="-20"/>
        <w:rPr>
          <w:rFonts w:asciiTheme="minorHAnsi" w:eastAsia="Arial" w:hAnsiTheme="minorHAnsi" w:cs="Arial"/>
          <w:sz w:val="20"/>
          <w:szCs w:val="20"/>
        </w:rPr>
      </w:pPr>
      <w:r w:rsidRPr="005210A5">
        <w:rPr>
          <w:rFonts w:asciiTheme="minorHAnsi" w:eastAsiaTheme="minorHAnsi" w:hAnsiTheme="minorHAnsi" w:cstheme="minorBidi"/>
          <w:noProof/>
          <w:sz w:val="20"/>
          <w:szCs w:val="20"/>
        </w:rPr>
        <mc:AlternateContent>
          <mc:Choice Requires="wpg">
            <w:drawing>
              <wp:anchor distT="0" distB="0" distL="114300" distR="114300" simplePos="0" relativeHeight="251658240" behindDoc="1" locked="0" layoutInCell="1" allowOverlap="1">
                <wp:simplePos x="0" y="0"/>
                <wp:positionH relativeFrom="page">
                  <wp:posOffset>901065</wp:posOffset>
                </wp:positionH>
                <wp:positionV relativeFrom="paragraph">
                  <wp:posOffset>-18415</wp:posOffset>
                </wp:positionV>
                <wp:extent cx="1828800" cy="1270"/>
                <wp:effectExtent l="5715" t="10160" r="13335" b="7620"/>
                <wp:wrapNone/>
                <wp:docPr id="36" name="Groupe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9" y="-29"/>
                          <a:chExt cx="2880" cy="2"/>
                        </a:xfrm>
                      </wpg:grpSpPr>
                      <wps:wsp>
                        <wps:cNvPr id="37" name="Freeform 6"/>
                        <wps:cNvSpPr>
                          <a:spLocks/>
                        </wps:cNvSpPr>
                        <wps:spPr bwMode="auto">
                          <a:xfrm>
                            <a:off x="1419" y="-29"/>
                            <a:ext cx="2880" cy="2"/>
                          </a:xfrm>
                          <a:custGeom>
                            <a:avLst/>
                            <a:gdLst>
                              <a:gd name="T0" fmla="+- 0 1419 1419"/>
                              <a:gd name="T1" fmla="*/ T0 w 2880"/>
                              <a:gd name="T2" fmla="+- 0 4299 1419"/>
                              <a:gd name="T3" fmla="*/ T2 w 2880"/>
                            </a:gdLst>
                            <a:ahLst/>
                            <a:cxnLst>
                              <a:cxn ang="0">
                                <a:pos x="T1" y="0"/>
                              </a:cxn>
                              <a:cxn ang="0">
                                <a:pos x="T3" y="0"/>
                              </a:cxn>
                            </a:cxnLst>
                            <a:rect l="0" t="0" r="r" b="b"/>
                            <a:pathLst>
                              <a:path w="2880">
                                <a:moveTo>
                                  <a:pt x="0" y="0"/>
                                </a:moveTo>
                                <a:lnTo>
                                  <a:pt x="288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93DBCF" id="Groupe 36" o:spid="_x0000_s1026" style="position:absolute;margin-left:70.95pt;margin-top:-1.45pt;width:2in;height:.1pt;z-index:-251658240;mso-position-horizontal-relative:page" coordorigin="1419,-29"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">
                <v:shape id="Freeform 6" o:spid="_x0000_s1027" style="position:absolute;left:1419;top:-29;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IbsUA&#10;AADbAAAADwAAAGRycy9kb3ducmV2LnhtbESPQWvCQBSE74X+h+UVvNVNa6uSukoRBBEpJCp6fGRf&#10;k9Ds27i7xtRf3y0Uehxm5htmtuhNIzpyvras4GmYgCAurK65VLDfrR6nIHxA1thYJgXf5GExv7+b&#10;YartlTPq8lCKCGGfooIqhDaV0hcVGfRD2xJH79M6gyFKV0rt8BrhppHPSTKWBmuOCxW2tKyo+Mov&#10;RsHhvF3p/sXf3Ol1vcmOmXT5R6fU4KF/fwMRqA//4b/2WisYTeD3S/wB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5ohuxQAAANsAAAAPAAAAAAAAAAAAAAAAAJgCAABkcnMv&#10;ZG93bnJldi54bWxQSwUGAAAAAAQABAD1AAAAigMAAAAA&#10;" path="m,l2880,e" filled="f" strokeweight=".82pt">
                  <v:path arrowok="t" o:connecttype="custom" o:connectlocs="0,0;2880,0" o:connectangles="0,0"/>
                </v:shape>
                <w10:wrap anchorx="page"/>
              </v:group>
            </w:pict>
          </mc:Fallback>
        </mc:AlternateContent>
      </w:r>
      <w:r w:rsidRPr="005210A5">
        <w:rPr>
          <w:rFonts w:asciiTheme="minorHAnsi" w:eastAsia="Arial" w:hAnsiTheme="minorHAnsi" w:cs="Arial"/>
          <w:position w:val="10"/>
          <w:sz w:val="20"/>
          <w:szCs w:val="20"/>
        </w:rPr>
        <w:t>1</w:t>
      </w:r>
      <w:r w:rsidRPr="005210A5">
        <w:rPr>
          <w:rFonts w:asciiTheme="minorHAnsi" w:eastAsia="Arial" w:hAnsiTheme="minorHAnsi" w:cs="Arial"/>
          <w:spacing w:val="18"/>
          <w:position w:val="10"/>
          <w:sz w:val="20"/>
          <w:szCs w:val="20"/>
        </w:rPr>
        <w:t xml:space="preserve"> </w:t>
      </w:r>
      <w:r w:rsidRPr="005210A5">
        <w:rPr>
          <w:rFonts w:asciiTheme="minorHAnsi" w:eastAsia="Arial" w:hAnsiTheme="minorHAnsi" w:cs="Arial"/>
          <w:sz w:val="20"/>
          <w:szCs w:val="20"/>
        </w:rPr>
        <w:t>Dé</w:t>
      </w:r>
      <w:r w:rsidRPr="005210A5">
        <w:rPr>
          <w:rFonts w:asciiTheme="minorHAnsi" w:eastAsia="Arial" w:hAnsiTheme="minorHAnsi" w:cs="Arial"/>
          <w:spacing w:val="1"/>
          <w:sz w:val="20"/>
          <w:szCs w:val="20"/>
        </w:rPr>
        <w:t>l</w:t>
      </w:r>
      <w:r w:rsidRPr="005210A5">
        <w:rPr>
          <w:rFonts w:asciiTheme="minorHAnsi" w:eastAsia="Arial" w:hAnsiTheme="minorHAnsi" w:cs="Arial"/>
          <w:spacing w:val="-1"/>
          <w:sz w:val="20"/>
          <w:szCs w:val="20"/>
        </w:rPr>
        <w:t>i</w:t>
      </w:r>
      <w:r w:rsidRPr="005210A5">
        <w:rPr>
          <w:rFonts w:asciiTheme="minorHAnsi" w:eastAsia="Arial" w:hAnsiTheme="minorHAnsi" w:cs="Arial"/>
          <w:spacing w:val="1"/>
          <w:sz w:val="20"/>
          <w:szCs w:val="20"/>
        </w:rPr>
        <w:t>c</w:t>
      </w:r>
      <w:r w:rsidRPr="005210A5">
        <w:rPr>
          <w:rFonts w:asciiTheme="minorHAnsi" w:eastAsia="Arial" w:hAnsiTheme="minorHAnsi" w:cs="Arial"/>
          <w:sz w:val="20"/>
          <w:szCs w:val="20"/>
        </w:rPr>
        <w:t>at</w:t>
      </w:r>
      <w:r w:rsidRPr="005210A5">
        <w:rPr>
          <w:rFonts w:asciiTheme="minorHAnsi" w:eastAsia="Arial" w:hAnsiTheme="minorHAnsi" w:cs="Arial"/>
          <w:spacing w:val="-1"/>
          <w:sz w:val="20"/>
          <w:szCs w:val="20"/>
        </w:rPr>
        <w:t>e</w:t>
      </w:r>
      <w:r w:rsidRPr="005210A5">
        <w:rPr>
          <w:rFonts w:asciiTheme="minorHAnsi" w:eastAsia="Arial" w:hAnsiTheme="minorHAnsi" w:cs="Arial"/>
          <w:spacing w:val="1"/>
          <w:sz w:val="20"/>
          <w:szCs w:val="20"/>
        </w:rPr>
        <w:t>ss</w:t>
      </w:r>
      <w:r w:rsidRPr="005210A5">
        <w:rPr>
          <w:rFonts w:asciiTheme="minorHAnsi" w:eastAsia="Arial" w:hAnsiTheme="minorHAnsi" w:cs="Arial"/>
          <w:sz w:val="20"/>
          <w:szCs w:val="20"/>
        </w:rPr>
        <w:t>e</w:t>
      </w:r>
      <w:r w:rsidRPr="005210A5">
        <w:rPr>
          <w:rFonts w:asciiTheme="minorHAnsi" w:eastAsia="Arial" w:hAnsiTheme="minorHAnsi" w:cs="Arial"/>
          <w:spacing w:val="-10"/>
          <w:sz w:val="20"/>
          <w:szCs w:val="20"/>
        </w:rPr>
        <w:t xml:space="preserve"> </w:t>
      </w:r>
      <w:r w:rsidRPr="005210A5">
        <w:rPr>
          <w:rFonts w:asciiTheme="minorHAnsi" w:eastAsia="Arial" w:hAnsiTheme="minorHAnsi" w:cs="Arial"/>
          <w:spacing w:val="1"/>
          <w:sz w:val="20"/>
          <w:szCs w:val="20"/>
        </w:rPr>
        <w:t>d</w:t>
      </w:r>
      <w:r w:rsidRPr="005210A5">
        <w:rPr>
          <w:rFonts w:asciiTheme="minorHAnsi" w:eastAsia="Arial" w:hAnsiTheme="minorHAnsi" w:cs="Arial"/>
          <w:sz w:val="20"/>
          <w:szCs w:val="20"/>
        </w:rPr>
        <w:t>e</w:t>
      </w:r>
      <w:r w:rsidRPr="005210A5">
        <w:rPr>
          <w:rFonts w:asciiTheme="minorHAnsi" w:eastAsia="Arial" w:hAnsiTheme="minorHAnsi" w:cs="Arial"/>
          <w:spacing w:val="-2"/>
          <w:sz w:val="20"/>
          <w:szCs w:val="20"/>
        </w:rPr>
        <w:t xml:space="preserve"> </w:t>
      </w:r>
      <w:r w:rsidRPr="005210A5">
        <w:rPr>
          <w:rFonts w:asciiTheme="minorHAnsi" w:eastAsia="Arial" w:hAnsiTheme="minorHAnsi" w:cs="Arial"/>
          <w:spacing w:val="1"/>
          <w:sz w:val="20"/>
          <w:szCs w:val="20"/>
        </w:rPr>
        <w:t>l</w:t>
      </w:r>
      <w:r w:rsidRPr="005210A5">
        <w:rPr>
          <w:rFonts w:asciiTheme="minorHAnsi" w:eastAsia="Arial" w:hAnsiTheme="minorHAnsi" w:cs="Arial"/>
          <w:sz w:val="20"/>
          <w:szCs w:val="20"/>
        </w:rPr>
        <w:t>a</w:t>
      </w:r>
      <w:r w:rsidRPr="005210A5">
        <w:rPr>
          <w:rFonts w:asciiTheme="minorHAnsi" w:eastAsia="Arial" w:hAnsiTheme="minorHAnsi" w:cs="Arial"/>
          <w:spacing w:val="1"/>
          <w:sz w:val="20"/>
          <w:szCs w:val="20"/>
        </w:rPr>
        <w:t>n</w:t>
      </w:r>
      <w:r w:rsidRPr="005210A5">
        <w:rPr>
          <w:rFonts w:asciiTheme="minorHAnsi" w:eastAsia="Arial" w:hAnsiTheme="minorHAnsi" w:cs="Arial"/>
          <w:sz w:val="20"/>
          <w:szCs w:val="20"/>
        </w:rPr>
        <w:t>g</w:t>
      </w:r>
      <w:r w:rsidRPr="005210A5">
        <w:rPr>
          <w:rFonts w:asciiTheme="minorHAnsi" w:eastAsia="Arial" w:hAnsiTheme="minorHAnsi" w:cs="Arial"/>
          <w:spacing w:val="-1"/>
          <w:sz w:val="20"/>
          <w:szCs w:val="20"/>
        </w:rPr>
        <w:t>a</w:t>
      </w:r>
      <w:r w:rsidRPr="005210A5">
        <w:rPr>
          <w:rFonts w:asciiTheme="minorHAnsi" w:eastAsia="Arial" w:hAnsiTheme="minorHAnsi" w:cs="Arial"/>
          <w:spacing w:val="2"/>
          <w:sz w:val="20"/>
          <w:szCs w:val="20"/>
        </w:rPr>
        <w:t>g</w:t>
      </w:r>
      <w:r w:rsidRPr="005210A5">
        <w:rPr>
          <w:rFonts w:asciiTheme="minorHAnsi" w:eastAsia="Arial" w:hAnsiTheme="minorHAnsi" w:cs="Arial"/>
          <w:sz w:val="20"/>
          <w:szCs w:val="20"/>
        </w:rPr>
        <w:t>e,</w:t>
      </w:r>
      <w:r w:rsidRPr="005210A5">
        <w:rPr>
          <w:rFonts w:asciiTheme="minorHAnsi" w:eastAsia="Arial" w:hAnsiTheme="minorHAnsi" w:cs="Arial"/>
          <w:spacing w:val="-9"/>
          <w:sz w:val="20"/>
          <w:szCs w:val="20"/>
        </w:rPr>
        <w:t xml:space="preserve"> </w:t>
      </w:r>
      <w:r w:rsidRPr="005210A5">
        <w:rPr>
          <w:rFonts w:asciiTheme="minorHAnsi" w:eastAsia="Arial" w:hAnsiTheme="minorHAnsi" w:cs="Arial"/>
          <w:spacing w:val="3"/>
          <w:sz w:val="20"/>
          <w:szCs w:val="20"/>
        </w:rPr>
        <w:t>s</w:t>
      </w:r>
      <w:r w:rsidRPr="005210A5">
        <w:rPr>
          <w:rFonts w:asciiTheme="minorHAnsi" w:eastAsia="Arial" w:hAnsiTheme="minorHAnsi" w:cs="Arial"/>
          <w:sz w:val="20"/>
          <w:szCs w:val="20"/>
        </w:rPr>
        <w:t>e</w:t>
      </w:r>
      <w:r w:rsidRPr="005210A5">
        <w:rPr>
          <w:rFonts w:asciiTheme="minorHAnsi" w:eastAsia="Arial" w:hAnsiTheme="minorHAnsi" w:cs="Arial"/>
          <w:spacing w:val="-1"/>
          <w:sz w:val="20"/>
          <w:szCs w:val="20"/>
        </w:rPr>
        <w:t>n</w:t>
      </w:r>
      <w:r w:rsidRPr="005210A5">
        <w:rPr>
          <w:rFonts w:asciiTheme="minorHAnsi" w:eastAsia="Arial" w:hAnsiTheme="minorHAnsi" w:cs="Arial"/>
          <w:sz w:val="20"/>
          <w:szCs w:val="20"/>
        </w:rPr>
        <w:t>s</w:t>
      </w:r>
      <w:r w:rsidRPr="005210A5">
        <w:rPr>
          <w:rFonts w:asciiTheme="minorHAnsi" w:eastAsia="Arial" w:hAnsiTheme="minorHAnsi" w:cs="Arial"/>
          <w:spacing w:val="-3"/>
          <w:sz w:val="20"/>
          <w:szCs w:val="20"/>
        </w:rPr>
        <w:t xml:space="preserve"> </w:t>
      </w:r>
      <w:r w:rsidRPr="005210A5">
        <w:rPr>
          <w:rFonts w:asciiTheme="minorHAnsi" w:eastAsia="Arial" w:hAnsiTheme="minorHAnsi" w:cs="Arial"/>
          <w:sz w:val="20"/>
          <w:szCs w:val="20"/>
        </w:rPr>
        <w:t>de</w:t>
      </w:r>
      <w:r w:rsidRPr="005210A5">
        <w:rPr>
          <w:rFonts w:asciiTheme="minorHAnsi" w:eastAsia="Arial" w:hAnsiTheme="minorHAnsi" w:cs="Arial"/>
          <w:spacing w:val="-1"/>
          <w:sz w:val="20"/>
          <w:szCs w:val="20"/>
        </w:rPr>
        <w:t xml:space="preserve"> l</w:t>
      </w:r>
      <w:r w:rsidRPr="005210A5">
        <w:rPr>
          <w:rFonts w:asciiTheme="minorHAnsi" w:eastAsia="Arial" w:hAnsiTheme="minorHAnsi" w:cs="Arial"/>
          <w:sz w:val="20"/>
          <w:szCs w:val="20"/>
        </w:rPr>
        <w:t>a</w:t>
      </w:r>
      <w:r w:rsidRPr="005210A5">
        <w:rPr>
          <w:rFonts w:asciiTheme="minorHAnsi" w:eastAsia="Arial" w:hAnsiTheme="minorHAnsi" w:cs="Arial"/>
          <w:spacing w:val="-2"/>
          <w:sz w:val="20"/>
          <w:szCs w:val="20"/>
        </w:rPr>
        <w:t xml:space="preserve"> </w:t>
      </w:r>
      <w:r w:rsidRPr="005210A5">
        <w:rPr>
          <w:rFonts w:asciiTheme="minorHAnsi" w:eastAsia="Arial" w:hAnsiTheme="minorHAnsi" w:cs="Arial"/>
          <w:spacing w:val="4"/>
          <w:sz w:val="20"/>
          <w:szCs w:val="20"/>
        </w:rPr>
        <w:t>m</w:t>
      </w:r>
      <w:r w:rsidRPr="005210A5">
        <w:rPr>
          <w:rFonts w:asciiTheme="minorHAnsi" w:eastAsia="Arial" w:hAnsiTheme="minorHAnsi" w:cs="Arial"/>
          <w:sz w:val="20"/>
          <w:szCs w:val="20"/>
        </w:rPr>
        <w:t>e</w:t>
      </w:r>
      <w:r w:rsidRPr="005210A5">
        <w:rPr>
          <w:rFonts w:asciiTheme="minorHAnsi" w:eastAsia="Arial" w:hAnsiTheme="minorHAnsi" w:cs="Arial"/>
          <w:spacing w:val="1"/>
          <w:sz w:val="20"/>
          <w:szCs w:val="20"/>
        </w:rPr>
        <w:t>s</w:t>
      </w:r>
      <w:r w:rsidRPr="005210A5">
        <w:rPr>
          <w:rFonts w:asciiTheme="minorHAnsi" w:eastAsia="Arial" w:hAnsiTheme="minorHAnsi" w:cs="Arial"/>
          <w:sz w:val="20"/>
          <w:szCs w:val="20"/>
        </w:rPr>
        <w:t>ur</w:t>
      </w:r>
      <w:r w:rsidRPr="005210A5">
        <w:rPr>
          <w:rFonts w:asciiTheme="minorHAnsi" w:eastAsia="Arial" w:hAnsiTheme="minorHAnsi" w:cs="Arial"/>
          <w:spacing w:val="3"/>
          <w:sz w:val="20"/>
          <w:szCs w:val="20"/>
        </w:rPr>
        <w:t>e</w:t>
      </w:r>
      <w:r w:rsidRPr="005210A5">
        <w:rPr>
          <w:rFonts w:asciiTheme="minorHAnsi" w:eastAsia="Arial" w:hAnsiTheme="minorHAnsi" w:cs="Arial"/>
          <w:sz w:val="20"/>
          <w:szCs w:val="20"/>
        </w:rPr>
        <w:t>.</w:t>
      </w:r>
    </w:p>
    <w:p w:rsidR="00A44A36" w:rsidRDefault="00A44A36">
      <w:pPr>
        <w:rPr>
          <w:rFonts w:ascii="Arial" w:hAnsi="Arial" w:cs="Arial"/>
          <w:b/>
          <w:bCs/>
        </w:rPr>
      </w:pPr>
      <w:r>
        <w:rPr>
          <w:rFonts w:ascii="Arial" w:hAnsi="Arial" w:cs="Arial"/>
          <w:b/>
          <w:bCs/>
        </w:rPr>
        <w:br w:type="page"/>
      </w:r>
    </w:p>
    <w:p w:rsidR="00EF62A8" w:rsidRDefault="00EF62A8" w:rsidP="00EF62A8">
      <w:pPr>
        <w:autoSpaceDE w:val="0"/>
        <w:autoSpaceDN w:val="0"/>
        <w:adjustRightInd w:val="0"/>
        <w:jc w:val="center"/>
        <w:rPr>
          <w:rFonts w:ascii="Arial" w:hAnsi="Arial" w:cs="Arial"/>
          <w:b/>
          <w:bCs/>
        </w:rPr>
      </w:pPr>
      <w:r>
        <w:rPr>
          <w:rFonts w:ascii="Arial" w:hAnsi="Arial" w:cs="Arial"/>
          <w:b/>
          <w:bCs/>
        </w:rPr>
        <w:t xml:space="preserve">DOCUMENT </w:t>
      </w:r>
      <w:r>
        <w:rPr>
          <w:rFonts w:ascii="Arial" w:hAnsi="Arial" w:cs="Arial"/>
          <w:b/>
          <w:bCs/>
        </w:rPr>
        <w:t>3</w:t>
      </w:r>
    </w:p>
    <w:p w:rsidR="00EF62A8" w:rsidRDefault="00EF62A8" w:rsidP="00EF62A8">
      <w:pPr>
        <w:autoSpaceDE w:val="0"/>
        <w:autoSpaceDN w:val="0"/>
        <w:adjustRightInd w:val="0"/>
        <w:jc w:val="center"/>
        <w:rPr>
          <w:rFonts w:ascii="Arial" w:hAnsi="Arial" w:cs="Arial"/>
          <w:b/>
          <w:bCs/>
        </w:rPr>
      </w:pPr>
    </w:p>
    <w:p w:rsidR="00EF62A8" w:rsidRPr="00EF62A8" w:rsidRDefault="00EF62A8" w:rsidP="00404362">
      <w:pPr>
        <w:spacing w:before="29" w:line="271" w:lineRule="exact"/>
        <w:jc w:val="center"/>
        <w:rPr>
          <w:rFonts w:ascii="Arial" w:eastAsia="Arial" w:hAnsi="Arial" w:cs="Arial"/>
        </w:rPr>
      </w:pPr>
      <w:r>
        <w:rPr>
          <w:rFonts w:ascii="Arial" w:eastAsia="Arial" w:hAnsi="Arial" w:cs="Arial"/>
          <w:b/>
          <w:bCs/>
          <w:position w:val="-1"/>
        </w:rPr>
        <w:t>Numérique</w:t>
      </w:r>
      <w:r>
        <w:rPr>
          <w:rFonts w:ascii="Arial" w:eastAsia="Arial" w:hAnsi="Arial" w:cs="Arial"/>
          <w:b/>
          <w:bCs/>
          <w:spacing w:val="-1"/>
          <w:position w:val="-1"/>
        </w:rPr>
        <w:t xml:space="preserve"> </w:t>
      </w:r>
      <w:r>
        <w:rPr>
          <w:rFonts w:ascii="Arial" w:eastAsia="Arial" w:hAnsi="Arial" w:cs="Arial"/>
          <w:b/>
          <w:bCs/>
          <w:position w:val="-1"/>
        </w:rPr>
        <w:t>:</w:t>
      </w:r>
      <w:r>
        <w:rPr>
          <w:rFonts w:ascii="Arial" w:eastAsia="Arial" w:hAnsi="Arial" w:cs="Arial"/>
          <w:b/>
          <w:bCs/>
          <w:spacing w:val="1"/>
          <w:position w:val="-1"/>
        </w:rPr>
        <w:t xml:space="preserve"> </w:t>
      </w:r>
      <w:r>
        <w:rPr>
          <w:rFonts w:ascii="Arial" w:eastAsia="Arial" w:hAnsi="Arial" w:cs="Arial"/>
          <w:b/>
          <w:bCs/>
          <w:position w:val="-1"/>
        </w:rPr>
        <w:t>tous gr</w:t>
      </w:r>
      <w:r>
        <w:rPr>
          <w:rFonts w:ascii="Arial" w:eastAsia="Arial" w:hAnsi="Arial" w:cs="Arial"/>
          <w:b/>
          <w:bCs/>
          <w:spacing w:val="-1"/>
          <w:position w:val="-1"/>
        </w:rPr>
        <w:t>a</w:t>
      </w:r>
      <w:r>
        <w:rPr>
          <w:rFonts w:ascii="Arial" w:eastAsia="Arial" w:hAnsi="Arial" w:cs="Arial"/>
          <w:b/>
          <w:bCs/>
          <w:position w:val="-1"/>
        </w:rPr>
        <w:t>phoman</w:t>
      </w:r>
      <w:r>
        <w:rPr>
          <w:rFonts w:ascii="Arial" w:eastAsia="Arial" w:hAnsi="Arial" w:cs="Arial"/>
          <w:b/>
          <w:bCs/>
          <w:spacing w:val="1"/>
          <w:position w:val="-1"/>
        </w:rPr>
        <w:t>e</w:t>
      </w:r>
      <w:r>
        <w:rPr>
          <w:rFonts w:ascii="Arial" w:eastAsia="Arial" w:hAnsi="Arial" w:cs="Arial"/>
          <w:b/>
          <w:bCs/>
          <w:position w:val="-1"/>
        </w:rPr>
        <w:t>s</w:t>
      </w:r>
    </w:p>
    <w:p w:rsidR="00EF62A8" w:rsidRDefault="00EF62A8" w:rsidP="00EF62A8">
      <w:pPr>
        <w:autoSpaceDE w:val="0"/>
        <w:autoSpaceDN w:val="0"/>
        <w:adjustRightInd w:val="0"/>
        <w:ind w:firstLine="709"/>
        <w:rPr>
          <w:rFonts w:ascii="Arial" w:hAnsi="Arial" w:cs="Arial"/>
          <w:color w:val="242424"/>
          <w:sz w:val="22"/>
          <w:szCs w:val="21"/>
        </w:rPr>
      </w:pPr>
    </w:p>
    <w:p w:rsidR="00EF62A8" w:rsidRDefault="00EF62A8" w:rsidP="00EF62A8">
      <w:pPr>
        <w:ind w:firstLine="709"/>
        <w:jc w:val="both"/>
        <w:rPr>
          <w:rFonts w:ascii="Arial" w:hAnsi="Arial" w:cs="Arial"/>
          <w:color w:val="242424"/>
          <w:szCs w:val="21"/>
        </w:rPr>
        <w:sectPr w:rsidR="00EF62A8" w:rsidSect="00EF62A8">
          <w:headerReference w:type="default" r:id="rId12"/>
          <w:footerReference w:type="even" r:id="rId13"/>
          <w:footerReference w:type="default" r:id="rId14"/>
          <w:footnotePr>
            <w:numRestart w:val="eachPage"/>
          </w:footnotePr>
          <w:type w:val="continuous"/>
          <w:pgSz w:w="11906" w:h="16838"/>
          <w:pgMar w:top="1417" w:right="1417" w:bottom="1417" w:left="1417" w:header="708" w:footer="708" w:gutter="0"/>
          <w:cols w:space="708"/>
          <w:docGrid w:linePitch="360"/>
        </w:sectPr>
      </w:pPr>
    </w:p>
    <w:p w:rsidR="00EF62A8" w:rsidRPr="00EF62A8" w:rsidRDefault="00EF62A8" w:rsidP="00C65072">
      <w:pPr>
        <w:spacing w:before="240" w:after="240"/>
        <w:ind w:firstLine="709"/>
        <w:jc w:val="both"/>
        <w:rPr>
          <w:rFonts w:ascii="Arial" w:hAnsi="Arial" w:cs="Arial"/>
          <w:color w:val="242424"/>
          <w:szCs w:val="21"/>
        </w:rPr>
      </w:pPr>
      <w:r w:rsidRPr="00EF62A8">
        <w:rPr>
          <w:rFonts w:ascii="Arial" w:hAnsi="Arial" w:cs="Arial"/>
          <w:color w:val="242424"/>
          <w:szCs w:val="21"/>
        </w:rPr>
        <w:t>L’écriture électronique est une écriture démocratique voire anarchique, désinhibée, plus directe, plus décontractée, au point parfois de frôler la grossièreté ou de glisser bien vite – voir les commentaires sur les sites participatifs ou sur Twitter</w:t>
      </w:r>
      <w:r w:rsidR="00C65072">
        <w:rPr>
          <w:rFonts w:ascii="Arial" w:hAnsi="Arial" w:cs="Arial"/>
          <w:color w:val="242424"/>
          <w:szCs w:val="21"/>
        </w:rPr>
        <w:br/>
      </w:r>
      <w:r w:rsidRPr="00EF62A8">
        <w:rPr>
          <w:rFonts w:ascii="Arial" w:hAnsi="Arial" w:cs="Arial"/>
          <w:color w:val="242424"/>
          <w:szCs w:val="21"/>
        </w:rPr>
        <w:t>– dans l’invective et l’injure. Les barrières sociales qui bridaient l’usage de l’écriture</w:t>
      </w:r>
      <w:r w:rsidR="00C65072">
        <w:rPr>
          <w:rFonts w:ascii="Arial" w:hAnsi="Arial" w:cs="Arial"/>
          <w:color w:val="242424"/>
          <w:szCs w:val="21"/>
        </w:rPr>
        <w:t xml:space="preserve"> </w:t>
      </w:r>
      <w:r w:rsidRPr="00EF62A8">
        <w:rPr>
          <w:rFonts w:ascii="Arial" w:hAnsi="Arial" w:cs="Arial"/>
          <w:color w:val="242424"/>
          <w:szCs w:val="21"/>
        </w:rPr>
        <w:t>en la soumettant aux normes de la belle écriture, de la correction syntaxique et du</w:t>
      </w:r>
    </w:p>
    <w:p w:rsidR="00C65072" w:rsidRDefault="00EF62A8" w:rsidP="00C65072">
      <w:pPr>
        <w:spacing w:before="240" w:after="240"/>
        <w:jc w:val="both"/>
        <w:rPr>
          <w:rFonts w:ascii="Arial" w:hAnsi="Arial" w:cs="Arial"/>
          <w:color w:val="242424"/>
          <w:szCs w:val="21"/>
        </w:rPr>
      </w:pPr>
      <w:r w:rsidRPr="00EF62A8">
        <w:rPr>
          <w:rFonts w:ascii="Arial" w:hAnsi="Arial" w:cs="Arial"/>
          <w:color w:val="242424"/>
          <w:szCs w:val="21"/>
        </w:rPr>
        <w:t>« bon français » ont sauté ; de même, sur le Web, ce que les sociologues appellent les « écluses », ces procédures qui sélectionnaient classiquement, dans les médias, ceux qui avaient autorité à parler (les experts, les savants, les politiques, les éditorialistes,   etc.),   se   sont   largement   ouvertes   au   profit   du   quidam</w:t>
      </w:r>
      <w:r w:rsidRPr="00A44A36">
        <w:rPr>
          <w:rFonts w:ascii="Arial" w:hAnsi="Arial" w:cs="Arial"/>
          <w:color w:val="242424"/>
          <w:szCs w:val="21"/>
          <w:vertAlign w:val="superscript"/>
        </w:rPr>
        <w:t>1</w:t>
      </w:r>
      <w:r w:rsidRPr="00EF62A8">
        <w:rPr>
          <w:rFonts w:ascii="Arial" w:hAnsi="Arial" w:cs="Arial"/>
          <w:color w:val="242424"/>
          <w:szCs w:val="21"/>
        </w:rPr>
        <w:t>,   de</w:t>
      </w:r>
      <w:r w:rsidR="00C65072">
        <w:rPr>
          <w:rFonts w:ascii="Arial" w:hAnsi="Arial" w:cs="Arial"/>
          <w:color w:val="242424"/>
          <w:szCs w:val="21"/>
        </w:rPr>
        <w:t xml:space="preserve"> </w:t>
      </w:r>
      <w:r w:rsidRPr="00EF62A8">
        <w:rPr>
          <w:rFonts w:ascii="Arial" w:hAnsi="Arial" w:cs="Arial"/>
          <w:color w:val="242424"/>
          <w:szCs w:val="21"/>
        </w:rPr>
        <w:t>« l’internaute » et de ses commentaires spontanés, toutes les émotions s’expriment</w:t>
      </w:r>
      <w:r w:rsidR="00C65072">
        <w:rPr>
          <w:rFonts w:ascii="Arial" w:hAnsi="Arial" w:cs="Arial"/>
          <w:color w:val="242424"/>
          <w:szCs w:val="21"/>
        </w:rPr>
        <w:t xml:space="preserve"> </w:t>
      </w:r>
      <w:r w:rsidRPr="00EF62A8">
        <w:rPr>
          <w:rFonts w:ascii="Arial" w:hAnsi="Arial" w:cs="Arial"/>
          <w:color w:val="242424"/>
          <w:szCs w:val="21"/>
        </w:rPr>
        <w:t>sans ambages et se déversent sur le Web, pour le meilleur et pour le pire. […]</w:t>
      </w:r>
    </w:p>
    <w:p w:rsidR="00EF62A8" w:rsidRPr="00C65072" w:rsidRDefault="00EF62A8" w:rsidP="00317321">
      <w:pPr>
        <w:spacing w:before="240" w:after="240"/>
        <w:ind w:firstLine="709"/>
        <w:jc w:val="both"/>
        <w:rPr>
          <w:rFonts w:ascii="Arial" w:hAnsi="Arial" w:cs="Arial"/>
          <w:color w:val="242424"/>
          <w:szCs w:val="21"/>
        </w:rPr>
      </w:pPr>
      <w:r w:rsidRPr="00EF62A8">
        <w:rPr>
          <w:rFonts w:ascii="Arial" w:hAnsi="Arial" w:cs="Arial"/>
          <w:color w:val="242424"/>
          <w:szCs w:val="21"/>
        </w:rPr>
        <w:t>Faut-il se lamenter sur ces dimensions d’impersonnalité et de virtualité qui accompagnent l’échange électronique, ou bien faut-il y voir une part de ce qui fait, paradoxalement, sa séduction et son intérêt ? Certains sociologues, qui ont interrogé</w:t>
      </w:r>
      <w:r w:rsidR="00C65072">
        <w:rPr>
          <w:rFonts w:ascii="Arial" w:hAnsi="Arial" w:cs="Arial"/>
          <w:color w:val="242424"/>
          <w:szCs w:val="21"/>
        </w:rPr>
        <w:t xml:space="preserve"> </w:t>
      </w:r>
      <w:r w:rsidRPr="00EF62A8">
        <w:rPr>
          <w:rFonts w:ascii="Arial" w:hAnsi="Arial" w:cs="Arial"/>
          <w:color w:val="242424"/>
          <w:szCs w:val="21"/>
        </w:rPr>
        <w:t>des  adolescents  américains  dont  l’usage  des  SMS  et  des  réseaux  sociaux  est intensif, en ont tiré la conclusion que ces nouveaux modes de communication permettent justement une forme de contact sans intimité ni promiscuité, un lien à distance qui peut être permanent mais, en un sens, moins troublant, moins pesant parfois que la proximité physique. Sherry Turkle a donné à cette enquête le titre</w:t>
      </w:r>
      <w:r w:rsidR="00C65072">
        <w:rPr>
          <w:rFonts w:ascii="Arial" w:hAnsi="Arial" w:cs="Arial"/>
          <w:color w:val="242424"/>
          <w:szCs w:val="21"/>
        </w:rPr>
        <w:t xml:space="preserve"> </w:t>
      </w:r>
      <w:r w:rsidRPr="00EF62A8">
        <w:rPr>
          <w:rFonts w:ascii="Arial" w:hAnsi="Arial" w:cs="Arial"/>
          <w:color w:val="242424"/>
          <w:szCs w:val="21"/>
        </w:rPr>
        <w:t>suggestif de « seuls ensemble », Alone Together : les individus sont seuls mais reliés, partout où ils sont, ils s’isolent dans une sorte de bulle et se détachent de l’interaction familiale, scolaire ou professionnelle pour communiquer avec leur amis et contacts, pour rester toujours « entre eux » où qu’ils soient, mais même réunis,</w:t>
      </w:r>
      <w:r w:rsidR="00317321">
        <w:rPr>
          <w:rFonts w:ascii="Arial" w:hAnsi="Arial" w:cs="Arial"/>
          <w:color w:val="242424"/>
          <w:szCs w:val="21"/>
        </w:rPr>
        <w:t xml:space="preserve"> </w:t>
      </w:r>
      <w:r w:rsidRPr="00EF62A8">
        <w:rPr>
          <w:rFonts w:ascii="Arial" w:hAnsi="Arial" w:cs="Arial"/>
          <w:color w:val="242424"/>
          <w:szCs w:val="21"/>
        </w:rPr>
        <w:t>«</w:t>
      </w:r>
      <w:r w:rsidR="00317321">
        <w:rPr>
          <w:rFonts w:ascii="Arial" w:hAnsi="Arial" w:cs="Arial"/>
          <w:color w:val="242424"/>
          <w:szCs w:val="21"/>
        </w:rPr>
        <w:t> </w:t>
      </w:r>
      <w:r w:rsidRPr="00EF62A8">
        <w:rPr>
          <w:rFonts w:ascii="Arial" w:hAnsi="Arial" w:cs="Arial"/>
          <w:color w:val="242424"/>
          <w:szCs w:val="21"/>
        </w:rPr>
        <w:t>ensemble », ils restent « connectés » avec un « ailleurs » qui paraît toujours plus</w:t>
      </w:r>
      <w:r w:rsidR="00C65072">
        <w:rPr>
          <w:rFonts w:ascii="Arial" w:hAnsi="Arial" w:cs="Arial"/>
          <w:color w:val="242424"/>
          <w:szCs w:val="21"/>
        </w:rPr>
        <w:t xml:space="preserve"> </w:t>
      </w:r>
      <w:r w:rsidRPr="00EF62A8">
        <w:rPr>
          <w:rFonts w:ascii="Arial" w:hAnsi="Arial" w:cs="Arial"/>
          <w:color w:val="242424"/>
          <w:szCs w:val="21"/>
        </w:rPr>
        <w:t>intéressant qu’ici… L’écriture électronique induit ici une nouvelle forme de sociabilité, de présence à autrui toujours mêlée de distance, et de complicité continue mais médiée</w:t>
      </w:r>
      <w:r w:rsidRPr="00A44A36">
        <w:rPr>
          <w:rFonts w:ascii="Arial" w:hAnsi="Arial" w:cs="Arial"/>
          <w:color w:val="242424"/>
          <w:szCs w:val="21"/>
          <w:vertAlign w:val="superscript"/>
        </w:rPr>
        <w:t>2</w:t>
      </w:r>
      <w:r w:rsidRPr="00EF62A8">
        <w:rPr>
          <w:rFonts w:ascii="Arial" w:hAnsi="Arial" w:cs="Arial"/>
          <w:color w:val="242424"/>
          <w:szCs w:val="21"/>
        </w:rPr>
        <w:t xml:space="preserve"> par des machines. Elle se traduit par un style d’écriture cool, argotique, phonétique, allusif et abrégé (a2min, LOL, OMG, Koidn9 ?), un mélange ludique de lettres et d’images (les icônes, emoticons et autres smileys alternent avec l’écriture</w:t>
      </w:r>
      <w:r w:rsidR="00C65072">
        <w:rPr>
          <w:rFonts w:ascii="Arial" w:hAnsi="Arial" w:cs="Arial"/>
          <w:color w:val="242424"/>
          <w:szCs w:val="21"/>
        </w:rPr>
        <w:t xml:space="preserve"> </w:t>
      </w:r>
      <w:r w:rsidRPr="00EF62A8">
        <w:rPr>
          <w:rFonts w:ascii="Arial" w:hAnsi="Arial" w:cs="Arial"/>
          <w:color w:val="242424"/>
          <w:szCs w:val="21"/>
        </w:rPr>
        <w:t>alphabétique  et  la  syntaxe  déstructurée)  qui  prend  parfois  l’allure  d’un  code</w:t>
      </w:r>
      <w:r w:rsidR="00C65072">
        <w:rPr>
          <w:rFonts w:ascii="Arial" w:hAnsi="Arial" w:cs="Arial"/>
          <w:color w:val="242424"/>
          <w:szCs w:val="21"/>
        </w:rPr>
        <w:t xml:space="preserve"> </w:t>
      </w:r>
      <w:r w:rsidRPr="00EF62A8">
        <w:rPr>
          <w:rFonts w:ascii="Arial" w:hAnsi="Arial" w:cs="Arial"/>
          <w:color w:val="242424"/>
          <w:szCs w:val="21"/>
        </w:rPr>
        <w:t>indéchiffrable aux adultes.</w:t>
      </w:r>
    </w:p>
    <w:p w:rsidR="00C65072" w:rsidRDefault="00C65072" w:rsidP="00C65072">
      <w:pPr>
        <w:jc w:val="both"/>
        <w:rPr>
          <w:rFonts w:ascii="Arial" w:hAnsi="Arial" w:cs="Arial"/>
          <w:b/>
          <w:bCs/>
        </w:rPr>
        <w:sectPr w:rsidR="00C65072" w:rsidSect="00C65072">
          <w:footnotePr>
            <w:numRestart w:val="eachPage"/>
          </w:footnotePr>
          <w:type w:val="continuous"/>
          <w:pgSz w:w="11906" w:h="16838"/>
          <w:pgMar w:top="1418" w:right="1418" w:bottom="1418" w:left="1418" w:header="709" w:footer="709" w:gutter="0"/>
          <w:lnNumType w:countBy="5" w:restart="newSection"/>
          <w:cols w:space="708"/>
          <w:docGrid w:linePitch="360"/>
        </w:sectPr>
      </w:pPr>
    </w:p>
    <w:p w:rsidR="00EF62A8" w:rsidRDefault="00EF62A8" w:rsidP="00C65072">
      <w:pPr>
        <w:jc w:val="both"/>
        <w:rPr>
          <w:rFonts w:ascii="Arial" w:hAnsi="Arial" w:cs="Arial"/>
          <w:b/>
          <w:bCs/>
        </w:rPr>
      </w:pPr>
    </w:p>
    <w:p w:rsidR="00C65072" w:rsidRDefault="00C65072" w:rsidP="00C65072">
      <w:pPr>
        <w:jc w:val="right"/>
        <w:rPr>
          <w:rFonts w:ascii="Arial" w:eastAsia="Arial" w:hAnsi="Arial" w:cs="Arial"/>
        </w:rPr>
      </w:pPr>
      <w:r>
        <w:rPr>
          <w:rFonts w:ascii="Arial" w:eastAsia="Arial" w:hAnsi="Arial" w:cs="Arial"/>
        </w:rPr>
        <w:t>J</w:t>
      </w:r>
      <w:r>
        <w:rPr>
          <w:rFonts w:ascii="Arial" w:eastAsia="Arial" w:hAnsi="Arial" w:cs="Arial"/>
          <w:spacing w:val="1"/>
        </w:rPr>
        <w:t>ean</w:t>
      </w:r>
      <w:r>
        <w:rPr>
          <w:rFonts w:ascii="Arial" w:eastAsia="Arial" w:hAnsi="Arial" w:cs="Arial"/>
          <w:spacing w:val="-1"/>
        </w:rPr>
        <w:t>-</w:t>
      </w:r>
      <w:r>
        <w:rPr>
          <w:rFonts w:ascii="Arial" w:eastAsia="Arial" w:hAnsi="Arial" w:cs="Arial"/>
        </w:rPr>
        <w:t>C</w:t>
      </w:r>
      <w:r>
        <w:rPr>
          <w:rFonts w:ascii="Arial" w:eastAsia="Arial" w:hAnsi="Arial" w:cs="Arial"/>
          <w:spacing w:val="-1"/>
        </w:rPr>
        <w:t>l</w:t>
      </w:r>
      <w:r>
        <w:rPr>
          <w:rFonts w:ascii="Arial" w:eastAsia="Arial" w:hAnsi="Arial" w:cs="Arial"/>
          <w:spacing w:val="1"/>
        </w:rPr>
        <w:t>a</w:t>
      </w:r>
      <w:r>
        <w:rPr>
          <w:rFonts w:ascii="Arial" w:eastAsia="Arial" w:hAnsi="Arial" w:cs="Arial"/>
          <w:spacing w:val="-1"/>
        </w:rPr>
        <w:t>u</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MONOD,</w:t>
      </w:r>
    </w:p>
    <w:p w:rsidR="00C65072" w:rsidRDefault="00C65072" w:rsidP="00C65072">
      <w:pPr>
        <w:spacing w:before="38" w:line="271" w:lineRule="exact"/>
        <w:jc w:val="right"/>
        <w:rPr>
          <w:rFonts w:ascii="Arial" w:eastAsia="Arial" w:hAnsi="Arial" w:cs="Arial"/>
          <w:position w:val="-1"/>
        </w:rPr>
      </w:pPr>
      <w:r>
        <w:rPr>
          <w:rFonts w:ascii="Arial" w:eastAsia="Arial" w:hAnsi="Arial" w:cs="Arial"/>
          <w:i/>
          <w:position w:val="-1"/>
        </w:rPr>
        <w:t>Nu</w:t>
      </w:r>
      <w:r>
        <w:rPr>
          <w:rFonts w:ascii="Arial" w:eastAsia="Arial" w:hAnsi="Arial" w:cs="Arial"/>
          <w:i/>
          <w:spacing w:val="-3"/>
          <w:position w:val="-1"/>
        </w:rPr>
        <w:t>m</w:t>
      </w:r>
      <w:r>
        <w:rPr>
          <w:rFonts w:ascii="Arial" w:eastAsia="Arial" w:hAnsi="Arial" w:cs="Arial"/>
          <w:i/>
          <w:spacing w:val="1"/>
          <w:position w:val="-1"/>
        </w:rPr>
        <w:t>é</w:t>
      </w:r>
      <w:r>
        <w:rPr>
          <w:rFonts w:ascii="Arial" w:eastAsia="Arial" w:hAnsi="Arial" w:cs="Arial"/>
          <w:i/>
          <w:position w:val="-1"/>
        </w:rPr>
        <w:t>r</w:t>
      </w:r>
      <w:r>
        <w:rPr>
          <w:rFonts w:ascii="Arial" w:eastAsia="Arial" w:hAnsi="Arial" w:cs="Arial"/>
          <w:i/>
          <w:spacing w:val="-1"/>
          <w:position w:val="-1"/>
        </w:rPr>
        <w:t>i</w:t>
      </w:r>
      <w:r>
        <w:rPr>
          <w:rFonts w:ascii="Arial" w:eastAsia="Arial" w:hAnsi="Arial" w:cs="Arial"/>
          <w:i/>
          <w:spacing w:val="1"/>
          <w:position w:val="-1"/>
        </w:rPr>
        <w:t>qu</w:t>
      </w:r>
      <w:r>
        <w:rPr>
          <w:rFonts w:ascii="Arial" w:eastAsia="Arial" w:hAnsi="Arial" w:cs="Arial"/>
          <w:i/>
          <w:position w:val="-1"/>
        </w:rPr>
        <w:t>e</w:t>
      </w:r>
      <w:r>
        <w:rPr>
          <w:rFonts w:ascii="Arial" w:eastAsia="Arial" w:hAnsi="Arial" w:cs="Arial"/>
          <w:i/>
          <w:spacing w:val="1"/>
          <w:position w:val="-1"/>
        </w:rPr>
        <w:t xml:space="preserve"> </w:t>
      </w:r>
      <w:r>
        <w:rPr>
          <w:rFonts w:ascii="Arial" w:eastAsia="Arial" w:hAnsi="Arial" w:cs="Arial"/>
          <w:i/>
          <w:position w:val="-1"/>
        </w:rPr>
        <w:t>:</w:t>
      </w:r>
      <w:r>
        <w:rPr>
          <w:rFonts w:ascii="Arial" w:eastAsia="Arial" w:hAnsi="Arial" w:cs="Arial"/>
          <w:i/>
          <w:spacing w:val="1"/>
          <w:position w:val="-1"/>
        </w:rPr>
        <w:t xml:space="preserve"> tou</w:t>
      </w:r>
      <w:r>
        <w:rPr>
          <w:rFonts w:ascii="Arial" w:eastAsia="Arial" w:hAnsi="Arial" w:cs="Arial"/>
          <w:i/>
          <w:position w:val="-1"/>
        </w:rPr>
        <w:t>s</w:t>
      </w:r>
      <w:r>
        <w:rPr>
          <w:rFonts w:ascii="Arial" w:eastAsia="Arial" w:hAnsi="Arial" w:cs="Arial"/>
          <w:i/>
          <w:spacing w:val="-2"/>
          <w:position w:val="-1"/>
        </w:rPr>
        <w:t xml:space="preserve"> </w:t>
      </w:r>
      <w:r>
        <w:rPr>
          <w:rFonts w:ascii="Arial" w:eastAsia="Arial" w:hAnsi="Arial" w:cs="Arial"/>
          <w:i/>
          <w:spacing w:val="1"/>
          <w:position w:val="-1"/>
        </w:rPr>
        <w:t>g</w:t>
      </w:r>
      <w:r>
        <w:rPr>
          <w:rFonts w:ascii="Arial" w:eastAsia="Arial" w:hAnsi="Arial" w:cs="Arial"/>
          <w:i/>
          <w:position w:val="-1"/>
        </w:rPr>
        <w:t>r</w:t>
      </w:r>
      <w:r>
        <w:rPr>
          <w:rFonts w:ascii="Arial" w:eastAsia="Arial" w:hAnsi="Arial" w:cs="Arial"/>
          <w:i/>
          <w:spacing w:val="-2"/>
          <w:position w:val="-1"/>
        </w:rPr>
        <w:t>a</w:t>
      </w:r>
      <w:r>
        <w:rPr>
          <w:rFonts w:ascii="Arial" w:eastAsia="Arial" w:hAnsi="Arial" w:cs="Arial"/>
          <w:i/>
          <w:spacing w:val="-1"/>
          <w:position w:val="-1"/>
        </w:rPr>
        <w:t>p</w:t>
      </w:r>
      <w:r>
        <w:rPr>
          <w:rFonts w:ascii="Arial" w:eastAsia="Arial" w:hAnsi="Arial" w:cs="Arial"/>
          <w:i/>
          <w:spacing w:val="1"/>
          <w:position w:val="-1"/>
        </w:rPr>
        <w:t>ho</w:t>
      </w:r>
      <w:r>
        <w:rPr>
          <w:rFonts w:ascii="Arial" w:eastAsia="Arial" w:hAnsi="Arial" w:cs="Arial"/>
          <w:i/>
          <w:spacing w:val="-3"/>
          <w:position w:val="-1"/>
        </w:rPr>
        <w:t>m</w:t>
      </w:r>
      <w:r>
        <w:rPr>
          <w:rFonts w:ascii="Arial" w:eastAsia="Arial" w:hAnsi="Arial" w:cs="Arial"/>
          <w:i/>
          <w:spacing w:val="1"/>
          <w:position w:val="-1"/>
        </w:rPr>
        <w:t>ane</w:t>
      </w:r>
      <w:r>
        <w:rPr>
          <w:rFonts w:ascii="Arial" w:eastAsia="Arial" w:hAnsi="Arial" w:cs="Arial"/>
          <w:i/>
          <w:spacing w:val="4"/>
          <w:position w:val="-1"/>
        </w:rPr>
        <w:t>s</w:t>
      </w:r>
      <w:r>
        <w:rPr>
          <w:rFonts w:ascii="Arial" w:eastAsia="Arial" w:hAnsi="Arial" w:cs="Arial"/>
          <w:position w:val="-1"/>
        </w:rPr>
        <w:t>,</w:t>
      </w:r>
      <w:r>
        <w:rPr>
          <w:rFonts w:ascii="Arial" w:eastAsia="Arial" w:hAnsi="Arial" w:cs="Arial"/>
          <w:spacing w:val="1"/>
          <w:position w:val="-1"/>
        </w:rPr>
        <w:t xml:space="preserve"> </w:t>
      </w:r>
      <w:r>
        <w:rPr>
          <w:rFonts w:ascii="Arial" w:eastAsia="Arial" w:hAnsi="Arial" w:cs="Arial"/>
          <w:position w:val="-1"/>
        </w:rPr>
        <w:t>Sci</w:t>
      </w:r>
      <w:r>
        <w:rPr>
          <w:rFonts w:ascii="Arial" w:eastAsia="Arial" w:hAnsi="Arial" w:cs="Arial"/>
          <w:spacing w:val="-2"/>
          <w:position w:val="-1"/>
        </w:rPr>
        <w:t>e</w:t>
      </w:r>
      <w:r>
        <w:rPr>
          <w:rFonts w:ascii="Arial" w:eastAsia="Arial" w:hAnsi="Arial" w:cs="Arial"/>
          <w:spacing w:val="1"/>
          <w:position w:val="-1"/>
        </w:rPr>
        <w:t>n</w:t>
      </w:r>
      <w:r>
        <w:rPr>
          <w:rFonts w:ascii="Arial" w:eastAsia="Arial" w:hAnsi="Arial" w:cs="Arial"/>
          <w:position w:val="-1"/>
        </w:rPr>
        <w:t>c</w:t>
      </w:r>
      <w:r>
        <w:rPr>
          <w:rFonts w:ascii="Arial" w:eastAsia="Arial" w:hAnsi="Arial" w:cs="Arial"/>
          <w:spacing w:val="1"/>
          <w:position w:val="-1"/>
        </w:rPr>
        <w:t>e</w:t>
      </w:r>
      <w:r>
        <w:rPr>
          <w:rFonts w:ascii="Arial" w:eastAsia="Arial" w:hAnsi="Arial" w:cs="Arial"/>
          <w:position w:val="-1"/>
        </w:rPr>
        <w:t xml:space="preserve">s </w:t>
      </w:r>
      <w:r>
        <w:rPr>
          <w:rFonts w:ascii="Arial" w:eastAsia="Arial" w:hAnsi="Arial" w:cs="Arial"/>
          <w:spacing w:val="-2"/>
          <w:position w:val="-1"/>
        </w:rPr>
        <w:t>H</w:t>
      </w:r>
      <w:r>
        <w:rPr>
          <w:rFonts w:ascii="Arial" w:eastAsia="Arial" w:hAnsi="Arial" w:cs="Arial"/>
          <w:spacing w:val="1"/>
          <w:position w:val="-1"/>
        </w:rPr>
        <w:t>uma</w:t>
      </w:r>
      <w:r>
        <w:rPr>
          <w:rFonts w:ascii="Arial" w:eastAsia="Arial" w:hAnsi="Arial" w:cs="Arial"/>
          <w:spacing w:val="-3"/>
          <w:position w:val="-1"/>
        </w:rPr>
        <w:t>i</w:t>
      </w:r>
      <w:r>
        <w:rPr>
          <w:rFonts w:ascii="Arial" w:eastAsia="Arial" w:hAnsi="Arial" w:cs="Arial"/>
          <w:spacing w:val="1"/>
          <w:position w:val="-1"/>
        </w:rPr>
        <w:t>ne</w:t>
      </w:r>
      <w:r>
        <w:rPr>
          <w:rFonts w:ascii="Arial" w:eastAsia="Arial" w:hAnsi="Arial" w:cs="Arial"/>
          <w:position w:val="-1"/>
        </w:rPr>
        <w:t>s,</w:t>
      </w:r>
      <w:r>
        <w:rPr>
          <w:rFonts w:ascii="Arial" w:eastAsia="Arial" w:hAnsi="Arial" w:cs="Arial"/>
          <w:spacing w:val="-1"/>
          <w:position w:val="-1"/>
        </w:rPr>
        <w:t xml:space="preserve"> </w:t>
      </w:r>
      <w:r>
        <w:rPr>
          <w:rFonts w:ascii="Arial" w:eastAsia="Arial" w:hAnsi="Arial" w:cs="Arial"/>
          <w:spacing w:val="1"/>
          <w:position w:val="-1"/>
        </w:rPr>
        <w:t>n</w:t>
      </w:r>
      <w:r>
        <w:rPr>
          <w:rFonts w:ascii="Arial" w:eastAsia="Arial" w:hAnsi="Arial" w:cs="Arial"/>
          <w:position w:val="-1"/>
        </w:rPr>
        <w:t xml:space="preserve">° </w:t>
      </w:r>
      <w:r>
        <w:rPr>
          <w:rFonts w:ascii="Arial" w:eastAsia="Arial" w:hAnsi="Arial" w:cs="Arial"/>
          <w:spacing w:val="-1"/>
          <w:position w:val="-1"/>
        </w:rPr>
        <w:t>2</w:t>
      </w:r>
      <w:r>
        <w:rPr>
          <w:rFonts w:ascii="Arial" w:eastAsia="Arial" w:hAnsi="Arial" w:cs="Arial"/>
          <w:spacing w:val="1"/>
          <w:position w:val="-1"/>
        </w:rPr>
        <w:t>53</w:t>
      </w:r>
      <w:r>
        <w:rPr>
          <w:rFonts w:ascii="Arial" w:eastAsia="Arial" w:hAnsi="Arial" w:cs="Arial"/>
          <w:position w:val="-1"/>
        </w:rPr>
        <w:t>,</w:t>
      </w:r>
      <w:r>
        <w:rPr>
          <w:rFonts w:ascii="Arial" w:eastAsia="Arial" w:hAnsi="Arial" w:cs="Arial"/>
          <w:spacing w:val="-2"/>
          <w:position w:val="-1"/>
        </w:rPr>
        <w:t xml:space="preserve"> </w:t>
      </w:r>
      <w:r>
        <w:rPr>
          <w:rFonts w:ascii="Arial" w:eastAsia="Arial" w:hAnsi="Arial" w:cs="Arial"/>
          <w:spacing w:val="1"/>
          <w:position w:val="-1"/>
        </w:rPr>
        <w:t>no</w:t>
      </w:r>
      <w:r>
        <w:rPr>
          <w:rFonts w:ascii="Arial" w:eastAsia="Arial" w:hAnsi="Arial" w:cs="Arial"/>
          <w:spacing w:val="-2"/>
          <w:position w:val="-1"/>
        </w:rPr>
        <w:t>v</w:t>
      </w:r>
      <w:r>
        <w:rPr>
          <w:rFonts w:ascii="Arial" w:eastAsia="Arial" w:hAnsi="Arial" w:cs="Arial"/>
          <w:spacing w:val="-1"/>
          <w:position w:val="-1"/>
        </w:rPr>
        <w:t>e</w:t>
      </w:r>
      <w:r>
        <w:rPr>
          <w:rFonts w:ascii="Arial" w:eastAsia="Arial" w:hAnsi="Arial" w:cs="Arial"/>
          <w:spacing w:val="1"/>
          <w:position w:val="-1"/>
        </w:rPr>
        <w:t>mb</w:t>
      </w:r>
      <w:r>
        <w:rPr>
          <w:rFonts w:ascii="Arial" w:eastAsia="Arial" w:hAnsi="Arial" w:cs="Arial"/>
          <w:position w:val="-1"/>
        </w:rPr>
        <w:t>re</w:t>
      </w:r>
      <w:r>
        <w:rPr>
          <w:rFonts w:ascii="Arial" w:eastAsia="Arial" w:hAnsi="Arial" w:cs="Arial"/>
          <w:spacing w:val="-2"/>
          <w:position w:val="-1"/>
        </w:rPr>
        <w:t xml:space="preserve"> </w:t>
      </w:r>
      <w:r>
        <w:rPr>
          <w:rFonts w:ascii="Arial" w:eastAsia="Arial" w:hAnsi="Arial" w:cs="Arial"/>
          <w:spacing w:val="1"/>
          <w:position w:val="-1"/>
        </w:rPr>
        <w:t>2</w:t>
      </w:r>
      <w:r>
        <w:rPr>
          <w:rFonts w:ascii="Arial" w:eastAsia="Arial" w:hAnsi="Arial" w:cs="Arial"/>
          <w:spacing w:val="-1"/>
          <w:position w:val="-1"/>
        </w:rPr>
        <w:t>0</w:t>
      </w:r>
      <w:r>
        <w:rPr>
          <w:rFonts w:ascii="Arial" w:eastAsia="Arial" w:hAnsi="Arial" w:cs="Arial"/>
          <w:spacing w:val="1"/>
          <w:position w:val="-1"/>
        </w:rPr>
        <w:t>1</w:t>
      </w:r>
      <w:r>
        <w:rPr>
          <w:rFonts w:ascii="Arial" w:eastAsia="Arial" w:hAnsi="Arial" w:cs="Arial"/>
          <w:position w:val="-1"/>
        </w:rPr>
        <w:t>3</w:t>
      </w:r>
    </w:p>
    <w:p w:rsidR="00A44A36" w:rsidRDefault="00A44A36" w:rsidP="00C65072">
      <w:pPr>
        <w:spacing w:before="38" w:line="271" w:lineRule="exact"/>
        <w:jc w:val="right"/>
        <w:rPr>
          <w:rFonts w:ascii="Arial" w:eastAsia="Arial" w:hAnsi="Arial" w:cs="Arial"/>
        </w:rPr>
      </w:pPr>
    </w:p>
    <w:p w:rsidR="00A44A36" w:rsidRDefault="00A44A36" w:rsidP="00A44A36">
      <w:pPr>
        <w:spacing w:line="200" w:lineRule="exact"/>
        <w:rPr>
          <w:sz w:val="20"/>
          <w:szCs w:val="20"/>
        </w:rPr>
      </w:pPr>
    </w:p>
    <w:p w:rsidR="00A44A36" w:rsidRPr="005210A5" w:rsidRDefault="00A44A36" w:rsidP="00A44A36">
      <w:pPr>
        <w:spacing w:before="34" w:line="274" w:lineRule="exact"/>
        <w:ind w:left="699" w:right="-20"/>
        <w:rPr>
          <w:rFonts w:ascii="Calibri" w:eastAsia="Calibri" w:hAnsi="Calibri" w:cs="Calibri"/>
          <w:sz w:val="20"/>
          <w:szCs w:val="20"/>
        </w:rPr>
      </w:pPr>
      <w:r w:rsidRPr="005210A5">
        <w:rPr>
          <w:rFonts w:asciiTheme="minorHAnsi" w:eastAsiaTheme="minorHAnsi" w:hAnsiTheme="minorHAnsi" w:cstheme="minorBidi"/>
          <w:noProof/>
          <w:sz w:val="20"/>
          <w:szCs w:val="20"/>
        </w:rPr>
        <mc:AlternateContent>
          <mc:Choice Requires="wpg">
            <w:drawing>
              <wp:anchor distT="0" distB="0" distL="114300" distR="114300" simplePos="0" relativeHeight="251662336" behindDoc="1" locked="0" layoutInCell="1" allowOverlap="1">
                <wp:simplePos x="0" y="0"/>
                <wp:positionH relativeFrom="page">
                  <wp:posOffset>901065</wp:posOffset>
                </wp:positionH>
                <wp:positionV relativeFrom="paragraph">
                  <wp:posOffset>-26670</wp:posOffset>
                </wp:positionV>
                <wp:extent cx="1828800" cy="1270"/>
                <wp:effectExtent l="5715" t="11430" r="13335" b="6350"/>
                <wp:wrapNone/>
                <wp:docPr id="40" name="Groupe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9" y="-42"/>
                          <a:chExt cx="2880" cy="2"/>
                        </a:xfrm>
                      </wpg:grpSpPr>
                      <wps:wsp>
                        <wps:cNvPr id="41" name="Freeform 10"/>
                        <wps:cNvSpPr>
                          <a:spLocks/>
                        </wps:cNvSpPr>
                        <wps:spPr bwMode="auto">
                          <a:xfrm>
                            <a:off x="1419" y="-42"/>
                            <a:ext cx="2880" cy="2"/>
                          </a:xfrm>
                          <a:custGeom>
                            <a:avLst/>
                            <a:gdLst>
                              <a:gd name="T0" fmla="+- 0 1419 1419"/>
                              <a:gd name="T1" fmla="*/ T0 w 2880"/>
                              <a:gd name="T2" fmla="+- 0 4299 1419"/>
                              <a:gd name="T3" fmla="*/ T2 w 2880"/>
                            </a:gdLst>
                            <a:ahLst/>
                            <a:cxnLst>
                              <a:cxn ang="0">
                                <a:pos x="T1" y="0"/>
                              </a:cxn>
                              <a:cxn ang="0">
                                <a:pos x="T3" y="0"/>
                              </a:cxn>
                            </a:cxnLst>
                            <a:rect l="0" t="0" r="r" b="b"/>
                            <a:pathLst>
                              <a:path w="2880">
                                <a:moveTo>
                                  <a:pt x="0" y="0"/>
                                </a:moveTo>
                                <a:lnTo>
                                  <a:pt x="288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4CCC9D" id="Groupe 40" o:spid="_x0000_s1026" style="position:absolute;margin-left:70.95pt;margin-top:-2.1pt;width:2in;height:.1pt;z-index:-251654144;mso-position-horizontal-relative:page" coordorigin="1419,-42"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">
                <v:shape id="Freeform 10" o:spid="_x0000_s1027" style="position:absolute;left:1419;top:-42;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G/MQA&#10;AADbAAAADwAAAGRycy9kb3ducmV2LnhtbESPQWvCQBSE7wX/w/IEb3Wj2CKpq4ggiEghUWmPj+xr&#10;Esy+jbtrjP313UKhx2FmvmEWq940oiPna8sKJuMEBHFhdc2lgtNx+zwH4QOyxsYyKXiQh9Vy8LTA&#10;VNs7Z9TloRQRwj5FBVUIbSqlLyoy6Me2JY7el3UGQ5SulNrhPcJNI6dJ8ioN1hwXKmxpU1FxyW9G&#10;wfl62Op+5r/d58tun31k0uXvnVKjYb9+AxGoD//hv/ZOK5hN4P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FxvzEAAAA2wAAAA8AAAAAAAAAAAAAAAAAmAIAAGRycy9k&#10;b3ducmV2LnhtbFBLBQYAAAAABAAEAPUAAACJAwAAAAA=&#10;" path="m,l2880,e" filled="f" strokeweight=".82pt">
                  <v:path arrowok="t" o:connecttype="custom" o:connectlocs="0,0;2880,0" o:connectangles="0,0"/>
                </v:shape>
                <w10:wrap anchorx="page"/>
              </v:group>
            </w:pict>
          </mc:Fallback>
        </mc:AlternateContent>
      </w:r>
      <w:r w:rsidRPr="005210A5">
        <w:rPr>
          <w:rFonts w:ascii="Calibri" w:eastAsia="Calibri" w:hAnsi="Calibri" w:cs="Calibri"/>
          <w:position w:val="10"/>
          <w:sz w:val="20"/>
          <w:szCs w:val="20"/>
        </w:rPr>
        <w:t>1</w:t>
      </w:r>
      <w:r w:rsidRPr="005210A5">
        <w:rPr>
          <w:rFonts w:ascii="Calibri" w:eastAsia="Calibri" w:hAnsi="Calibri" w:cs="Calibri"/>
          <w:spacing w:val="15"/>
          <w:position w:val="10"/>
          <w:sz w:val="20"/>
          <w:szCs w:val="20"/>
        </w:rPr>
        <w:t xml:space="preserve"> </w:t>
      </w:r>
      <w:r w:rsidRPr="005210A5">
        <w:rPr>
          <w:rFonts w:ascii="Calibri" w:eastAsia="Calibri" w:hAnsi="Calibri" w:cs="Calibri"/>
          <w:sz w:val="20"/>
          <w:szCs w:val="20"/>
        </w:rPr>
        <w:t>I</w:t>
      </w:r>
      <w:r w:rsidRPr="005210A5">
        <w:rPr>
          <w:rFonts w:ascii="Calibri" w:eastAsia="Calibri" w:hAnsi="Calibri" w:cs="Calibri"/>
          <w:spacing w:val="1"/>
          <w:sz w:val="20"/>
          <w:szCs w:val="20"/>
        </w:rPr>
        <w:t>nd</w:t>
      </w:r>
      <w:r w:rsidRPr="005210A5">
        <w:rPr>
          <w:rFonts w:ascii="Calibri" w:eastAsia="Calibri" w:hAnsi="Calibri" w:cs="Calibri"/>
          <w:sz w:val="20"/>
          <w:szCs w:val="20"/>
        </w:rPr>
        <w:t>i</w:t>
      </w:r>
      <w:r w:rsidRPr="005210A5">
        <w:rPr>
          <w:rFonts w:ascii="Calibri" w:eastAsia="Calibri" w:hAnsi="Calibri" w:cs="Calibri"/>
          <w:spacing w:val="-1"/>
          <w:sz w:val="20"/>
          <w:szCs w:val="20"/>
        </w:rPr>
        <w:t>v</w:t>
      </w:r>
      <w:r w:rsidRPr="005210A5">
        <w:rPr>
          <w:rFonts w:ascii="Calibri" w:eastAsia="Calibri" w:hAnsi="Calibri" w:cs="Calibri"/>
          <w:sz w:val="20"/>
          <w:szCs w:val="20"/>
        </w:rPr>
        <w:t>i</w:t>
      </w:r>
      <w:r w:rsidRPr="005210A5">
        <w:rPr>
          <w:rFonts w:ascii="Calibri" w:eastAsia="Calibri" w:hAnsi="Calibri" w:cs="Calibri"/>
          <w:spacing w:val="1"/>
          <w:sz w:val="20"/>
          <w:szCs w:val="20"/>
        </w:rPr>
        <w:t>d</w:t>
      </w:r>
      <w:r w:rsidRPr="005210A5">
        <w:rPr>
          <w:rFonts w:ascii="Calibri" w:eastAsia="Calibri" w:hAnsi="Calibri" w:cs="Calibri"/>
          <w:sz w:val="20"/>
          <w:szCs w:val="20"/>
        </w:rPr>
        <w:t>u</w:t>
      </w:r>
      <w:r w:rsidRPr="005210A5">
        <w:rPr>
          <w:rFonts w:ascii="Calibri" w:eastAsia="Calibri" w:hAnsi="Calibri" w:cs="Calibri"/>
          <w:spacing w:val="-6"/>
          <w:sz w:val="20"/>
          <w:szCs w:val="20"/>
        </w:rPr>
        <w:t xml:space="preserve"> </w:t>
      </w:r>
      <w:r w:rsidRPr="005210A5">
        <w:rPr>
          <w:rFonts w:ascii="Calibri" w:eastAsia="Calibri" w:hAnsi="Calibri" w:cs="Calibri"/>
          <w:spacing w:val="1"/>
          <w:sz w:val="20"/>
          <w:szCs w:val="20"/>
        </w:rPr>
        <w:t>o</w:t>
      </w:r>
      <w:r w:rsidRPr="005210A5">
        <w:rPr>
          <w:rFonts w:ascii="Calibri" w:eastAsia="Calibri" w:hAnsi="Calibri" w:cs="Calibri"/>
          <w:sz w:val="20"/>
          <w:szCs w:val="20"/>
        </w:rPr>
        <w:t>r</w:t>
      </w:r>
      <w:r w:rsidRPr="005210A5">
        <w:rPr>
          <w:rFonts w:ascii="Calibri" w:eastAsia="Calibri" w:hAnsi="Calibri" w:cs="Calibri"/>
          <w:spacing w:val="1"/>
          <w:sz w:val="20"/>
          <w:szCs w:val="20"/>
        </w:rPr>
        <w:t>d</w:t>
      </w:r>
      <w:r w:rsidRPr="005210A5">
        <w:rPr>
          <w:rFonts w:ascii="Calibri" w:eastAsia="Calibri" w:hAnsi="Calibri" w:cs="Calibri"/>
          <w:sz w:val="20"/>
          <w:szCs w:val="20"/>
        </w:rPr>
        <w:t>i</w:t>
      </w:r>
      <w:r w:rsidRPr="005210A5">
        <w:rPr>
          <w:rFonts w:ascii="Calibri" w:eastAsia="Calibri" w:hAnsi="Calibri" w:cs="Calibri"/>
          <w:spacing w:val="1"/>
          <w:sz w:val="20"/>
          <w:szCs w:val="20"/>
        </w:rPr>
        <w:t>n</w:t>
      </w:r>
      <w:r w:rsidRPr="005210A5">
        <w:rPr>
          <w:rFonts w:ascii="Calibri" w:eastAsia="Calibri" w:hAnsi="Calibri" w:cs="Calibri"/>
          <w:sz w:val="20"/>
          <w:szCs w:val="20"/>
        </w:rPr>
        <w:t>aire.</w:t>
      </w:r>
    </w:p>
    <w:p w:rsidR="00A44A36" w:rsidRPr="005210A5" w:rsidRDefault="00A44A36" w:rsidP="00A44A36">
      <w:pPr>
        <w:spacing w:line="248" w:lineRule="exact"/>
        <w:ind w:left="699" w:right="-20"/>
        <w:rPr>
          <w:rFonts w:ascii="Calibri" w:eastAsia="Calibri" w:hAnsi="Calibri" w:cs="Calibri"/>
          <w:sz w:val="20"/>
          <w:szCs w:val="20"/>
        </w:rPr>
      </w:pPr>
      <w:r w:rsidRPr="005210A5">
        <w:rPr>
          <w:rFonts w:ascii="Calibri" w:eastAsia="Calibri" w:hAnsi="Calibri" w:cs="Calibri"/>
          <w:position w:val="10"/>
          <w:sz w:val="20"/>
          <w:szCs w:val="20"/>
        </w:rPr>
        <w:t>2</w:t>
      </w:r>
      <w:r w:rsidRPr="005210A5">
        <w:rPr>
          <w:rFonts w:ascii="Calibri" w:eastAsia="Calibri" w:hAnsi="Calibri" w:cs="Calibri"/>
          <w:spacing w:val="15"/>
          <w:position w:val="10"/>
          <w:sz w:val="20"/>
          <w:szCs w:val="20"/>
        </w:rPr>
        <w:t xml:space="preserve"> </w:t>
      </w:r>
      <w:r w:rsidRPr="005210A5">
        <w:rPr>
          <w:rFonts w:ascii="Calibri" w:eastAsia="Calibri" w:hAnsi="Calibri" w:cs="Calibri"/>
          <w:sz w:val="20"/>
          <w:szCs w:val="20"/>
        </w:rPr>
        <w:t>Co</w:t>
      </w:r>
      <w:r w:rsidRPr="005210A5">
        <w:rPr>
          <w:rFonts w:ascii="Calibri" w:eastAsia="Calibri" w:hAnsi="Calibri" w:cs="Calibri"/>
          <w:spacing w:val="-1"/>
          <w:sz w:val="20"/>
          <w:szCs w:val="20"/>
        </w:rPr>
        <w:t>m</w:t>
      </w:r>
      <w:r w:rsidRPr="005210A5">
        <w:rPr>
          <w:rFonts w:ascii="Calibri" w:eastAsia="Calibri" w:hAnsi="Calibri" w:cs="Calibri"/>
          <w:spacing w:val="1"/>
          <w:sz w:val="20"/>
          <w:szCs w:val="20"/>
        </w:rPr>
        <w:t>p</w:t>
      </w:r>
      <w:r w:rsidRPr="005210A5">
        <w:rPr>
          <w:rFonts w:ascii="Calibri" w:eastAsia="Calibri" w:hAnsi="Calibri" w:cs="Calibri"/>
          <w:sz w:val="20"/>
          <w:szCs w:val="20"/>
        </w:rPr>
        <w:t>li</w:t>
      </w:r>
      <w:r w:rsidRPr="005210A5">
        <w:rPr>
          <w:rFonts w:ascii="Calibri" w:eastAsia="Calibri" w:hAnsi="Calibri" w:cs="Calibri"/>
          <w:spacing w:val="-1"/>
          <w:sz w:val="20"/>
          <w:szCs w:val="20"/>
        </w:rPr>
        <w:t>c</w:t>
      </w:r>
      <w:r w:rsidRPr="005210A5">
        <w:rPr>
          <w:rFonts w:ascii="Calibri" w:eastAsia="Calibri" w:hAnsi="Calibri" w:cs="Calibri"/>
          <w:sz w:val="20"/>
          <w:szCs w:val="20"/>
        </w:rPr>
        <w:t>i</w:t>
      </w:r>
      <w:r w:rsidRPr="005210A5">
        <w:rPr>
          <w:rFonts w:ascii="Calibri" w:eastAsia="Calibri" w:hAnsi="Calibri" w:cs="Calibri"/>
          <w:spacing w:val="2"/>
          <w:sz w:val="20"/>
          <w:szCs w:val="20"/>
        </w:rPr>
        <w:t>t</w:t>
      </w:r>
      <w:r w:rsidRPr="005210A5">
        <w:rPr>
          <w:rFonts w:ascii="Calibri" w:eastAsia="Calibri" w:hAnsi="Calibri" w:cs="Calibri"/>
          <w:sz w:val="20"/>
          <w:szCs w:val="20"/>
        </w:rPr>
        <w:t>é</w:t>
      </w:r>
      <w:r w:rsidRPr="005210A5">
        <w:rPr>
          <w:rFonts w:ascii="Calibri" w:eastAsia="Calibri" w:hAnsi="Calibri" w:cs="Calibri"/>
          <w:spacing w:val="-10"/>
          <w:sz w:val="20"/>
          <w:szCs w:val="20"/>
        </w:rPr>
        <w:t xml:space="preserve"> </w:t>
      </w:r>
      <w:r w:rsidRPr="005210A5">
        <w:rPr>
          <w:rFonts w:ascii="Calibri" w:eastAsia="Calibri" w:hAnsi="Calibri" w:cs="Calibri"/>
          <w:spacing w:val="1"/>
          <w:sz w:val="20"/>
          <w:szCs w:val="20"/>
        </w:rPr>
        <w:t>p</w:t>
      </w:r>
      <w:r w:rsidRPr="005210A5">
        <w:rPr>
          <w:rFonts w:ascii="Calibri" w:eastAsia="Calibri" w:hAnsi="Calibri" w:cs="Calibri"/>
          <w:sz w:val="20"/>
          <w:szCs w:val="20"/>
        </w:rPr>
        <w:t>as</w:t>
      </w:r>
      <w:r w:rsidRPr="005210A5">
        <w:rPr>
          <w:rFonts w:ascii="Calibri" w:eastAsia="Calibri" w:hAnsi="Calibri" w:cs="Calibri"/>
          <w:spacing w:val="-2"/>
          <w:sz w:val="20"/>
          <w:szCs w:val="20"/>
        </w:rPr>
        <w:t>s</w:t>
      </w:r>
      <w:r w:rsidRPr="005210A5">
        <w:rPr>
          <w:rFonts w:ascii="Calibri" w:eastAsia="Calibri" w:hAnsi="Calibri" w:cs="Calibri"/>
          <w:sz w:val="20"/>
          <w:szCs w:val="20"/>
        </w:rPr>
        <w:t>a</w:t>
      </w:r>
      <w:r w:rsidRPr="005210A5">
        <w:rPr>
          <w:rFonts w:ascii="Calibri" w:eastAsia="Calibri" w:hAnsi="Calibri" w:cs="Calibri"/>
          <w:spacing w:val="1"/>
          <w:sz w:val="20"/>
          <w:szCs w:val="20"/>
        </w:rPr>
        <w:t>n</w:t>
      </w:r>
      <w:r w:rsidRPr="005210A5">
        <w:rPr>
          <w:rFonts w:ascii="Calibri" w:eastAsia="Calibri" w:hAnsi="Calibri" w:cs="Calibri"/>
          <w:sz w:val="20"/>
          <w:szCs w:val="20"/>
        </w:rPr>
        <w:t>t</w:t>
      </w:r>
      <w:r w:rsidRPr="005210A5">
        <w:rPr>
          <w:rFonts w:ascii="Calibri" w:eastAsia="Calibri" w:hAnsi="Calibri" w:cs="Calibri"/>
          <w:spacing w:val="-5"/>
          <w:sz w:val="20"/>
          <w:szCs w:val="20"/>
        </w:rPr>
        <w:t xml:space="preserve"> </w:t>
      </w:r>
      <w:r w:rsidRPr="005210A5">
        <w:rPr>
          <w:rFonts w:ascii="Calibri" w:eastAsia="Calibri" w:hAnsi="Calibri" w:cs="Calibri"/>
          <w:spacing w:val="1"/>
          <w:sz w:val="20"/>
          <w:szCs w:val="20"/>
        </w:rPr>
        <w:t>p</w:t>
      </w:r>
      <w:r w:rsidRPr="005210A5">
        <w:rPr>
          <w:rFonts w:ascii="Calibri" w:eastAsia="Calibri" w:hAnsi="Calibri" w:cs="Calibri"/>
          <w:sz w:val="20"/>
          <w:szCs w:val="20"/>
        </w:rPr>
        <w:t>ar</w:t>
      </w:r>
      <w:r w:rsidRPr="005210A5">
        <w:rPr>
          <w:rFonts w:ascii="Calibri" w:eastAsia="Calibri" w:hAnsi="Calibri" w:cs="Calibri"/>
          <w:spacing w:val="-3"/>
          <w:sz w:val="20"/>
          <w:szCs w:val="20"/>
        </w:rPr>
        <w:t xml:space="preserve"> </w:t>
      </w:r>
      <w:r w:rsidRPr="005210A5">
        <w:rPr>
          <w:rFonts w:ascii="Calibri" w:eastAsia="Calibri" w:hAnsi="Calibri" w:cs="Calibri"/>
          <w:sz w:val="20"/>
          <w:szCs w:val="20"/>
        </w:rPr>
        <w:t>l</w:t>
      </w:r>
      <w:r w:rsidRPr="005210A5">
        <w:rPr>
          <w:rFonts w:ascii="Calibri" w:eastAsia="Calibri" w:hAnsi="Calibri" w:cs="Calibri"/>
          <w:spacing w:val="1"/>
          <w:sz w:val="20"/>
          <w:szCs w:val="20"/>
        </w:rPr>
        <w:t>’</w:t>
      </w:r>
      <w:r w:rsidRPr="005210A5">
        <w:rPr>
          <w:rFonts w:ascii="Calibri" w:eastAsia="Calibri" w:hAnsi="Calibri" w:cs="Calibri"/>
          <w:sz w:val="20"/>
          <w:szCs w:val="20"/>
        </w:rPr>
        <w:t>i</w:t>
      </w:r>
      <w:r w:rsidRPr="005210A5">
        <w:rPr>
          <w:rFonts w:ascii="Calibri" w:eastAsia="Calibri" w:hAnsi="Calibri" w:cs="Calibri"/>
          <w:spacing w:val="1"/>
          <w:sz w:val="20"/>
          <w:szCs w:val="20"/>
        </w:rPr>
        <w:t>n</w:t>
      </w:r>
      <w:r w:rsidRPr="005210A5">
        <w:rPr>
          <w:rFonts w:ascii="Calibri" w:eastAsia="Calibri" w:hAnsi="Calibri" w:cs="Calibri"/>
          <w:sz w:val="20"/>
          <w:szCs w:val="20"/>
        </w:rPr>
        <w:t>te</w:t>
      </w:r>
      <w:r w:rsidRPr="005210A5">
        <w:rPr>
          <w:rFonts w:ascii="Calibri" w:eastAsia="Calibri" w:hAnsi="Calibri" w:cs="Calibri"/>
          <w:spacing w:val="2"/>
          <w:sz w:val="20"/>
          <w:szCs w:val="20"/>
        </w:rPr>
        <w:t>r</w:t>
      </w:r>
      <w:r w:rsidRPr="005210A5">
        <w:rPr>
          <w:rFonts w:ascii="Calibri" w:eastAsia="Calibri" w:hAnsi="Calibri" w:cs="Calibri"/>
          <w:spacing w:val="-1"/>
          <w:sz w:val="20"/>
          <w:szCs w:val="20"/>
        </w:rPr>
        <w:t>mé</w:t>
      </w:r>
      <w:r w:rsidRPr="005210A5">
        <w:rPr>
          <w:rFonts w:ascii="Calibri" w:eastAsia="Calibri" w:hAnsi="Calibri" w:cs="Calibri"/>
          <w:spacing w:val="1"/>
          <w:sz w:val="20"/>
          <w:szCs w:val="20"/>
        </w:rPr>
        <w:t>d</w:t>
      </w:r>
      <w:r w:rsidRPr="005210A5">
        <w:rPr>
          <w:rFonts w:ascii="Calibri" w:eastAsia="Calibri" w:hAnsi="Calibri" w:cs="Calibri"/>
          <w:sz w:val="20"/>
          <w:szCs w:val="20"/>
        </w:rPr>
        <w:t>iai</w:t>
      </w:r>
      <w:r w:rsidRPr="005210A5">
        <w:rPr>
          <w:rFonts w:ascii="Calibri" w:eastAsia="Calibri" w:hAnsi="Calibri" w:cs="Calibri"/>
          <w:spacing w:val="2"/>
          <w:sz w:val="20"/>
          <w:szCs w:val="20"/>
        </w:rPr>
        <w:t>r</w:t>
      </w:r>
      <w:r w:rsidRPr="005210A5">
        <w:rPr>
          <w:rFonts w:ascii="Calibri" w:eastAsia="Calibri" w:hAnsi="Calibri" w:cs="Calibri"/>
          <w:sz w:val="20"/>
          <w:szCs w:val="20"/>
        </w:rPr>
        <w:t>e</w:t>
      </w:r>
      <w:r w:rsidRPr="005210A5">
        <w:rPr>
          <w:rFonts w:ascii="Calibri" w:eastAsia="Calibri" w:hAnsi="Calibri" w:cs="Calibri"/>
          <w:spacing w:val="-13"/>
          <w:sz w:val="20"/>
          <w:szCs w:val="20"/>
        </w:rPr>
        <w:t xml:space="preserve"> </w:t>
      </w:r>
      <w:r w:rsidRPr="005210A5">
        <w:rPr>
          <w:rFonts w:ascii="Calibri" w:eastAsia="Calibri" w:hAnsi="Calibri" w:cs="Calibri"/>
          <w:spacing w:val="1"/>
          <w:sz w:val="20"/>
          <w:szCs w:val="20"/>
        </w:rPr>
        <w:t>d</w:t>
      </w:r>
      <w:r w:rsidRPr="005210A5">
        <w:rPr>
          <w:rFonts w:ascii="Calibri" w:eastAsia="Calibri" w:hAnsi="Calibri" w:cs="Calibri"/>
          <w:sz w:val="20"/>
          <w:szCs w:val="20"/>
        </w:rPr>
        <w:t>e</w:t>
      </w:r>
      <w:r w:rsidRPr="005210A5">
        <w:rPr>
          <w:rFonts w:ascii="Calibri" w:eastAsia="Calibri" w:hAnsi="Calibri" w:cs="Calibri"/>
          <w:spacing w:val="-3"/>
          <w:sz w:val="20"/>
          <w:szCs w:val="20"/>
        </w:rPr>
        <w:t xml:space="preserve"> </w:t>
      </w:r>
      <w:r w:rsidRPr="005210A5">
        <w:rPr>
          <w:rFonts w:ascii="Calibri" w:eastAsia="Calibri" w:hAnsi="Calibri" w:cs="Calibri"/>
          <w:sz w:val="20"/>
          <w:szCs w:val="20"/>
        </w:rPr>
        <w:t>mac</w:t>
      </w:r>
      <w:r w:rsidRPr="005210A5">
        <w:rPr>
          <w:rFonts w:ascii="Calibri" w:eastAsia="Calibri" w:hAnsi="Calibri" w:cs="Calibri"/>
          <w:spacing w:val="1"/>
          <w:sz w:val="20"/>
          <w:szCs w:val="20"/>
        </w:rPr>
        <w:t>h</w:t>
      </w:r>
      <w:r w:rsidRPr="005210A5">
        <w:rPr>
          <w:rFonts w:ascii="Calibri" w:eastAsia="Calibri" w:hAnsi="Calibri" w:cs="Calibri"/>
          <w:sz w:val="20"/>
          <w:szCs w:val="20"/>
        </w:rPr>
        <w:t>i</w:t>
      </w:r>
      <w:r w:rsidRPr="005210A5">
        <w:rPr>
          <w:rFonts w:ascii="Calibri" w:eastAsia="Calibri" w:hAnsi="Calibri" w:cs="Calibri"/>
          <w:spacing w:val="1"/>
          <w:sz w:val="20"/>
          <w:szCs w:val="20"/>
        </w:rPr>
        <w:t>ne</w:t>
      </w:r>
      <w:r w:rsidRPr="005210A5">
        <w:rPr>
          <w:rFonts w:ascii="Calibri" w:eastAsia="Calibri" w:hAnsi="Calibri" w:cs="Calibri"/>
          <w:spacing w:val="3"/>
          <w:sz w:val="20"/>
          <w:szCs w:val="20"/>
        </w:rPr>
        <w:t>s</w:t>
      </w:r>
      <w:r w:rsidRPr="005210A5">
        <w:rPr>
          <w:rFonts w:ascii="Calibri" w:eastAsia="Calibri" w:hAnsi="Calibri" w:cs="Calibri"/>
          <w:sz w:val="20"/>
          <w:szCs w:val="20"/>
        </w:rPr>
        <w:t>.</w:t>
      </w:r>
    </w:p>
    <w:p w:rsidR="00171EBC" w:rsidRDefault="00171EBC" w:rsidP="00404362"/>
    <w:p w:rsidR="00A44A36" w:rsidRDefault="00A44A36" w:rsidP="00171EBC">
      <w:pPr>
        <w:autoSpaceDE w:val="0"/>
        <w:autoSpaceDN w:val="0"/>
        <w:adjustRightInd w:val="0"/>
        <w:jc w:val="center"/>
        <w:rPr>
          <w:rFonts w:ascii="Arial" w:hAnsi="Arial" w:cs="Arial"/>
          <w:b/>
          <w:bCs/>
        </w:rPr>
      </w:pPr>
      <w:r>
        <w:rPr>
          <w:rFonts w:ascii="Arial" w:hAnsi="Arial" w:cs="Arial"/>
          <w:b/>
          <w:bCs/>
        </w:rPr>
        <w:br w:type="page"/>
      </w:r>
    </w:p>
    <w:p w:rsidR="00171EBC" w:rsidRDefault="00171EBC" w:rsidP="00171EBC">
      <w:pPr>
        <w:autoSpaceDE w:val="0"/>
        <w:autoSpaceDN w:val="0"/>
        <w:adjustRightInd w:val="0"/>
        <w:jc w:val="center"/>
        <w:rPr>
          <w:rFonts w:ascii="Arial" w:hAnsi="Arial" w:cs="Arial"/>
          <w:b/>
          <w:bCs/>
        </w:rPr>
      </w:pPr>
      <w:r w:rsidRPr="00171EBC">
        <w:rPr>
          <w:rFonts w:ascii="Arial" w:hAnsi="Arial" w:cs="Arial"/>
          <w:b/>
          <w:bCs/>
        </w:rPr>
        <w:t xml:space="preserve">DOCUMENT </w:t>
      </w:r>
      <w:r w:rsidR="00404362">
        <w:rPr>
          <w:rFonts w:ascii="Arial" w:hAnsi="Arial" w:cs="Arial"/>
          <w:b/>
          <w:bCs/>
        </w:rPr>
        <w:t>4</w:t>
      </w:r>
    </w:p>
    <w:p w:rsidR="00BD41C4" w:rsidRDefault="00BD41C4" w:rsidP="00171EBC">
      <w:pPr>
        <w:autoSpaceDE w:val="0"/>
        <w:autoSpaceDN w:val="0"/>
        <w:adjustRightInd w:val="0"/>
        <w:jc w:val="center"/>
        <w:rPr>
          <w:rFonts w:ascii="Arial" w:hAnsi="Arial" w:cs="Arial"/>
          <w:b/>
          <w:bCs/>
        </w:rPr>
        <w:sectPr w:rsidR="00BD41C4" w:rsidSect="00C43A17">
          <w:footnotePr>
            <w:numRestart w:val="eachPage"/>
          </w:footnotePr>
          <w:type w:val="continuous"/>
          <w:pgSz w:w="11906" w:h="16838"/>
          <w:pgMar w:top="1417" w:right="1417" w:bottom="1417" w:left="1417" w:header="708" w:footer="708" w:gutter="0"/>
          <w:cols w:space="708"/>
          <w:docGrid w:linePitch="360"/>
        </w:sectPr>
      </w:pPr>
    </w:p>
    <w:p w:rsidR="001B2888" w:rsidRPr="00BD41C4" w:rsidRDefault="00404362" w:rsidP="00BD41C4">
      <w:pPr>
        <w:suppressLineNumbers/>
        <w:autoSpaceDE w:val="0"/>
        <w:autoSpaceDN w:val="0"/>
        <w:adjustRightInd w:val="0"/>
        <w:spacing w:before="240" w:after="240" w:line="276" w:lineRule="auto"/>
        <w:ind w:firstLine="709"/>
        <w:jc w:val="both"/>
        <w:rPr>
          <w:rFonts w:ascii="Arial" w:hAnsi="Arial" w:cs="Arial"/>
          <w:i/>
          <w:noProof/>
          <w:color w:val="303030"/>
          <w:szCs w:val="23"/>
        </w:rPr>
      </w:pPr>
      <w:r w:rsidRPr="00BD41C4">
        <w:rPr>
          <w:rFonts w:ascii="Arial" w:hAnsi="Arial" w:cs="Arial"/>
          <w:i/>
          <w:noProof/>
          <w:color w:val="303030"/>
          <w:szCs w:val="23"/>
        </w:rPr>
        <w:t>Ippolita</w:t>
      </w:r>
      <w:r w:rsidRPr="00BD41C4">
        <w:rPr>
          <w:rFonts w:ascii="Arial" w:hAnsi="Arial" w:cs="Arial"/>
          <w:i/>
          <w:noProof/>
          <w:color w:val="303030"/>
          <w:szCs w:val="23"/>
        </w:rPr>
        <w:t xml:space="preserve"> </w:t>
      </w:r>
      <w:r w:rsidR="001B2888" w:rsidRPr="00BD41C4">
        <w:rPr>
          <w:rStyle w:val="Appelnotedebasdep"/>
          <w:rFonts w:ascii="Arial" w:hAnsi="Arial" w:cs="Arial"/>
          <w:i/>
          <w:noProof/>
          <w:color w:val="303030"/>
          <w:szCs w:val="23"/>
        </w:rPr>
        <w:footnoteReference w:id="1"/>
      </w:r>
      <w:r w:rsidR="009628C9" w:rsidRPr="00BD41C4">
        <w:rPr>
          <w:rFonts w:ascii="Arial" w:hAnsi="Arial" w:cs="Arial"/>
          <w:i/>
          <w:noProof/>
          <w:color w:val="303030"/>
          <w:szCs w:val="23"/>
        </w:rPr>
        <w:t xml:space="preserve"> </w:t>
      </w:r>
      <w:r w:rsidRPr="00BD41C4">
        <w:rPr>
          <w:rFonts w:ascii="Arial" w:hAnsi="Arial" w:cs="Arial"/>
          <w:i/>
          <w:noProof/>
          <w:color w:val="303030"/>
          <w:szCs w:val="23"/>
        </w:rPr>
        <w:t>s’interroge sur l’ « homophilie » engendrée par Facebook ; ce mot, transcription du mot anglais</w:t>
      </w:r>
      <w:bookmarkStart w:id="0" w:name="_GoBack"/>
      <w:bookmarkEnd w:id="0"/>
      <w:r w:rsidRPr="00BD41C4">
        <w:rPr>
          <w:rFonts w:ascii="Arial" w:hAnsi="Arial" w:cs="Arial"/>
          <w:i/>
          <w:noProof/>
          <w:color w:val="303030"/>
          <w:szCs w:val="23"/>
        </w:rPr>
        <w:t xml:space="preserve"> « homophily », désigne la tendance à s’associer avec des individus semblables, soit parce qu’ils appartiennent aux mêmes catégories sociales, soit parce qu’ils partagent les mêmes valeurs.</w:t>
      </w:r>
    </w:p>
    <w:p w:rsidR="001B2888" w:rsidRPr="00BD41C4" w:rsidRDefault="00404362" w:rsidP="001B2888">
      <w:pPr>
        <w:autoSpaceDE w:val="0"/>
        <w:autoSpaceDN w:val="0"/>
        <w:adjustRightInd w:val="0"/>
        <w:spacing w:before="240" w:after="240" w:line="276" w:lineRule="auto"/>
        <w:ind w:firstLine="709"/>
        <w:jc w:val="both"/>
        <w:rPr>
          <w:rFonts w:ascii="Arial" w:hAnsi="Arial" w:cs="Arial"/>
          <w:noProof/>
          <w:color w:val="303030"/>
        </w:rPr>
      </w:pPr>
      <w:r w:rsidRPr="00BD41C4">
        <w:rPr>
          <w:rFonts w:ascii="Arial" w:hAnsi="Arial" w:cs="Arial"/>
          <w:noProof/>
          <w:color w:val="303030"/>
        </w:rPr>
        <w:t>Évitons de croire que tout nouveau gadget technologique est en puissance un outil d'émancipation et de démocratie. Rappelons-nous au contraire qu'il devient toujours un formidable instrument d'oppression. Nous essayerons ainsi de mettre en lumière, à la façon de l'archéologue, les motivations politiques, économiques et</w:t>
      </w:r>
      <w:r w:rsidR="001B2888" w:rsidRPr="00BD41C4">
        <w:rPr>
          <w:rFonts w:ascii="Arial" w:hAnsi="Arial" w:cs="Arial"/>
          <w:noProof/>
          <w:color w:val="303030"/>
        </w:rPr>
        <w:t xml:space="preserve"> </w:t>
      </w:r>
      <w:r w:rsidRPr="00BD41C4">
        <w:rPr>
          <w:rFonts w:ascii="Arial" w:hAnsi="Arial" w:cs="Arial"/>
          <w:noProof/>
          <w:color w:val="303030"/>
        </w:rPr>
        <w:t>historiques qui poussent Facebook à affirme</w:t>
      </w:r>
      <w:r w:rsidR="001B2888" w:rsidRPr="00BD41C4">
        <w:rPr>
          <w:rFonts w:ascii="Arial" w:hAnsi="Arial" w:cs="Arial"/>
          <w:noProof/>
          <w:color w:val="303030"/>
        </w:rPr>
        <w:t>r que le partage est la panacée</w:t>
      </w:r>
      <w:r w:rsidR="001B2888" w:rsidRPr="00BD41C4">
        <w:rPr>
          <w:rStyle w:val="Appelnotedebasdep"/>
          <w:rFonts w:ascii="Arial" w:hAnsi="Arial" w:cs="Arial"/>
          <w:noProof/>
          <w:color w:val="303030"/>
        </w:rPr>
        <w:footnoteReference w:id="2"/>
      </w:r>
      <w:r w:rsidRPr="00BD41C4">
        <w:rPr>
          <w:rFonts w:ascii="Arial" w:hAnsi="Arial" w:cs="Arial"/>
          <w:noProof/>
          <w:color w:val="303030"/>
        </w:rPr>
        <w:t xml:space="preserve">  qui</w:t>
      </w:r>
      <w:r w:rsidR="001B2888" w:rsidRPr="00BD41C4">
        <w:rPr>
          <w:rFonts w:ascii="Arial" w:hAnsi="Arial" w:cs="Arial"/>
          <w:noProof/>
          <w:color w:val="303030"/>
        </w:rPr>
        <w:t xml:space="preserve"> </w:t>
      </w:r>
      <w:r w:rsidRPr="00BD41C4">
        <w:rPr>
          <w:rFonts w:ascii="Arial" w:hAnsi="Arial" w:cs="Arial"/>
          <w:noProof/>
          <w:color w:val="303030"/>
        </w:rPr>
        <w:t>soignera tous les maux de la société. […] C'est un fait dont il faut bien tenir compte : de nouvelles modalités de relation entre les personnes sont en train d'émerger et doivent être analysées de manière spécifique. Voyons dans le détail ce que nous n'aimons pas dans le Web 2.0 et dans Facebook en particulier.</w:t>
      </w:r>
    </w:p>
    <w:p w:rsidR="001B2888" w:rsidRPr="00BD41C4" w:rsidRDefault="00404362" w:rsidP="001B2888">
      <w:pPr>
        <w:autoSpaceDE w:val="0"/>
        <w:autoSpaceDN w:val="0"/>
        <w:adjustRightInd w:val="0"/>
        <w:spacing w:before="240" w:after="240" w:line="276" w:lineRule="auto"/>
        <w:ind w:firstLine="709"/>
        <w:jc w:val="both"/>
        <w:rPr>
          <w:rFonts w:ascii="Arial" w:hAnsi="Arial" w:cs="Arial"/>
          <w:noProof/>
          <w:color w:val="303030"/>
        </w:rPr>
      </w:pPr>
      <w:r w:rsidRPr="00BD41C4">
        <w:rPr>
          <w:rFonts w:ascii="Arial" w:hAnsi="Arial" w:cs="Arial"/>
          <w:noProof/>
          <w:color w:val="303030"/>
        </w:rPr>
        <w:t>Facebook promeut l'homophilie, c'est-à-dire la fascination réciproque de ceux qui se sentent appartenir à la même identité, qui n'a rien à voir avec l'affinité. Les</w:t>
      </w:r>
      <w:r w:rsidR="001B2888" w:rsidRPr="00BD41C4">
        <w:rPr>
          <w:rFonts w:ascii="Arial" w:hAnsi="Arial" w:cs="Arial"/>
          <w:noProof/>
          <w:color w:val="303030"/>
        </w:rPr>
        <w:t xml:space="preserve"> </w:t>
      </w:r>
      <w:r w:rsidRPr="00BD41C4">
        <w:rPr>
          <w:rFonts w:ascii="Arial" w:hAnsi="Arial" w:cs="Arial"/>
          <w:noProof/>
          <w:color w:val="303030"/>
        </w:rPr>
        <w:t>«</w:t>
      </w:r>
      <w:r w:rsidR="001B2888" w:rsidRPr="00BD41C4">
        <w:rPr>
          <w:rFonts w:ascii="Arial" w:hAnsi="Arial" w:cs="Arial"/>
          <w:noProof/>
          <w:color w:val="303030"/>
        </w:rPr>
        <w:t> </w:t>
      </w:r>
      <w:r w:rsidRPr="00BD41C4">
        <w:rPr>
          <w:rFonts w:ascii="Arial" w:hAnsi="Arial" w:cs="Arial"/>
          <w:noProof/>
          <w:color w:val="303030"/>
        </w:rPr>
        <w:t>amis »  de  Facebook  sont,  du  moins  sur  le  plan  formel,  des  individus  qui  se rapprochent parce qu'ils aiment les mêmes choses : « voici ce que nous aimons », disent-ils. À l'avenir, ils ajouteront peut-être : « voici ce que nous n'aimons pas ».</w:t>
      </w:r>
      <w:r w:rsidR="001B2888" w:rsidRPr="00BD41C4">
        <w:rPr>
          <w:rFonts w:ascii="Arial" w:hAnsi="Arial" w:cs="Arial"/>
          <w:noProof/>
          <w:color w:val="303030"/>
        </w:rPr>
        <w:t xml:space="preserve"> </w:t>
      </w:r>
      <w:r w:rsidRPr="00BD41C4">
        <w:rPr>
          <w:rFonts w:ascii="Arial" w:hAnsi="Arial" w:cs="Arial"/>
          <w:noProof/>
          <w:color w:val="303030"/>
        </w:rPr>
        <w:t>Mais c'est peu probable, car la divergence entraîne le conflit. Nous participons aux mêmes événements, nous sommes égaux, c'est pour cela que nous sommes bien ensemble et que nous échangeons des billets, des messages, des « cadeaux », des jeux, des pokes</w:t>
      </w:r>
      <w:r w:rsidR="001B2888" w:rsidRPr="00BD41C4">
        <w:rPr>
          <w:rStyle w:val="Appelnotedebasdep"/>
          <w:rFonts w:ascii="Arial" w:hAnsi="Arial" w:cs="Arial"/>
          <w:noProof/>
          <w:color w:val="303030"/>
        </w:rPr>
        <w:footnoteReference w:id="3"/>
      </w:r>
      <w:r w:rsidRPr="00BD41C4">
        <w:rPr>
          <w:rFonts w:ascii="Arial" w:hAnsi="Arial" w:cs="Arial"/>
          <w:noProof/>
          <w:color w:val="303030"/>
        </w:rPr>
        <w:t>. Les échanges sociaux se régulent sur le principe de ce qui est identique.  La  dialectique</w:t>
      </w:r>
      <w:r w:rsidR="001B2888" w:rsidRPr="00BD41C4">
        <w:rPr>
          <w:rStyle w:val="Appelnotedebasdep"/>
          <w:rFonts w:ascii="Arial" w:hAnsi="Arial" w:cs="Arial"/>
          <w:noProof/>
          <w:color w:val="303030"/>
        </w:rPr>
        <w:footnoteReference w:id="4"/>
      </w:r>
      <w:r w:rsidRPr="00BD41C4">
        <w:rPr>
          <w:rFonts w:ascii="Arial" w:hAnsi="Arial" w:cs="Arial"/>
          <w:noProof/>
          <w:color w:val="303030"/>
        </w:rPr>
        <w:t xml:space="preserve">   est  impossible,  le  conflit  est  structurellement  banni,</w:t>
      </w:r>
      <w:r w:rsidR="001B2888" w:rsidRPr="00BD41C4">
        <w:rPr>
          <w:rFonts w:ascii="Arial" w:hAnsi="Arial" w:cs="Arial"/>
          <w:noProof/>
          <w:color w:val="303030"/>
        </w:rPr>
        <w:t xml:space="preserve"> </w:t>
      </w:r>
      <w:r w:rsidRPr="00BD41C4">
        <w:rPr>
          <w:rFonts w:ascii="Arial" w:hAnsi="Arial" w:cs="Arial"/>
          <w:noProof/>
          <w:color w:val="303030"/>
        </w:rPr>
        <w:t>l'évolution  (croisement,  échange  et  sélection  de  différences)  est  bloquée.  Nous restons entre nous parce que nous nous reconnaissons dans la même identité. Exit la déviance</w:t>
      </w:r>
      <w:r w:rsidR="001B2888" w:rsidRPr="00BD41C4">
        <w:rPr>
          <w:rStyle w:val="Appelnotedebasdep"/>
          <w:rFonts w:ascii="Arial" w:hAnsi="Arial" w:cs="Arial"/>
          <w:noProof/>
          <w:color w:val="303030"/>
        </w:rPr>
        <w:footnoteReference w:id="5"/>
      </w:r>
      <w:r w:rsidRPr="00BD41C4">
        <w:rPr>
          <w:rFonts w:ascii="Arial" w:hAnsi="Arial" w:cs="Arial"/>
          <w:noProof/>
          <w:color w:val="303030"/>
        </w:rPr>
        <w:t>, la diversité n'existe pas et ne nous concerne pas le moins du monde.</w:t>
      </w:r>
    </w:p>
    <w:p w:rsidR="00171EBC" w:rsidRPr="00BD41C4" w:rsidRDefault="00404362" w:rsidP="00BD41C4">
      <w:pPr>
        <w:autoSpaceDE w:val="0"/>
        <w:autoSpaceDN w:val="0"/>
        <w:adjustRightInd w:val="0"/>
        <w:spacing w:before="240" w:line="276" w:lineRule="auto"/>
        <w:ind w:firstLine="709"/>
        <w:jc w:val="both"/>
        <w:rPr>
          <w:rFonts w:ascii="Arial" w:hAnsi="Arial" w:cs="Arial"/>
          <w:noProof/>
          <w:color w:val="303030"/>
        </w:rPr>
      </w:pPr>
      <w:r w:rsidRPr="00BD41C4">
        <w:rPr>
          <w:rFonts w:ascii="Arial" w:hAnsi="Arial" w:cs="Arial"/>
          <w:noProof/>
          <w:color w:val="303030"/>
        </w:rPr>
        <w:t>D'un point de vue social, l'homophilie entraîne la création de groupes homogènes de personnes qui, au sens littéral, se reflètent les unes dans les autres.</w:t>
      </w:r>
      <w:r w:rsidR="001B2888" w:rsidRPr="00BD41C4">
        <w:rPr>
          <w:rFonts w:ascii="Arial" w:hAnsi="Arial" w:cs="Arial"/>
          <w:noProof/>
          <w:color w:val="303030"/>
        </w:rPr>
        <w:t xml:space="preserve"> </w:t>
      </w:r>
      <w:r w:rsidRPr="00BD41C4">
        <w:rPr>
          <w:rFonts w:ascii="Arial" w:hAnsi="Arial" w:cs="Arial"/>
          <w:noProof/>
          <w:color w:val="303030"/>
        </w:rPr>
        <w:t>C'est le contraire exact de l'affinité pour laquelle la différence</w:t>
      </w:r>
      <w:r w:rsidR="001B2888" w:rsidRPr="00BD41C4">
        <w:rPr>
          <w:rFonts w:ascii="Arial" w:hAnsi="Arial" w:cs="Arial"/>
          <w:noProof/>
          <w:color w:val="303030"/>
        </w:rPr>
        <w:t xml:space="preserve"> est, au contraire, un</w:t>
      </w:r>
      <w:r w:rsidR="00A44A36" w:rsidRPr="00BD41C4">
        <w:rPr>
          <w:rFonts w:ascii="Arial" w:hAnsi="Arial" w:cs="Arial"/>
          <w:noProof/>
          <w:color w:val="303030"/>
        </w:rPr>
        <w:t xml:space="preserve"> </w:t>
      </w:r>
      <w:r w:rsidR="001B2888" w:rsidRPr="00BD41C4">
        <w:rPr>
          <w:rFonts w:ascii="Arial" w:hAnsi="Arial" w:cs="Arial"/>
          <w:noProof/>
          <w:color w:val="303030"/>
        </w:rPr>
        <w:t>postulat</w:t>
      </w:r>
      <w:r w:rsidR="001B2888" w:rsidRPr="00BD41C4">
        <w:rPr>
          <w:rStyle w:val="Appelnotedebasdep"/>
          <w:rFonts w:ascii="Arial" w:hAnsi="Arial" w:cs="Arial"/>
          <w:noProof/>
          <w:color w:val="303030"/>
        </w:rPr>
        <w:footnoteReference w:id="6"/>
      </w:r>
      <w:r w:rsidRPr="00BD41C4">
        <w:rPr>
          <w:rFonts w:ascii="Arial" w:hAnsi="Arial" w:cs="Arial"/>
          <w:noProof/>
          <w:color w:val="303030"/>
        </w:rPr>
        <w:t>. Cette différence est même valorisée parce qu'elle est le point de départ de toute relation.</w:t>
      </w:r>
    </w:p>
    <w:p w:rsidR="00A44A36" w:rsidRPr="00BD41C4" w:rsidRDefault="00A44A36" w:rsidP="00BD41C4">
      <w:pPr>
        <w:suppressLineNumbers/>
        <w:spacing w:line="271" w:lineRule="exact"/>
        <w:ind w:right="576"/>
        <w:jc w:val="right"/>
        <w:rPr>
          <w:rFonts w:ascii="Arial" w:eastAsia="Arial" w:hAnsi="Arial" w:cs="Arial"/>
        </w:rPr>
      </w:pPr>
      <w:r w:rsidRPr="00BD41C4">
        <w:rPr>
          <w:rFonts w:ascii="Arial" w:eastAsia="Arial" w:hAnsi="Arial" w:cs="Arial"/>
          <w:b/>
          <w:bCs/>
          <w:position w:val="-1"/>
        </w:rPr>
        <w:t>…/…</w:t>
      </w:r>
    </w:p>
    <w:p w:rsidR="00404362" w:rsidRPr="00BD41C4" w:rsidRDefault="00404362" w:rsidP="00BD41C4">
      <w:pPr>
        <w:autoSpaceDE w:val="0"/>
        <w:autoSpaceDN w:val="0"/>
        <w:adjustRightInd w:val="0"/>
        <w:spacing w:before="240" w:after="240" w:line="276" w:lineRule="auto"/>
        <w:ind w:firstLine="709"/>
        <w:jc w:val="both"/>
        <w:rPr>
          <w:rFonts w:ascii="Arial" w:hAnsi="Arial" w:cs="Arial"/>
          <w:color w:val="242424"/>
        </w:rPr>
      </w:pPr>
      <w:r w:rsidRPr="00BD41C4">
        <w:rPr>
          <w:rFonts w:ascii="Arial" w:hAnsi="Arial" w:cs="Arial"/>
          <w:color w:val="242424"/>
        </w:rPr>
        <w:t>Dans  les  relations  d'affinité,  les  individus  se  perçoivent  et  se  mettent  en relation  entre  eux,  en  fonction  de  faisceaux  de  différences  qui  présentent  des</w:t>
      </w:r>
      <w:r w:rsidR="001B2888" w:rsidRPr="00BD41C4">
        <w:rPr>
          <w:rFonts w:ascii="Arial" w:hAnsi="Arial" w:cs="Arial"/>
          <w:color w:val="242424"/>
        </w:rPr>
        <w:t xml:space="preserve"> </w:t>
      </w:r>
      <w:r w:rsidRPr="00BD41C4">
        <w:rPr>
          <w:rFonts w:ascii="Arial" w:hAnsi="Arial" w:cs="Arial"/>
          <w:color w:val="242424"/>
        </w:rPr>
        <w:t>éléments de ressemblance, un air de famille qui facilite l'interaction. Tout ajustement</w:t>
      </w:r>
      <w:r w:rsidR="001B2888" w:rsidRPr="00BD41C4">
        <w:rPr>
          <w:rFonts w:ascii="Arial" w:hAnsi="Arial" w:cs="Arial"/>
          <w:color w:val="242424"/>
        </w:rPr>
        <w:t xml:space="preserve"> </w:t>
      </w:r>
      <w:r w:rsidRPr="00BD41C4">
        <w:rPr>
          <w:rFonts w:ascii="Arial" w:hAnsi="Arial" w:cs="Arial"/>
          <w:color w:val="242424"/>
        </w:rPr>
        <w:t>en fonction du groupe est exclu, parce que c'est l'unicité de l'individu qui crée de la valeur, et non son homogénéité avec le groupe. […]</w:t>
      </w:r>
    </w:p>
    <w:p w:rsidR="00404362" w:rsidRPr="00BD41C4" w:rsidRDefault="00404362" w:rsidP="001B2888">
      <w:pPr>
        <w:autoSpaceDE w:val="0"/>
        <w:autoSpaceDN w:val="0"/>
        <w:adjustRightInd w:val="0"/>
        <w:spacing w:before="240" w:after="240" w:line="276" w:lineRule="auto"/>
        <w:ind w:firstLine="709"/>
        <w:jc w:val="both"/>
        <w:rPr>
          <w:rFonts w:ascii="Arial" w:hAnsi="Arial" w:cs="Arial"/>
          <w:color w:val="242424"/>
        </w:rPr>
      </w:pPr>
      <w:r w:rsidRPr="00BD41C4">
        <w:rPr>
          <w:rFonts w:ascii="Arial" w:hAnsi="Arial" w:cs="Arial"/>
          <w:color w:val="242424"/>
        </w:rPr>
        <w:t>Quand l'identité du groupe est construite sur la base de sentiments aussi simples que celui qui s'exprime par le bouton « J'aime », il faut sans cesse répéter ce</w:t>
      </w:r>
      <w:r w:rsidR="001B2888" w:rsidRPr="00BD41C4">
        <w:rPr>
          <w:rFonts w:ascii="Arial" w:hAnsi="Arial" w:cs="Arial"/>
          <w:color w:val="242424"/>
        </w:rPr>
        <w:t xml:space="preserve"> </w:t>
      </w:r>
      <w:r w:rsidRPr="00BD41C4">
        <w:rPr>
          <w:rFonts w:ascii="Arial" w:hAnsi="Arial" w:cs="Arial"/>
          <w:color w:val="242424"/>
        </w:rPr>
        <w:t>qu'on aime. D'un autre côté, il est aussi nécessaire de connaître en temps réel ce qu'aiment les autres, pour éviter de désagréables écarts par rapport à l'identité qui renforce notre sentiment d'appartenance. Cimenter l'identité implique qu'on contrôle les autres et soi-même. Il est hors de question de dire que nous n'aimons pas du tout telle ou telle chose, que vraiment nous ne supportons pas telle personne qui figure</w:t>
      </w:r>
      <w:r w:rsidR="00BD41C4">
        <w:rPr>
          <w:rFonts w:ascii="Arial" w:hAnsi="Arial" w:cs="Arial"/>
          <w:color w:val="242424"/>
        </w:rPr>
        <w:t xml:space="preserve"> </w:t>
      </w:r>
      <w:r w:rsidRPr="00BD41C4">
        <w:rPr>
          <w:rFonts w:ascii="Arial" w:hAnsi="Arial" w:cs="Arial"/>
          <w:color w:val="242424"/>
        </w:rPr>
        <w:t>parmi les amis de nos amis : mieux vaut l'ignorer. Dans les relations, le conflit créatif est remplacé par l'indifférence, mais aussi par la mesquinerie, comme celle qui consiste à publier, pour les contrarier, des photos de nos amis lorsqu'ils n'y sont pas à leur avantage.</w:t>
      </w:r>
    </w:p>
    <w:p w:rsidR="00BD41C4" w:rsidRPr="00BD41C4" w:rsidRDefault="00BD41C4" w:rsidP="001B2888">
      <w:pPr>
        <w:autoSpaceDE w:val="0"/>
        <w:autoSpaceDN w:val="0"/>
        <w:adjustRightInd w:val="0"/>
        <w:spacing w:before="240" w:after="240" w:line="276" w:lineRule="auto"/>
        <w:jc w:val="both"/>
        <w:rPr>
          <w:rFonts w:ascii="Arial" w:hAnsi="Arial" w:cs="Arial"/>
          <w:color w:val="242424"/>
        </w:rPr>
        <w:sectPr w:rsidR="00BD41C4" w:rsidRPr="00BD41C4" w:rsidSect="00BD41C4">
          <w:footnotePr>
            <w:numRestart w:val="eachPage"/>
          </w:footnotePr>
          <w:type w:val="continuous"/>
          <w:pgSz w:w="11906" w:h="16838"/>
          <w:pgMar w:top="1418" w:right="1418" w:bottom="1418" w:left="1418" w:header="709" w:footer="709" w:gutter="0"/>
          <w:lnNumType w:countBy="5" w:restart="newSection"/>
          <w:cols w:space="708"/>
          <w:docGrid w:linePitch="360"/>
        </w:sectPr>
      </w:pPr>
    </w:p>
    <w:p w:rsidR="00404362" w:rsidRPr="00A44A36" w:rsidRDefault="00404362" w:rsidP="001B2888">
      <w:pPr>
        <w:autoSpaceDE w:val="0"/>
        <w:autoSpaceDN w:val="0"/>
        <w:adjustRightInd w:val="0"/>
        <w:spacing w:before="240" w:after="240" w:line="276" w:lineRule="auto"/>
        <w:jc w:val="both"/>
        <w:rPr>
          <w:rFonts w:ascii="Arial" w:hAnsi="Arial" w:cs="Arial"/>
          <w:color w:val="242424"/>
          <w:sz w:val="23"/>
          <w:szCs w:val="23"/>
        </w:rPr>
      </w:pPr>
    </w:p>
    <w:p w:rsidR="00404362" w:rsidRPr="00A44A36" w:rsidRDefault="00404362" w:rsidP="008155EC">
      <w:pPr>
        <w:autoSpaceDE w:val="0"/>
        <w:autoSpaceDN w:val="0"/>
        <w:adjustRightInd w:val="0"/>
        <w:spacing w:line="276" w:lineRule="auto"/>
        <w:jc w:val="right"/>
        <w:rPr>
          <w:rFonts w:ascii="Arial" w:hAnsi="Arial" w:cs="Arial"/>
          <w:color w:val="242424"/>
          <w:sz w:val="23"/>
          <w:szCs w:val="23"/>
        </w:rPr>
      </w:pPr>
      <w:r w:rsidRPr="00A44A36">
        <w:rPr>
          <w:rFonts w:ascii="Arial" w:hAnsi="Arial" w:cs="Arial"/>
          <w:color w:val="242424"/>
          <w:sz w:val="23"/>
          <w:szCs w:val="23"/>
        </w:rPr>
        <w:t>IPPOLITA,</w:t>
      </w:r>
    </w:p>
    <w:p w:rsidR="00404362" w:rsidRPr="00A44A36" w:rsidRDefault="00404362" w:rsidP="008155EC">
      <w:pPr>
        <w:autoSpaceDE w:val="0"/>
        <w:autoSpaceDN w:val="0"/>
        <w:adjustRightInd w:val="0"/>
        <w:spacing w:line="276" w:lineRule="auto"/>
        <w:jc w:val="right"/>
        <w:rPr>
          <w:rFonts w:ascii="Arial" w:hAnsi="Arial" w:cs="Arial"/>
          <w:color w:val="242424"/>
          <w:sz w:val="23"/>
          <w:szCs w:val="23"/>
        </w:rPr>
      </w:pPr>
      <w:r w:rsidRPr="00A44A36">
        <w:rPr>
          <w:rFonts w:ascii="Arial" w:hAnsi="Arial" w:cs="Arial"/>
          <w:i/>
          <w:color w:val="242424"/>
          <w:sz w:val="23"/>
          <w:szCs w:val="23"/>
        </w:rPr>
        <w:t>J'aime pas Facebook</w:t>
      </w:r>
      <w:r w:rsidRPr="00A44A36">
        <w:rPr>
          <w:rFonts w:ascii="Arial" w:hAnsi="Arial" w:cs="Arial"/>
          <w:color w:val="242424"/>
          <w:sz w:val="23"/>
          <w:szCs w:val="23"/>
        </w:rPr>
        <w:t>, Payot, 2012</w:t>
      </w:r>
    </w:p>
    <w:sectPr w:rsidR="00404362" w:rsidRPr="00A44A36" w:rsidSect="00C43A17">
      <w:footnotePr>
        <w:numRestart w:val="eachPage"/>
      </w:footnotePr>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738B" w:rsidRDefault="0048738B">
      <w:r>
        <w:separator/>
      </w:r>
    </w:p>
  </w:endnote>
  <w:endnote w:type="continuationSeparator" w:id="0">
    <w:p w:rsidR="0048738B" w:rsidRDefault="004873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72C" w:rsidRDefault="00B0772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B0772C" w:rsidRDefault="00B0772C">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0" w:type="auto"/>
      <w:tblLook w:val="04A0" w:firstRow="1" w:lastRow="0" w:firstColumn="1" w:lastColumn="0" w:noHBand="0" w:noVBand="1"/>
    </w:tblPr>
    <w:tblGrid>
      <w:gridCol w:w="3070"/>
      <w:gridCol w:w="3071"/>
      <w:gridCol w:w="3071"/>
    </w:tblGrid>
    <w:tr w:rsidR="00C75734" w:rsidTr="00CF02EA">
      <w:tc>
        <w:tcPr>
          <w:tcW w:w="9212" w:type="dxa"/>
          <w:gridSpan w:val="3"/>
        </w:tcPr>
        <w:p w:rsidR="00C75734" w:rsidRDefault="00C75734" w:rsidP="00410191">
          <w:pPr>
            <w:jc w:val="center"/>
          </w:pPr>
          <w:r>
            <w:rPr>
              <w:rFonts w:ascii="Arial" w:hAnsi="Arial" w:cs="Arial"/>
              <w:b/>
              <w:bCs/>
              <w:sz w:val="18"/>
              <w:szCs w:val="18"/>
            </w:rPr>
            <w:t>BREVET DE TECHNICIEN SUPERIEUR – TOUTES SERIES</w:t>
          </w:r>
        </w:p>
      </w:tc>
    </w:tr>
    <w:tr w:rsidR="00C75734" w:rsidTr="00410191">
      <w:tc>
        <w:tcPr>
          <w:tcW w:w="3070" w:type="dxa"/>
        </w:tcPr>
        <w:p w:rsidR="00C75734" w:rsidRDefault="00C75734" w:rsidP="00410191">
          <w:pPr>
            <w:jc w:val="center"/>
          </w:pPr>
          <w:r>
            <w:rPr>
              <w:rFonts w:ascii="Arial" w:hAnsi="Arial" w:cs="Arial"/>
              <w:b/>
              <w:bCs/>
              <w:sz w:val="18"/>
              <w:szCs w:val="18"/>
            </w:rPr>
            <w:t>Culture Générale et Expression</w:t>
          </w:r>
        </w:p>
      </w:tc>
      <w:tc>
        <w:tcPr>
          <w:tcW w:w="3071" w:type="dxa"/>
        </w:tcPr>
        <w:p w:rsidR="00C75734" w:rsidRDefault="00C75734" w:rsidP="007F0EEF">
          <w:pPr>
            <w:jc w:val="center"/>
          </w:pPr>
          <w:r>
            <w:rPr>
              <w:rFonts w:ascii="Arial" w:hAnsi="Arial" w:cs="Arial"/>
              <w:b/>
              <w:bCs/>
              <w:sz w:val="18"/>
              <w:szCs w:val="18"/>
            </w:rPr>
            <w:t>CULTGEN</w:t>
          </w:r>
        </w:p>
      </w:tc>
      <w:tc>
        <w:tcPr>
          <w:tcW w:w="3071" w:type="dxa"/>
        </w:tcPr>
        <w:p w:rsidR="00C75734" w:rsidRDefault="00C75734" w:rsidP="001D0FC3">
          <w:pPr>
            <w:jc w:val="center"/>
          </w:pPr>
          <w:r>
            <w:rPr>
              <w:rFonts w:ascii="Arial" w:hAnsi="Arial" w:cs="Arial"/>
              <w:b/>
              <w:bCs/>
              <w:sz w:val="18"/>
              <w:szCs w:val="18"/>
            </w:rPr>
            <w:t>SESSION 20</w:t>
          </w:r>
          <w:r w:rsidR="007F0EEF">
            <w:rPr>
              <w:rFonts w:ascii="Arial" w:hAnsi="Arial" w:cs="Arial"/>
              <w:b/>
              <w:bCs/>
              <w:sz w:val="18"/>
              <w:szCs w:val="18"/>
            </w:rPr>
            <w:t>1</w:t>
          </w:r>
          <w:r w:rsidR="001D0FC3">
            <w:rPr>
              <w:rFonts w:ascii="Arial" w:hAnsi="Arial" w:cs="Arial"/>
              <w:b/>
              <w:bCs/>
              <w:sz w:val="18"/>
              <w:szCs w:val="18"/>
            </w:rPr>
            <w:t>4</w:t>
          </w:r>
        </w:p>
      </w:tc>
    </w:tr>
  </w:tbl>
  <w:p w:rsidR="00C75734" w:rsidRDefault="00C75734">
    <w:pPr>
      <w:pStyle w:val="Pieddepage"/>
      <w:ind w:right="360"/>
      <w:rPr>
        <w:sz w:val="20"/>
      </w:rPr>
    </w:pPr>
  </w:p>
  <w:p w:rsidR="00B0772C" w:rsidRDefault="00466F89">
    <w:pPr>
      <w:pStyle w:val="Pieddepage"/>
      <w:ind w:right="360"/>
      <w:rPr>
        <w:sz w:val="20"/>
      </w:rPr>
    </w:pPr>
    <w:r w:rsidRPr="00466F89">
      <w:rPr>
        <w:sz w:val="20"/>
      </w:rPr>
      <w:t xml:space="preserve">© Comptazine </w:t>
    </w:r>
    <w:r w:rsidR="001268F8">
      <w:rPr>
        <w:sz w:val="20"/>
      </w:rPr>
      <w:t>BTS 201</w:t>
    </w:r>
    <w:r w:rsidR="001D0FC3">
      <w:rPr>
        <w:sz w:val="20"/>
      </w:rPr>
      <w:t>4</w:t>
    </w:r>
    <w:r w:rsidR="00B0772C">
      <w:rPr>
        <w:sz w:val="20"/>
      </w:rPr>
      <w:t xml:space="preserve"> – </w:t>
    </w:r>
    <w:r w:rsidR="001268F8">
      <w:rPr>
        <w:sz w:val="20"/>
      </w:rPr>
      <w:t xml:space="preserve">EPREUVE </w:t>
    </w:r>
    <w:r w:rsidR="00B0772C">
      <w:rPr>
        <w:sz w:val="20"/>
      </w:rPr>
      <w:t xml:space="preserve">1 - </w:t>
    </w:r>
    <w:r w:rsidR="001268F8">
      <w:rPr>
        <w:sz w:val="20"/>
      </w:rPr>
      <w:t>Culture générale et expression</w:t>
    </w:r>
    <w:r w:rsidR="00B0772C">
      <w:rPr>
        <w:sz w:val="20"/>
      </w:rPr>
      <w:t xml:space="preserve"> </w:t>
    </w:r>
    <w:r w:rsidR="00B0772C">
      <w:rPr>
        <w:sz w:val="20"/>
      </w:rPr>
      <w:tab/>
    </w:r>
    <w:r w:rsidR="00B0772C">
      <w:rPr>
        <w:sz w:val="20"/>
      </w:rPr>
      <w:tab/>
    </w:r>
    <w:r w:rsidR="00B0772C">
      <w:rPr>
        <w:rStyle w:val="Numrodepage"/>
        <w:sz w:val="20"/>
      </w:rPr>
      <w:fldChar w:fldCharType="begin"/>
    </w:r>
    <w:r w:rsidR="00B0772C">
      <w:rPr>
        <w:rStyle w:val="Numrodepage"/>
        <w:sz w:val="20"/>
      </w:rPr>
      <w:instrText xml:space="preserve"> PAGE </w:instrText>
    </w:r>
    <w:r w:rsidR="00B0772C">
      <w:rPr>
        <w:rStyle w:val="Numrodepage"/>
        <w:sz w:val="20"/>
      </w:rPr>
      <w:fldChar w:fldCharType="separate"/>
    </w:r>
    <w:r w:rsidR="0048738B">
      <w:rPr>
        <w:rStyle w:val="Numrodepage"/>
        <w:noProof/>
        <w:sz w:val="20"/>
      </w:rPr>
      <w:t>1</w:t>
    </w:r>
    <w:r w:rsidR="00B0772C">
      <w:rPr>
        <w:rStyle w:val="Numrodepage"/>
        <w:sz w:val="20"/>
      </w:rPr>
      <w:fldChar w:fldCharType="end"/>
    </w:r>
    <w:r w:rsidR="00B0772C">
      <w:rPr>
        <w:sz w:val="20"/>
      </w:rPr>
      <w:t>/</w:t>
    </w:r>
    <w:r w:rsidR="00B2706C">
      <w:rPr>
        <w:rStyle w:val="Numrodepage"/>
        <w:sz w:val="20"/>
      </w:rPr>
      <w:t>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62A8" w:rsidRDefault="00EF62A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EF62A8" w:rsidRDefault="00EF62A8">
    <w:pPr>
      <w:pStyle w:val="Pieddepag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0" w:type="auto"/>
      <w:tblLook w:val="04A0" w:firstRow="1" w:lastRow="0" w:firstColumn="1" w:lastColumn="0" w:noHBand="0" w:noVBand="1"/>
    </w:tblPr>
    <w:tblGrid>
      <w:gridCol w:w="3070"/>
      <w:gridCol w:w="3071"/>
      <w:gridCol w:w="3071"/>
    </w:tblGrid>
    <w:tr w:rsidR="00EF62A8" w:rsidTr="00CF02EA">
      <w:tc>
        <w:tcPr>
          <w:tcW w:w="9212" w:type="dxa"/>
          <w:gridSpan w:val="3"/>
        </w:tcPr>
        <w:p w:rsidR="00EF62A8" w:rsidRDefault="00EF62A8" w:rsidP="00410191">
          <w:pPr>
            <w:jc w:val="center"/>
          </w:pPr>
          <w:r>
            <w:rPr>
              <w:rFonts w:ascii="Arial" w:hAnsi="Arial" w:cs="Arial"/>
              <w:b/>
              <w:bCs/>
              <w:sz w:val="18"/>
              <w:szCs w:val="18"/>
            </w:rPr>
            <w:t>BREVET DE TECHNICIEN SUPERIEUR – TOUTES SERIES</w:t>
          </w:r>
        </w:p>
      </w:tc>
    </w:tr>
    <w:tr w:rsidR="00EF62A8" w:rsidTr="00410191">
      <w:tc>
        <w:tcPr>
          <w:tcW w:w="3070" w:type="dxa"/>
        </w:tcPr>
        <w:p w:rsidR="00EF62A8" w:rsidRDefault="00EF62A8" w:rsidP="00410191">
          <w:pPr>
            <w:jc w:val="center"/>
          </w:pPr>
          <w:r>
            <w:rPr>
              <w:rFonts w:ascii="Arial" w:hAnsi="Arial" w:cs="Arial"/>
              <w:b/>
              <w:bCs/>
              <w:sz w:val="18"/>
              <w:szCs w:val="18"/>
            </w:rPr>
            <w:t>Culture Générale et Expression</w:t>
          </w:r>
        </w:p>
      </w:tc>
      <w:tc>
        <w:tcPr>
          <w:tcW w:w="3071" w:type="dxa"/>
        </w:tcPr>
        <w:p w:rsidR="00EF62A8" w:rsidRDefault="00EF62A8" w:rsidP="007F0EEF">
          <w:pPr>
            <w:jc w:val="center"/>
          </w:pPr>
          <w:r>
            <w:rPr>
              <w:rFonts w:ascii="Arial" w:hAnsi="Arial" w:cs="Arial"/>
              <w:b/>
              <w:bCs/>
              <w:sz w:val="18"/>
              <w:szCs w:val="18"/>
            </w:rPr>
            <w:t>CULTGEN</w:t>
          </w:r>
        </w:p>
      </w:tc>
      <w:tc>
        <w:tcPr>
          <w:tcW w:w="3071" w:type="dxa"/>
        </w:tcPr>
        <w:p w:rsidR="00EF62A8" w:rsidRDefault="00EF62A8" w:rsidP="001D0FC3">
          <w:pPr>
            <w:jc w:val="center"/>
          </w:pPr>
          <w:r>
            <w:rPr>
              <w:rFonts w:ascii="Arial" w:hAnsi="Arial" w:cs="Arial"/>
              <w:b/>
              <w:bCs/>
              <w:sz w:val="18"/>
              <w:szCs w:val="18"/>
            </w:rPr>
            <w:t>SESSION 2014</w:t>
          </w:r>
        </w:p>
      </w:tc>
    </w:tr>
  </w:tbl>
  <w:p w:rsidR="00EF62A8" w:rsidRDefault="00EF62A8">
    <w:pPr>
      <w:pStyle w:val="Pieddepage"/>
      <w:ind w:right="360"/>
      <w:rPr>
        <w:sz w:val="20"/>
      </w:rPr>
    </w:pPr>
  </w:p>
  <w:p w:rsidR="00EF62A8" w:rsidRDefault="00EF62A8">
    <w:pPr>
      <w:pStyle w:val="Pieddepage"/>
      <w:ind w:right="360"/>
      <w:rPr>
        <w:sz w:val="20"/>
      </w:rPr>
    </w:pPr>
    <w:r w:rsidRPr="00466F89">
      <w:rPr>
        <w:sz w:val="20"/>
      </w:rPr>
      <w:t xml:space="preserve">© Comptazine </w:t>
    </w:r>
    <w:r>
      <w:rPr>
        <w:sz w:val="20"/>
      </w:rPr>
      <w:t xml:space="preserve">BTS 2014 – EPREUVE 1 - Culture générale et expression </w:t>
    </w:r>
    <w:r>
      <w:rPr>
        <w:sz w:val="20"/>
      </w:rPr>
      <w:tab/>
    </w:r>
    <w:r>
      <w:rPr>
        <w:sz w:val="20"/>
      </w:rPr>
      <w:tab/>
    </w:r>
    <w:r>
      <w:rPr>
        <w:rStyle w:val="Numrodepage"/>
        <w:sz w:val="20"/>
      </w:rPr>
      <w:fldChar w:fldCharType="begin"/>
    </w:r>
    <w:r>
      <w:rPr>
        <w:rStyle w:val="Numrodepage"/>
        <w:sz w:val="20"/>
      </w:rPr>
      <w:instrText xml:space="preserve"> PAGE </w:instrText>
    </w:r>
    <w:r>
      <w:rPr>
        <w:rStyle w:val="Numrodepage"/>
        <w:sz w:val="20"/>
      </w:rPr>
      <w:fldChar w:fldCharType="separate"/>
    </w:r>
    <w:r w:rsidR="005210A5">
      <w:rPr>
        <w:rStyle w:val="Numrodepage"/>
        <w:noProof/>
        <w:sz w:val="20"/>
      </w:rPr>
      <w:t>7</w:t>
    </w:r>
    <w:r>
      <w:rPr>
        <w:rStyle w:val="Numrodepage"/>
        <w:sz w:val="20"/>
      </w:rPr>
      <w:fldChar w:fldCharType="end"/>
    </w:r>
    <w:r>
      <w:rPr>
        <w:sz w:val="20"/>
      </w:rPr>
      <w:t>/</w:t>
    </w:r>
    <w:r>
      <w:rPr>
        <w:rStyle w:val="Numrodepage"/>
        <w:sz w:val="20"/>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738B" w:rsidRDefault="0048738B">
      <w:r>
        <w:separator/>
      </w:r>
    </w:p>
  </w:footnote>
  <w:footnote w:type="continuationSeparator" w:id="0">
    <w:p w:rsidR="0048738B" w:rsidRDefault="0048738B">
      <w:r>
        <w:continuationSeparator/>
      </w:r>
    </w:p>
  </w:footnote>
  <w:footnote w:id="1">
    <w:p w:rsidR="001B2888" w:rsidRPr="001B2888" w:rsidRDefault="001B2888">
      <w:pPr>
        <w:pStyle w:val="Notedebasdepage"/>
        <w:rPr>
          <w:rFonts w:asciiTheme="minorHAnsi" w:hAnsiTheme="minorHAnsi"/>
        </w:rPr>
      </w:pPr>
      <w:r w:rsidRPr="001B2888">
        <w:rPr>
          <w:rStyle w:val="Appelnotedebasdep"/>
          <w:rFonts w:asciiTheme="minorHAnsi" w:hAnsiTheme="minorHAnsi"/>
        </w:rPr>
        <w:footnoteRef/>
      </w:r>
      <w:r w:rsidRPr="001B2888">
        <w:rPr>
          <w:rFonts w:asciiTheme="minorHAnsi" w:hAnsiTheme="minorHAnsi"/>
        </w:rPr>
        <w:t xml:space="preserve"> </w:t>
      </w:r>
      <w:r w:rsidRPr="001B2888">
        <w:rPr>
          <w:rFonts w:asciiTheme="minorHAnsi" w:eastAsia="Calibri" w:hAnsiTheme="minorHAnsi" w:cs="Calibri"/>
          <w:position w:val="-1"/>
        </w:rPr>
        <w:t>I</w:t>
      </w:r>
      <w:r w:rsidRPr="001B2888">
        <w:rPr>
          <w:rFonts w:asciiTheme="minorHAnsi" w:eastAsia="Calibri" w:hAnsiTheme="minorHAnsi" w:cs="Calibri"/>
          <w:spacing w:val="1"/>
          <w:position w:val="-1"/>
        </w:rPr>
        <w:t>pp</w:t>
      </w:r>
      <w:r w:rsidRPr="001B2888">
        <w:rPr>
          <w:rFonts w:asciiTheme="minorHAnsi" w:eastAsia="Calibri" w:hAnsiTheme="minorHAnsi" w:cs="Calibri"/>
          <w:position w:val="-1"/>
        </w:rPr>
        <w:t>olita</w:t>
      </w:r>
      <w:r w:rsidRPr="001B2888">
        <w:rPr>
          <w:rFonts w:asciiTheme="minorHAnsi" w:eastAsia="Calibri" w:hAnsiTheme="minorHAnsi" w:cs="Calibri"/>
          <w:spacing w:val="-4"/>
          <w:position w:val="-1"/>
        </w:rPr>
        <w:t xml:space="preserve"> </w:t>
      </w:r>
      <w:r w:rsidRPr="001B2888">
        <w:rPr>
          <w:rFonts w:asciiTheme="minorHAnsi" w:eastAsia="Calibri" w:hAnsiTheme="minorHAnsi" w:cs="Calibri"/>
          <w:spacing w:val="-1"/>
          <w:position w:val="-1"/>
        </w:rPr>
        <w:t>es</w:t>
      </w:r>
      <w:r w:rsidRPr="001B2888">
        <w:rPr>
          <w:rFonts w:asciiTheme="minorHAnsi" w:eastAsia="Calibri" w:hAnsiTheme="minorHAnsi" w:cs="Calibri"/>
          <w:position w:val="-1"/>
        </w:rPr>
        <w:t>t</w:t>
      </w:r>
      <w:r w:rsidRPr="001B2888">
        <w:rPr>
          <w:rFonts w:asciiTheme="minorHAnsi" w:eastAsia="Calibri" w:hAnsiTheme="minorHAnsi" w:cs="Calibri"/>
          <w:spacing w:val="-1"/>
          <w:position w:val="-1"/>
        </w:rPr>
        <w:t xml:space="preserve"> </w:t>
      </w:r>
      <w:r w:rsidRPr="001B2888">
        <w:rPr>
          <w:rFonts w:asciiTheme="minorHAnsi" w:eastAsia="Calibri" w:hAnsiTheme="minorHAnsi" w:cs="Calibri"/>
          <w:position w:val="-1"/>
        </w:rPr>
        <w:t>le</w:t>
      </w:r>
      <w:r w:rsidRPr="001B2888">
        <w:rPr>
          <w:rFonts w:asciiTheme="minorHAnsi" w:eastAsia="Calibri" w:hAnsiTheme="minorHAnsi" w:cs="Calibri"/>
          <w:spacing w:val="-2"/>
          <w:position w:val="-1"/>
        </w:rPr>
        <w:t xml:space="preserve"> </w:t>
      </w:r>
      <w:r w:rsidRPr="001B2888">
        <w:rPr>
          <w:rFonts w:asciiTheme="minorHAnsi" w:eastAsia="Calibri" w:hAnsiTheme="minorHAnsi" w:cs="Calibri"/>
          <w:spacing w:val="1"/>
          <w:position w:val="-1"/>
        </w:rPr>
        <w:t>p</w:t>
      </w:r>
      <w:r w:rsidRPr="001B2888">
        <w:rPr>
          <w:rFonts w:asciiTheme="minorHAnsi" w:eastAsia="Calibri" w:hAnsiTheme="minorHAnsi" w:cs="Calibri"/>
          <w:spacing w:val="-1"/>
          <w:position w:val="-1"/>
        </w:rPr>
        <w:t>se</w:t>
      </w:r>
      <w:r w:rsidRPr="001B2888">
        <w:rPr>
          <w:rFonts w:asciiTheme="minorHAnsi" w:eastAsia="Calibri" w:hAnsiTheme="minorHAnsi" w:cs="Calibri"/>
          <w:spacing w:val="1"/>
          <w:position w:val="-1"/>
        </w:rPr>
        <w:t>ud</w:t>
      </w:r>
      <w:r w:rsidRPr="001B2888">
        <w:rPr>
          <w:rFonts w:asciiTheme="minorHAnsi" w:eastAsia="Calibri" w:hAnsiTheme="minorHAnsi" w:cs="Calibri"/>
          <w:position w:val="-1"/>
        </w:rPr>
        <w:t>o</w:t>
      </w:r>
      <w:r w:rsidRPr="001B2888">
        <w:rPr>
          <w:rFonts w:asciiTheme="minorHAnsi" w:eastAsia="Calibri" w:hAnsiTheme="minorHAnsi" w:cs="Calibri"/>
          <w:spacing w:val="1"/>
          <w:position w:val="-1"/>
        </w:rPr>
        <w:t>ny</w:t>
      </w:r>
      <w:r w:rsidRPr="001B2888">
        <w:rPr>
          <w:rFonts w:asciiTheme="minorHAnsi" w:eastAsia="Calibri" w:hAnsiTheme="minorHAnsi" w:cs="Calibri"/>
          <w:spacing w:val="-1"/>
          <w:position w:val="-1"/>
        </w:rPr>
        <w:t>m</w:t>
      </w:r>
      <w:r w:rsidRPr="001B2888">
        <w:rPr>
          <w:rFonts w:asciiTheme="minorHAnsi" w:eastAsia="Calibri" w:hAnsiTheme="minorHAnsi" w:cs="Calibri"/>
          <w:position w:val="-1"/>
        </w:rPr>
        <w:t>e</w:t>
      </w:r>
      <w:r w:rsidRPr="001B2888">
        <w:rPr>
          <w:rFonts w:asciiTheme="minorHAnsi" w:eastAsia="Calibri" w:hAnsiTheme="minorHAnsi" w:cs="Calibri"/>
          <w:spacing w:val="-12"/>
          <w:position w:val="-1"/>
        </w:rPr>
        <w:t xml:space="preserve"> </w:t>
      </w:r>
      <w:r w:rsidRPr="001B2888">
        <w:rPr>
          <w:rFonts w:asciiTheme="minorHAnsi" w:eastAsia="Calibri" w:hAnsiTheme="minorHAnsi" w:cs="Calibri"/>
          <w:spacing w:val="4"/>
          <w:position w:val="-1"/>
        </w:rPr>
        <w:t>q</w:t>
      </w:r>
      <w:r w:rsidRPr="001B2888">
        <w:rPr>
          <w:rFonts w:asciiTheme="minorHAnsi" w:eastAsia="Calibri" w:hAnsiTheme="minorHAnsi" w:cs="Calibri"/>
          <w:spacing w:val="1"/>
          <w:position w:val="-1"/>
        </w:rPr>
        <w:t>u</w:t>
      </w:r>
      <w:r w:rsidRPr="001B2888">
        <w:rPr>
          <w:rFonts w:asciiTheme="minorHAnsi" w:eastAsia="Calibri" w:hAnsiTheme="minorHAnsi" w:cs="Calibri"/>
          <w:position w:val="-1"/>
        </w:rPr>
        <w:t>e</w:t>
      </w:r>
      <w:r w:rsidRPr="001B2888">
        <w:rPr>
          <w:rFonts w:asciiTheme="minorHAnsi" w:eastAsia="Calibri" w:hAnsiTheme="minorHAnsi" w:cs="Calibri"/>
          <w:spacing w:val="-4"/>
          <w:position w:val="-1"/>
        </w:rPr>
        <w:t xml:space="preserve"> </w:t>
      </w:r>
      <w:r w:rsidRPr="001B2888">
        <w:rPr>
          <w:rFonts w:asciiTheme="minorHAnsi" w:eastAsia="Calibri" w:hAnsiTheme="minorHAnsi" w:cs="Calibri"/>
          <w:position w:val="-1"/>
        </w:rPr>
        <w:t>se</w:t>
      </w:r>
      <w:r w:rsidRPr="001B2888">
        <w:rPr>
          <w:rFonts w:asciiTheme="minorHAnsi" w:eastAsia="Calibri" w:hAnsiTheme="minorHAnsi" w:cs="Calibri"/>
          <w:spacing w:val="-1"/>
          <w:position w:val="-1"/>
        </w:rPr>
        <w:t xml:space="preserve"> s</w:t>
      </w:r>
      <w:r w:rsidRPr="001B2888">
        <w:rPr>
          <w:rFonts w:asciiTheme="minorHAnsi" w:eastAsia="Calibri" w:hAnsiTheme="minorHAnsi" w:cs="Calibri"/>
          <w:position w:val="-1"/>
        </w:rPr>
        <w:t>o</w:t>
      </w:r>
      <w:r w:rsidRPr="001B2888">
        <w:rPr>
          <w:rFonts w:asciiTheme="minorHAnsi" w:eastAsia="Calibri" w:hAnsiTheme="minorHAnsi" w:cs="Calibri"/>
          <w:spacing w:val="1"/>
          <w:position w:val="-1"/>
        </w:rPr>
        <w:t>n</w:t>
      </w:r>
      <w:r w:rsidRPr="001B2888">
        <w:rPr>
          <w:rFonts w:asciiTheme="minorHAnsi" w:eastAsia="Calibri" w:hAnsiTheme="minorHAnsi" w:cs="Calibri"/>
          <w:position w:val="-1"/>
        </w:rPr>
        <w:t>t</w:t>
      </w:r>
      <w:r w:rsidRPr="001B2888">
        <w:rPr>
          <w:rFonts w:asciiTheme="minorHAnsi" w:eastAsia="Calibri" w:hAnsiTheme="minorHAnsi" w:cs="Calibri"/>
          <w:spacing w:val="-3"/>
          <w:position w:val="-1"/>
        </w:rPr>
        <w:t xml:space="preserve"> </w:t>
      </w:r>
      <w:r w:rsidRPr="001B2888">
        <w:rPr>
          <w:rFonts w:asciiTheme="minorHAnsi" w:eastAsia="Calibri" w:hAnsiTheme="minorHAnsi" w:cs="Calibri"/>
          <w:spacing w:val="1"/>
          <w:position w:val="-1"/>
        </w:rPr>
        <w:t>d</w:t>
      </w:r>
      <w:r w:rsidRPr="001B2888">
        <w:rPr>
          <w:rFonts w:asciiTheme="minorHAnsi" w:eastAsia="Calibri" w:hAnsiTheme="minorHAnsi" w:cs="Calibri"/>
          <w:position w:val="-1"/>
        </w:rPr>
        <w:t>o</w:t>
      </w:r>
      <w:r w:rsidRPr="001B2888">
        <w:rPr>
          <w:rFonts w:asciiTheme="minorHAnsi" w:eastAsia="Calibri" w:hAnsiTheme="minorHAnsi" w:cs="Calibri"/>
          <w:spacing w:val="1"/>
          <w:position w:val="-1"/>
        </w:rPr>
        <w:t>nn</w:t>
      </w:r>
      <w:r w:rsidRPr="001B2888">
        <w:rPr>
          <w:rFonts w:asciiTheme="minorHAnsi" w:eastAsia="Calibri" w:hAnsiTheme="minorHAnsi" w:cs="Calibri"/>
          <w:position w:val="-1"/>
        </w:rPr>
        <w:t>é</w:t>
      </w:r>
      <w:r w:rsidRPr="001B2888">
        <w:rPr>
          <w:rFonts w:asciiTheme="minorHAnsi" w:eastAsia="Calibri" w:hAnsiTheme="minorHAnsi" w:cs="Calibri"/>
          <w:spacing w:val="-6"/>
          <w:position w:val="-1"/>
        </w:rPr>
        <w:t xml:space="preserve"> </w:t>
      </w:r>
      <w:r w:rsidRPr="001B2888">
        <w:rPr>
          <w:rFonts w:asciiTheme="minorHAnsi" w:eastAsia="Calibri" w:hAnsiTheme="minorHAnsi" w:cs="Calibri"/>
          <w:position w:val="-1"/>
        </w:rPr>
        <w:t>les</w:t>
      </w:r>
      <w:r w:rsidRPr="001B2888">
        <w:rPr>
          <w:rFonts w:asciiTheme="minorHAnsi" w:eastAsia="Calibri" w:hAnsiTheme="minorHAnsi" w:cs="Calibri"/>
          <w:spacing w:val="-4"/>
          <w:position w:val="-1"/>
        </w:rPr>
        <w:t xml:space="preserve"> </w:t>
      </w:r>
      <w:r w:rsidRPr="001B2888">
        <w:rPr>
          <w:rFonts w:asciiTheme="minorHAnsi" w:eastAsia="Calibri" w:hAnsiTheme="minorHAnsi" w:cs="Calibri"/>
          <w:spacing w:val="1"/>
          <w:position w:val="-1"/>
        </w:rPr>
        <w:t>au</w:t>
      </w:r>
      <w:r w:rsidRPr="001B2888">
        <w:rPr>
          <w:rFonts w:asciiTheme="minorHAnsi" w:eastAsia="Calibri" w:hAnsiTheme="minorHAnsi" w:cs="Calibri"/>
          <w:position w:val="-1"/>
        </w:rPr>
        <w:t>teur</w:t>
      </w:r>
      <w:r w:rsidRPr="001B2888">
        <w:rPr>
          <w:rFonts w:asciiTheme="minorHAnsi" w:eastAsia="Calibri" w:hAnsiTheme="minorHAnsi" w:cs="Calibri"/>
          <w:spacing w:val="-1"/>
          <w:position w:val="-1"/>
        </w:rPr>
        <w:t>s</w:t>
      </w:r>
      <w:r w:rsidRPr="001B2888">
        <w:rPr>
          <w:rFonts w:asciiTheme="minorHAnsi" w:eastAsia="Calibri" w:hAnsiTheme="minorHAnsi" w:cs="Calibri"/>
          <w:position w:val="-1"/>
        </w:rPr>
        <w:t>,</w:t>
      </w:r>
      <w:r w:rsidRPr="001B2888">
        <w:rPr>
          <w:rFonts w:asciiTheme="minorHAnsi" w:eastAsia="Calibri" w:hAnsiTheme="minorHAnsi" w:cs="Calibri"/>
          <w:spacing w:val="-4"/>
          <w:position w:val="-1"/>
        </w:rPr>
        <w:t xml:space="preserve"> </w:t>
      </w:r>
      <w:r w:rsidRPr="001B2888">
        <w:rPr>
          <w:rFonts w:asciiTheme="minorHAnsi" w:eastAsia="Calibri" w:hAnsiTheme="minorHAnsi" w:cs="Calibri"/>
          <w:spacing w:val="1"/>
          <w:position w:val="-1"/>
        </w:rPr>
        <w:t>u</w:t>
      </w:r>
      <w:r w:rsidRPr="001B2888">
        <w:rPr>
          <w:rFonts w:asciiTheme="minorHAnsi" w:eastAsia="Calibri" w:hAnsiTheme="minorHAnsi" w:cs="Calibri"/>
          <w:position w:val="-1"/>
        </w:rPr>
        <w:t>n</w:t>
      </w:r>
      <w:r w:rsidRPr="001B2888">
        <w:rPr>
          <w:rFonts w:asciiTheme="minorHAnsi" w:eastAsia="Calibri" w:hAnsiTheme="minorHAnsi" w:cs="Calibri"/>
          <w:spacing w:val="-1"/>
          <w:position w:val="-1"/>
        </w:rPr>
        <w:t xml:space="preserve"> </w:t>
      </w:r>
      <w:r w:rsidRPr="001B2888">
        <w:rPr>
          <w:rFonts w:asciiTheme="minorHAnsi" w:eastAsia="Calibri" w:hAnsiTheme="minorHAnsi" w:cs="Calibri"/>
          <w:position w:val="-1"/>
        </w:rPr>
        <w:t>c</w:t>
      </w:r>
      <w:r w:rsidRPr="001B2888">
        <w:rPr>
          <w:rFonts w:asciiTheme="minorHAnsi" w:eastAsia="Calibri" w:hAnsiTheme="minorHAnsi" w:cs="Calibri"/>
          <w:spacing w:val="1"/>
          <w:position w:val="-1"/>
        </w:rPr>
        <w:t>o</w:t>
      </w:r>
      <w:r w:rsidRPr="001B2888">
        <w:rPr>
          <w:rFonts w:asciiTheme="minorHAnsi" w:eastAsia="Calibri" w:hAnsiTheme="minorHAnsi" w:cs="Calibri"/>
          <w:position w:val="-1"/>
        </w:rPr>
        <w:t>ll</w:t>
      </w:r>
      <w:r w:rsidRPr="001B2888">
        <w:rPr>
          <w:rFonts w:asciiTheme="minorHAnsi" w:eastAsia="Calibri" w:hAnsiTheme="minorHAnsi" w:cs="Calibri"/>
          <w:spacing w:val="-1"/>
          <w:position w:val="-1"/>
        </w:rPr>
        <w:t>e</w:t>
      </w:r>
      <w:r w:rsidRPr="001B2888">
        <w:rPr>
          <w:rFonts w:asciiTheme="minorHAnsi" w:eastAsia="Calibri" w:hAnsiTheme="minorHAnsi" w:cs="Calibri"/>
          <w:position w:val="-1"/>
        </w:rPr>
        <w:t>ctif</w:t>
      </w:r>
      <w:r w:rsidRPr="001B2888">
        <w:rPr>
          <w:rFonts w:asciiTheme="minorHAnsi" w:eastAsia="Calibri" w:hAnsiTheme="minorHAnsi" w:cs="Calibri"/>
          <w:spacing w:val="-7"/>
          <w:position w:val="-1"/>
        </w:rPr>
        <w:t xml:space="preserve"> </w:t>
      </w:r>
      <w:r w:rsidRPr="001B2888">
        <w:rPr>
          <w:rFonts w:asciiTheme="minorHAnsi" w:eastAsia="Calibri" w:hAnsiTheme="minorHAnsi" w:cs="Calibri"/>
          <w:spacing w:val="1"/>
          <w:position w:val="-1"/>
        </w:rPr>
        <w:t>d</w:t>
      </w:r>
      <w:r w:rsidRPr="001B2888">
        <w:rPr>
          <w:rFonts w:asciiTheme="minorHAnsi" w:eastAsia="Calibri" w:hAnsiTheme="minorHAnsi" w:cs="Calibri"/>
          <w:position w:val="-1"/>
        </w:rPr>
        <w:t xml:space="preserve">e </w:t>
      </w:r>
      <w:r w:rsidRPr="001B2888">
        <w:rPr>
          <w:rFonts w:asciiTheme="minorHAnsi" w:eastAsia="Calibri" w:hAnsiTheme="minorHAnsi" w:cs="Calibri"/>
          <w:spacing w:val="-1"/>
          <w:position w:val="-1"/>
        </w:rPr>
        <w:t>s</w:t>
      </w:r>
      <w:r w:rsidRPr="001B2888">
        <w:rPr>
          <w:rFonts w:asciiTheme="minorHAnsi" w:eastAsia="Calibri" w:hAnsiTheme="minorHAnsi" w:cs="Calibri"/>
          <w:position w:val="-1"/>
        </w:rPr>
        <w:t>ociolog</w:t>
      </w:r>
      <w:r w:rsidRPr="001B2888">
        <w:rPr>
          <w:rFonts w:asciiTheme="minorHAnsi" w:eastAsia="Calibri" w:hAnsiTheme="minorHAnsi" w:cs="Calibri"/>
          <w:spacing w:val="1"/>
          <w:position w:val="-1"/>
        </w:rPr>
        <w:t>ue</w:t>
      </w:r>
      <w:r w:rsidRPr="001B2888">
        <w:rPr>
          <w:rFonts w:asciiTheme="minorHAnsi" w:eastAsia="Calibri" w:hAnsiTheme="minorHAnsi" w:cs="Calibri"/>
          <w:spacing w:val="-1"/>
          <w:position w:val="-1"/>
        </w:rPr>
        <w:t>s</w:t>
      </w:r>
      <w:r w:rsidRPr="001B2888">
        <w:rPr>
          <w:rFonts w:asciiTheme="minorHAnsi" w:eastAsia="Calibri" w:hAnsiTheme="minorHAnsi" w:cs="Calibri"/>
          <w:position w:val="-1"/>
        </w:rPr>
        <w:t>.</w:t>
      </w:r>
    </w:p>
  </w:footnote>
  <w:footnote w:id="2">
    <w:p w:rsidR="001B2888" w:rsidRPr="001B2888" w:rsidRDefault="001B2888">
      <w:pPr>
        <w:pStyle w:val="Notedebasdepage"/>
        <w:rPr>
          <w:rFonts w:asciiTheme="minorHAnsi" w:hAnsiTheme="minorHAnsi"/>
        </w:rPr>
      </w:pPr>
      <w:r w:rsidRPr="001B2888">
        <w:rPr>
          <w:rStyle w:val="Appelnotedebasdep"/>
          <w:rFonts w:asciiTheme="minorHAnsi" w:hAnsiTheme="minorHAnsi"/>
        </w:rPr>
        <w:footnoteRef/>
      </w:r>
      <w:r w:rsidRPr="001B2888">
        <w:rPr>
          <w:rFonts w:asciiTheme="minorHAnsi" w:hAnsiTheme="minorHAnsi"/>
        </w:rPr>
        <w:t xml:space="preserve"> </w:t>
      </w:r>
      <w:r w:rsidRPr="001B2888">
        <w:rPr>
          <w:rFonts w:asciiTheme="minorHAnsi" w:eastAsia="Calibri" w:hAnsiTheme="minorHAnsi" w:cs="Calibri"/>
        </w:rPr>
        <w:t>Au</w:t>
      </w:r>
      <w:r w:rsidRPr="001B2888">
        <w:rPr>
          <w:rFonts w:asciiTheme="minorHAnsi" w:eastAsia="Calibri" w:hAnsiTheme="minorHAnsi" w:cs="Calibri"/>
          <w:spacing w:val="-2"/>
        </w:rPr>
        <w:t xml:space="preserve"> </w:t>
      </w:r>
      <w:r w:rsidRPr="001B2888">
        <w:rPr>
          <w:rFonts w:asciiTheme="minorHAnsi" w:eastAsia="Calibri" w:hAnsiTheme="minorHAnsi" w:cs="Calibri"/>
        </w:rPr>
        <w:t>s</w:t>
      </w:r>
      <w:r w:rsidRPr="001B2888">
        <w:rPr>
          <w:rFonts w:asciiTheme="minorHAnsi" w:eastAsia="Calibri" w:hAnsiTheme="minorHAnsi" w:cs="Calibri"/>
          <w:spacing w:val="-1"/>
        </w:rPr>
        <w:t>e</w:t>
      </w:r>
      <w:r w:rsidRPr="001B2888">
        <w:rPr>
          <w:rFonts w:asciiTheme="minorHAnsi" w:eastAsia="Calibri" w:hAnsiTheme="minorHAnsi" w:cs="Calibri"/>
          <w:spacing w:val="1"/>
        </w:rPr>
        <w:t>n</w:t>
      </w:r>
      <w:r w:rsidRPr="001B2888">
        <w:rPr>
          <w:rFonts w:asciiTheme="minorHAnsi" w:eastAsia="Calibri" w:hAnsiTheme="minorHAnsi" w:cs="Calibri"/>
        </w:rPr>
        <w:t>s</w:t>
      </w:r>
      <w:r w:rsidRPr="001B2888">
        <w:rPr>
          <w:rFonts w:asciiTheme="minorHAnsi" w:eastAsia="Calibri" w:hAnsiTheme="minorHAnsi" w:cs="Calibri"/>
          <w:spacing w:val="-5"/>
        </w:rPr>
        <w:t xml:space="preserve"> </w:t>
      </w:r>
      <w:r w:rsidRPr="001B2888">
        <w:rPr>
          <w:rFonts w:asciiTheme="minorHAnsi" w:eastAsia="Calibri" w:hAnsiTheme="minorHAnsi" w:cs="Calibri"/>
          <w:spacing w:val="1"/>
        </w:rPr>
        <w:t>p</w:t>
      </w:r>
      <w:r w:rsidRPr="001B2888">
        <w:rPr>
          <w:rFonts w:asciiTheme="minorHAnsi" w:eastAsia="Calibri" w:hAnsiTheme="minorHAnsi" w:cs="Calibri"/>
        </w:rPr>
        <w:t>r</w:t>
      </w:r>
      <w:r w:rsidRPr="001B2888">
        <w:rPr>
          <w:rFonts w:asciiTheme="minorHAnsi" w:eastAsia="Calibri" w:hAnsiTheme="minorHAnsi" w:cs="Calibri"/>
          <w:spacing w:val="1"/>
        </w:rPr>
        <w:t>op</w:t>
      </w:r>
      <w:r w:rsidRPr="001B2888">
        <w:rPr>
          <w:rFonts w:asciiTheme="minorHAnsi" w:eastAsia="Calibri" w:hAnsiTheme="minorHAnsi" w:cs="Calibri"/>
        </w:rPr>
        <w:t>r</w:t>
      </w:r>
      <w:r w:rsidRPr="001B2888">
        <w:rPr>
          <w:rFonts w:asciiTheme="minorHAnsi" w:eastAsia="Calibri" w:hAnsiTheme="minorHAnsi" w:cs="Calibri"/>
          <w:spacing w:val="-1"/>
        </w:rPr>
        <w:t>e</w:t>
      </w:r>
      <w:r w:rsidRPr="001B2888">
        <w:rPr>
          <w:rFonts w:asciiTheme="minorHAnsi" w:eastAsia="Calibri" w:hAnsiTheme="minorHAnsi" w:cs="Calibri"/>
        </w:rPr>
        <w:t>,</w:t>
      </w:r>
      <w:r w:rsidRPr="001B2888">
        <w:rPr>
          <w:rFonts w:asciiTheme="minorHAnsi" w:eastAsia="Calibri" w:hAnsiTheme="minorHAnsi" w:cs="Calibri"/>
          <w:spacing w:val="-6"/>
        </w:rPr>
        <w:t xml:space="preserve"> </w:t>
      </w:r>
      <w:r w:rsidRPr="001B2888">
        <w:rPr>
          <w:rFonts w:asciiTheme="minorHAnsi" w:eastAsia="Calibri" w:hAnsiTheme="minorHAnsi" w:cs="Calibri"/>
        </w:rPr>
        <w:t>r</w:t>
      </w:r>
      <w:r w:rsidRPr="001B2888">
        <w:rPr>
          <w:rFonts w:asciiTheme="minorHAnsi" w:eastAsia="Calibri" w:hAnsiTheme="minorHAnsi" w:cs="Calibri"/>
          <w:spacing w:val="1"/>
        </w:rPr>
        <w:t>e</w:t>
      </w:r>
      <w:r w:rsidRPr="001B2888">
        <w:rPr>
          <w:rFonts w:asciiTheme="minorHAnsi" w:eastAsia="Calibri" w:hAnsiTheme="minorHAnsi" w:cs="Calibri"/>
          <w:spacing w:val="-1"/>
        </w:rPr>
        <w:t>mè</w:t>
      </w:r>
      <w:r w:rsidRPr="001B2888">
        <w:rPr>
          <w:rFonts w:asciiTheme="minorHAnsi" w:eastAsia="Calibri" w:hAnsiTheme="minorHAnsi" w:cs="Calibri"/>
          <w:spacing w:val="3"/>
        </w:rPr>
        <w:t>d</w:t>
      </w:r>
      <w:r w:rsidRPr="001B2888">
        <w:rPr>
          <w:rFonts w:asciiTheme="minorHAnsi" w:eastAsia="Calibri" w:hAnsiTheme="minorHAnsi" w:cs="Calibri"/>
        </w:rPr>
        <w:t>e</w:t>
      </w:r>
      <w:r w:rsidRPr="001B2888">
        <w:rPr>
          <w:rFonts w:asciiTheme="minorHAnsi" w:eastAsia="Calibri" w:hAnsiTheme="minorHAnsi" w:cs="Calibri"/>
          <w:spacing w:val="-7"/>
        </w:rPr>
        <w:t xml:space="preserve"> </w:t>
      </w:r>
      <w:r w:rsidRPr="001B2888">
        <w:rPr>
          <w:rFonts w:asciiTheme="minorHAnsi" w:eastAsia="Calibri" w:hAnsiTheme="minorHAnsi" w:cs="Calibri"/>
          <w:spacing w:val="1"/>
        </w:rPr>
        <w:t>un</w:t>
      </w:r>
      <w:r w:rsidRPr="001B2888">
        <w:rPr>
          <w:rFonts w:asciiTheme="minorHAnsi" w:eastAsia="Calibri" w:hAnsiTheme="minorHAnsi" w:cs="Calibri"/>
        </w:rPr>
        <w:t>i</w:t>
      </w:r>
      <w:r w:rsidRPr="001B2888">
        <w:rPr>
          <w:rFonts w:asciiTheme="minorHAnsi" w:eastAsia="Calibri" w:hAnsiTheme="minorHAnsi" w:cs="Calibri"/>
          <w:spacing w:val="1"/>
        </w:rPr>
        <w:t>v</w:t>
      </w:r>
      <w:r w:rsidRPr="001B2888">
        <w:rPr>
          <w:rFonts w:asciiTheme="minorHAnsi" w:eastAsia="Calibri" w:hAnsiTheme="minorHAnsi" w:cs="Calibri"/>
          <w:spacing w:val="-1"/>
        </w:rPr>
        <w:t>e</w:t>
      </w:r>
      <w:r w:rsidRPr="001B2888">
        <w:rPr>
          <w:rFonts w:asciiTheme="minorHAnsi" w:eastAsia="Calibri" w:hAnsiTheme="minorHAnsi" w:cs="Calibri"/>
        </w:rPr>
        <w:t>r</w:t>
      </w:r>
      <w:r w:rsidRPr="001B2888">
        <w:rPr>
          <w:rFonts w:asciiTheme="minorHAnsi" w:eastAsia="Calibri" w:hAnsiTheme="minorHAnsi" w:cs="Calibri"/>
          <w:spacing w:val="1"/>
        </w:rPr>
        <w:t>s</w:t>
      </w:r>
      <w:r w:rsidRPr="001B2888">
        <w:rPr>
          <w:rFonts w:asciiTheme="minorHAnsi" w:eastAsia="Calibri" w:hAnsiTheme="minorHAnsi" w:cs="Calibri"/>
          <w:spacing w:val="-1"/>
        </w:rPr>
        <w:t>e</w:t>
      </w:r>
      <w:r w:rsidRPr="001B2888">
        <w:rPr>
          <w:rFonts w:asciiTheme="minorHAnsi" w:eastAsia="Calibri" w:hAnsiTheme="minorHAnsi" w:cs="Calibri"/>
        </w:rPr>
        <w:t>l</w:t>
      </w:r>
      <w:r w:rsidRPr="001B2888">
        <w:rPr>
          <w:rFonts w:asciiTheme="minorHAnsi" w:eastAsia="Calibri" w:hAnsiTheme="minorHAnsi" w:cs="Calibri"/>
          <w:spacing w:val="-7"/>
        </w:rPr>
        <w:t xml:space="preserve"> </w:t>
      </w:r>
      <w:r w:rsidRPr="001B2888">
        <w:rPr>
          <w:rFonts w:asciiTheme="minorHAnsi" w:eastAsia="Calibri" w:hAnsiTheme="minorHAnsi" w:cs="Calibri"/>
          <w:spacing w:val="1"/>
        </w:rPr>
        <w:t>qu</w:t>
      </w:r>
      <w:r w:rsidRPr="001B2888">
        <w:rPr>
          <w:rFonts w:asciiTheme="minorHAnsi" w:eastAsia="Calibri" w:hAnsiTheme="minorHAnsi" w:cs="Calibri"/>
        </w:rPr>
        <w:t>i</w:t>
      </w:r>
      <w:r w:rsidRPr="001B2888">
        <w:rPr>
          <w:rFonts w:asciiTheme="minorHAnsi" w:eastAsia="Calibri" w:hAnsiTheme="minorHAnsi" w:cs="Calibri"/>
          <w:spacing w:val="-3"/>
        </w:rPr>
        <w:t xml:space="preserve"> </w:t>
      </w:r>
      <w:r w:rsidRPr="001B2888">
        <w:rPr>
          <w:rFonts w:asciiTheme="minorHAnsi" w:eastAsia="Calibri" w:hAnsiTheme="minorHAnsi" w:cs="Calibri"/>
          <w:spacing w:val="-1"/>
        </w:rPr>
        <w:t>s</w:t>
      </w:r>
      <w:r w:rsidRPr="001B2888">
        <w:rPr>
          <w:rFonts w:asciiTheme="minorHAnsi" w:eastAsia="Calibri" w:hAnsiTheme="minorHAnsi" w:cs="Calibri"/>
        </w:rPr>
        <w:t>oigne</w:t>
      </w:r>
      <w:r w:rsidRPr="001B2888">
        <w:rPr>
          <w:rFonts w:asciiTheme="minorHAnsi" w:eastAsia="Calibri" w:hAnsiTheme="minorHAnsi" w:cs="Calibri"/>
          <w:spacing w:val="-5"/>
        </w:rPr>
        <w:t xml:space="preserve"> </w:t>
      </w:r>
      <w:r w:rsidRPr="001B2888">
        <w:rPr>
          <w:rFonts w:asciiTheme="minorHAnsi" w:eastAsia="Calibri" w:hAnsiTheme="minorHAnsi" w:cs="Calibri"/>
          <w:spacing w:val="1"/>
        </w:rPr>
        <w:t>t</w:t>
      </w:r>
      <w:r w:rsidRPr="001B2888">
        <w:rPr>
          <w:rFonts w:asciiTheme="minorHAnsi" w:eastAsia="Calibri" w:hAnsiTheme="minorHAnsi" w:cs="Calibri"/>
        </w:rPr>
        <w:t>o</w:t>
      </w:r>
      <w:r w:rsidRPr="001B2888">
        <w:rPr>
          <w:rFonts w:asciiTheme="minorHAnsi" w:eastAsia="Calibri" w:hAnsiTheme="minorHAnsi" w:cs="Calibri"/>
          <w:spacing w:val="1"/>
        </w:rPr>
        <w:t>u</w:t>
      </w:r>
      <w:r w:rsidRPr="001B2888">
        <w:rPr>
          <w:rFonts w:asciiTheme="minorHAnsi" w:eastAsia="Calibri" w:hAnsiTheme="minorHAnsi" w:cs="Calibri"/>
        </w:rPr>
        <w:t>t.</w:t>
      </w:r>
      <w:r w:rsidRPr="001B2888">
        <w:rPr>
          <w:rFonts w:asciiTheme="minorHAnsi" w:eastAsia="Calibri" w:hAnsiTheme="minorHAnsi" w:cs="Calibri"/>
          <w:spacing w:val="-4"/>
        </w:rPr>
        <w:t xml:space="preserve"> </w:t>
      </w:r>
      <w:r w:rsidRPr="001B2888">
        <w:rPr>
          <w:rFonts w:asciiTheme="minorHAnsi" w:eastAsia="Calibri" w:hAnsiTheme="minorHAnsi" w:cs="Calibri"/>
        </w:rPr>
        <w:t>Au</w:t>
      </w:r>
      <w:r w:rsidRPr="001B2888">
        <w:rPr>
          <w:rFonts w:asciiTheme="minorHAnsi" w:eastAsia="Calibri" w:hAnsiTheme="minorHAnsi" w:cs="Calibri"/>
          <w:spacing w:val="-1"/>
        </w:rPr>
        <w:t xml:space="preserve"> </w:t>
      </w:r>
      <w:r w:rsidRPr="001B2888">
        <w:rPr>
          <w:rFonts w:asciiTheme="minorHAnsi" w:eastAsia="Calibri" w:hAnsiTheme="minorHAnsi" w:cs="Calibri"/>
        </w:rPr>
        <w:t>fig</w:t>
      </w:r>
      <w:r w:rsidRPr="001B2888">
        <w:rPr>
          <w:rFonts w:asciiTheme="minorHAnsi" w:eastAsia="Calibri" w:hAnsiTheme="minorHAnsi" w:cs="Calibri"/>
          <w:spacing w:val="1"/>
        </w:rPr>
        <w:t>u</w:t>
      </w:r>
      <w:r w:rsidRPr="001B2888">
        <w:rPr>
          <w:rFonts w:asciiTheme="minorHAnsi" w:eastAsia="Calibri" w:hAnsiTheme="minorHAnsi" w:cs="Calibri"/>
          <w:spacing w:val="2"/>
        </w:rPr>
        <w:t>r</w:t>
      </w:r>
      <w:r w:rsidRPr="001B2888">
        <w:rPr>
          <w:rFonts w:asciiTheme="minorHAnsi" w:eastAsia="Calibri" w:hAnsiTheme="minorHAnsi" w:cs="Calibri"/>
          <w:spacing w:val="-1"/>
        </w:rPr>
        <w:t>é</w:t>
      </w:r>
      <w:r w:rsidRPr="001B2888">
        <w:rPr>
          <w:rFonts w:asciiTheme="minorHAnsi" w:eastAsia="Calibri" w:hAnsiTheme="minorHAnsi" w:cs="Calibri"/>
        </w:rPr>
        <w:t>,</w:t>
      </w:r>
      <w:r w:rsidRPr="001B2888">
        <w:rPr>
          <w:rFonts w:asciiTheme="minorHAnsi" w:eastAsia="Calibri" w:hAnsiTheme="minorHAnsi" w:cs="Calibri"/>
          <w:spacing w:val="-5"/>
        </w:rPr>
        <w:t xml:space="preserve"> </w:t>
      </w:r>
      <w:r w:rsidRPr="001B2888">
        <w:rPr>
          <w:rFonts w:asciiTheme="minorHAnsi" w:eastAsia="Calibri" w:hAnsiTheme="minorHAnsi" w:cs="Calibri"/>
        </w:rPr>
        <w:t>sol</w:t>
      </w:r>
      <w:r w:rsidRPr="001B2888">
        <w:rPr>
          <w:rFonts w:asciiTheme="minorHAnsi" w:eastAsia="Calibri" w:hAnsiTheme="minorHAnsi" w:cs="Calibri"/>
          <w:spacing w:val="1"/>
        </w:rPr>
        <w:t>u</w:t>
      </w:r>
      <w:r w:rsidRPr="001B2888">
        <w:rPr>
          <w:rFonts w:asciiTheme="minorHAnsi" w:eastAsia="Calibri" w:hAnsiTheme="minorHAnsi" w:cs="Calibri"/>
        </w:rPr>
        <w:t>ti</w:t>
      </w:r>
      <w:r w:rsidRPr="001B2888">
        <w:rPr>
          <w:rFonts w:asciiTheme="minorHAnsi" w:eastAsia="Calibri" w:hAnsiTheme="minorHAnsi" w:cs="Calibri"/>
          <w:spacing w:val="1"/>
        </w:rPr>
        <w:t>o</w:t>
      </w:r>
      <w:r w:rsidRPr="001B2888">
        <w:rPr>
          <w:rFonts w:asciiTheme="minorHAnsi" w:eastAsia="Calibri" w:hAnsiTheme="minorHAnsi" w:cs="Calibri"/>
        </w:rPr>
        <w:t>n</w:t>
      </w:r>
      <w:r w:rsidRPr="001B2888">
        <w:rPr>
          <w:rFonts w:asciiTheme="minorHAnsi" w:eastAsia="Calibri" w:hAnsiTheme="minorHAnsi" w:cs="Calibri"/>
          <w:spacing w:val="-6"/>
        </w:rPr>
        <w:t xml:space="preserve"> </w:t>
      </w:r>
      <w:r w:rsidRPr="001B2888">
        <w:rPr>
          <w:rFonts w:asciiTheme="minorHAnsi" w:eastAsia="Calibri" w:hAnsiTheme="minorHAnsi" w:cs="Calibri"/>
        </w:rPr>
        <w:t>mirac</w:t>
      </w:r>
      <w:r w:rsidRPr="001B2888">
        <w:rPr>
          <w:rFonts w:asciiTheme="minorHAnsi" w:eastAsia="Calibri" w:hAnsiTheme="minorHAnsi" w:cs="Calibri"/>
          <w:spacing w:val="2"/>
        </w:rPr>
        <w:t>l</w:t>
      </w:r>
      <w:r w:rsidRPr="001B2888">
        <w:rPr>
          <w:rFonts w:asciiTheme="minorHAnsi" w:eastAsia="Calibri" w:hAnsiTheme="minorHAnsi" w:cs="Calibri"/>
          <w:spacing w:val="-1"/>
        </w:rPr>
        <w:t>e</w:t>
      </w:r>
      <w:r w:rsidRPr="001B2888">
        <w:rPr>
          <w:rFonts w:asciiTheme="minorHAnsi" w:eastAsia="Calibri" w:hAnsiTheme="minorHAnsi" w:cs="Calibri"/>
        </w:rPr>
        <w:t>.</w:t>
      </w:r>
    </w:p>
  </w:footnote>
  <w:footnote w:id="3">
    <w:p w:rsidR="001B2888" w:rsidRPr="001B2888" w:rsidRDefault="001B2888" w:rsidP="001B2888">
      <w:pPr>
        <w:pStyle w:val="Notedebasdepage"/>
        <w:rPr>
          <w:rFonts w:asciiTheme="minorHAnsi" w:hAnsiTheme="minorHAnsi"/>
        </w:rPr>
      </w:pPr>
      <w:r w:rsidRPr="001B2888">
        <w:rPr>
          <w:rStyle w:val="Appelnotedebasdep"/>
          <w:rFonts w:asciiTheme="minorHAnsi" w:hAnsiTheme="minorHAnsi"/>
        </w:rPr>
        <w:footnoteRef/>
      </w:r>
      <w:r w:rsidRPr="001B2888">
        <w:rPr>
          <w:rFonts w:asciiTheme="minorHAnsi" w:hAnsiTheme="minorHAnsi"/>
        </w:rPr>
        <w:t xml:space="preserve"> </w:t>
      </w:r>
      <w:r w:rsidRPr="001B2888">
        <w:rPr>
          <w:rFonts w:asciiTheme="minorHAnsi" w:hAnsiTheme="minorHAnsi"/>
        </w:rPr>
        <w:t>Au sens propre, un coup léger, une pichenette (mot anglais) ; parmi les utilisateurs de Facebook, le mot</w:t>
      </w:r>
      <w:r w:rsidRPr="001B2888">
        <w:rPr>
          <w:rFonts w:asciiTheme="minorHAnsi" w:hAnsiTheme="minorHAnsi"/>
        </w:rPr>
        <w:t xml:space="preserve"> </w:t>
      </w:r>
      <w:r w:rsidRPr="001B2888">
        <w:rPr>
          <w:rFonts w:asciiTheme="minorHAnsi" w:hAnsiTheme="minorHAnsi"/>
        </w:rPr>
        <w:t>désigne un message très bref par lequel on interpelle ses correspondants habituels, on leur signale sa présence sur le réseau.</w:t>
      </w:r>
    </w:p>
  </w:footnote>
  <w:footnote w:id="4">
    <w:p w:rsidR="001B2888" w:rsidRPr="001B2888" w:rsidRDefault="001B2888">
      <w:pPr>
        <w:pStyle w:val="Notedebasdepage"/>
        <w:rPr>
          <w:rFonts w:asciiTheme="minorHAnsi" w:hAnsiTheme="minorHAnsi"/>
        </w:rPr>
      </w:pPr>
      <w:r w:rsidRPr="001B2888">
        <w:rPr>
          <w:rStyle w:val="Appelnotedebasdep"/>
          <w:rFonts w:asciiTheme="minorHAnsi" w:hAnsiTheme="minorHAnsi"/>
        </w:rPr>
        <w:footnoteRef/>
      </w:r>
      <w:r w:rsidRPr="001B2888">
        <w:rPr>
          <w:rFonts w:asciiTheme="minorHAnsi" w:hAnsiTheme="minorHAnsi"/>
        </w:rPr>
        <w:t xml:space="preserve"> Ici, confrontation d’opinions contradictoires dans une conversation, dans une réflexion commune.</w:t>
      </w:r>
    </w:p>
  </w:footnote>
  <w:footnote w:id="5">
    <w:p w:rsidR="001B2888" w:rsidRDefault="001B2888">
      <w:pPr>
        <w:pStyle w:val="Notedebasdepage"/>
      </w:pPr>
      <w:r w:rsidRPr="001B2888">
        <w:rPr>
          <w:rStyle w:val="Appelnotedebasdep"/>
          <w:rFonts w:asciiTheme="minorHAnsi" w:hAnsiTheme="minorHAnsi"/>
        </w:rPr>
        <w:footnoteRef/>
      </w:r>
      <w:r w:rsidRPr="001B2888">
        <w:rPr>
          <w:rFonts w:asciiTheme="minorHAnsi" w:hAnsiTheme="minorHAnsi"/>
        </w:rPr>
        <w:t xml:space="preserve"> </w:t>
      </w:r>
      <w:r w:rsidRPr="001B2888">
        <w:rPr>
          <w:rFonts w:asciiTheme="minorHAnsi" w:eastAsia="Calibri" w:hAnsiTheme="minorHAnsi" w:cs="Calibri"/>
          <w:spacing w:val="-1"/>
        </w:rPr>
        <w:t>U</w:t>
      </w:r>
      <w:r w:rsidRPr="001B2888">
        <w:rPr>
          <w:rFonts w:asciiTheme="minorHAnsi" w:eastAsia="Calibri" w:hAnsiTheme="minorHAnsi" w:cs="Calibri"/>
          <w:spacing w:val="1"/>
        </w:rPr>
        <w:t>n</w:t>
      </w:r>
      <w:r w:rsidRPr="001B2888">
        <w:rPr>
          <w:rFonts w:asciiTheme="minorHAnsi" w:eastAsia="Calibri" w:hAnsiTheme="minorHAnsi" w:cs="Calibri"/>
        </w:rPr>
        <w:t>e</w:t>
      </w:r>
      <w:r w:rsidRPr="001B2888">
        <w:rPr>
          <w:rFonts w:asciiTheme="minorHAnsi" w:eastAsia="Calibri" w:hAnsiTheme="minorHAnsi" w:cs="Calibri"/>
          <w:spacing w:val="-4"/>
        </w:rPr>
        <w:t xml:space="preserve"> </w:t>
      </w:r>
      <w:r w:rsidRPr="001B2888">
        <w:rPr>
          <w:rFonts w:asciiTheme="minorHAnsi" w:eastAsia="Calibri" w:hAnsiTheme="minorHAnsi" w:cs="Calibri"/>
        </w:rPr>
        <w:t>fo</w:t>
      </w:r>
      <w:r w:rsidRPr="001B2888">
        <w:rPr>
          <w:rFonts w:asciiTheme="minorHAnsi" w:eastAsia="Calibri" w:hAnsiTheme="minorHAnsi" w:cs="Calibri"/>
          <w:spacing w:val="2"/>
        </w:rPr>
        <w:t>i</w:t>
      </w:r>
      <w:r w:rsidRPr="001B2888">
        <w:rPr>
          <w:rFonts w:asciiTheme="minorHAnsi" w:eastAsia="Calibri" w:hAnsiTheme="minorHAnsi" w:cs="Calibri"/>
        </w:rPr>
        <w:t>s</w:t>
      </w:r>
      <w:r w:rsidRPr="001B2888">
        <w:rPr>
          <w:rFonts w:asciiTheme="minorHAnsi" w:eastAsia="Calibri" w:hAnsiTheme="minorHAnsi" w:cs="Calibri"/>
          <w:spacing w:val="-4"/>
        </w:rPr>
        <w:t xml:space="preserve"> </w:t>
      </w:r>
      <w:r w:rsidRPr="001B2888">
        <w:rPr>
          <w:rFonts w:asciiTheme="minorHAnsi" w:eastAsia="Calibri" w:hAnsiTheme="minorHAnsi" w:cs="Calibri"/>
        </w:rPr>
        <w:t>finie</w:t>
      </w:r>
      <w:r w:rsidRPr="001B2888">
        <w:rPr>
          <w:rFonts w:asciiTheme="minorHAnsi" w:eastAsia="Calibri" w:hAnsiTheme="minorHAnsi" w:cs="Calibri"/>
          <w:spacing w:val="-4"/>
        </w:rPr>
        <w:t xml:space="preserve"> </w:t>
      </w:r>
      <w:r w:rsidRPr="001B2888">
        <w:rPr>
          <w:rFonts w:asciiTheme="minorHAnsi" w:eastAsia="Calibri" w:hAnsiTheme="minorHAnsi" w:cs="Calibri"/>
        </w:rPr>
        <w:t xml:space="preserve">la </w:t>
      </w:r>
      <w:r w:rsidRPr="001B2888">
        <w:rPr>
          <w:rFonts w:asciiTheme="minorHAnsi" w:eastAsia="Calibri" w:hAnsiTheme="minorHAnsi" w:cs="Calibri"/>
          <w:spacing w:val="1"/>
        </w:rPr>
        <w:t>dé</w:t>
      </w:r>
      <w:r w:rsidRPr="001B2888">
        <w:rPr>
          <w:rFonts w:asciiTheme="minorHAnsi" w:eastAsia="Calibri" w:hAnsiTheme="minorHAnsi" w:cs="Calibri"/>
          <w:spacing w:val="-1"/>
        </w:rPr>
        <w:t>v</w:t>
      </w:r>
      <w:r w:rsidRPr="001B2888">
        <w:rPr>
          <w:rFonts w:asciiTheme="minorHAnsi" w:eastAsia="Calibri" w:hAnsiTheme="minorHAnsi" w:cs="Calibri"/>
        </w:rPr>
        <w:t>ia</w:t>
      </w:r>
      <w:r w:rsidRPr="001B2888">
        <w:rPr>
          <w:rFonts w:asciiTheme="minorHAnsi" w:eastAsia="Calibri" w:hAnsiTheme="minorHAnsi" w:cs="Calibri"/>
          <w:spacing w:val="1"/>
        </w:rPr>
        <w:t>n</w:t>
      </w:r>
      <w:r w:rsidRPr="001B2888">
        <w:rPr>
          <w:rFonts w:asciiTheme="minorHAnsi" w:eastAsia="Calibri" w:hAnsiTheme="minorHAnsi" w:cs="Calibri"/>
        </w:rPr>
        <w:t>c</w:t>
      </w:r>
      <w:r w:rsidRPr="001B2888">
        <w:rPr>
          <w:rFonts w:asciiTheme="minorHAnsi" w:eastAsia="Calibri" w:hAnsiTheme="minorHAnsi" w:cs="Calibri"/>
          <w:spacing w:val="-1"/>
        </w:rPr>
        <w:t>e</w:t>
      </w:r>
      <w:r w:rsidRPr="001B2888">
        <w:rPr>
          <w:rFonts w:asciiTheme="minorHAnsi" w:eastAsia="Calibri" w:hAnsiTheme="minorHAnsi" w:cs="Calibri"/>
        </w:rPr>
        <w:t>.</w:t>
      </w:r>
    </w:p>
  </w:footnote>
  <w:footnote w:id="6">
    <w:p w:rsidR="001B2888" w:rsidRDefault="001B2888">
      <w:pPr>
        <w:pStyle w:val="Notedebasdepage"/>
      </w:pPr>
      <w:r>
        <w:rPr>
          <w:rStyle w:val="Appelnotedebasdep"/>
        </w:rPr>
        <w:footnoteRef/>
      </w:r>
      <w:r>
        <w:t xml:space="preserve"> </w:t>
      </w:r>
      <w:r w:rsidRPr="001B2888">
        <w:t>Un critère admis par tous.</w:t>
      </w:r>
    </w:p>
    <w:p w:rsidR="00A44A36" w:rsidRDefault="00A44A36">
      <w:pPr>
        <w:pStyle w:val="Notedebasdepag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6F89" w:rsidRDefault="00752C4A" w:rsidP="00466F89">
    <w:pPr>
      <w:pStyle w:val="En-tte"/>
      <w:ind w:right="849"/>
      <w:jc w:val="right"/>
    </w:pPr>
    <w:r>
      <w:rPr>
        <w:noProof/>
      </w:rPr>
      <w:drawing>
        <wp:anchor distT="0" distB="0" distL="114300" distR="114300" simplePos="0" relativeHeight="251657216" behindDoc="1" locked="0" layoutInCell="1" allowOverlap="1" wp14:anchorId="6266E258" wp14:editId="200632CC">
          <wp:simplePos x="0" y="0"/>
          <wp:positionH relativeFrom="margin">
            <wp:posOffset>5530215</wp:posOffset>
          </wp:positionH>
          <wp:positionV relativeFrom="margin">
            <wp:posOffset>-571500</wp:posOffset>
          </wp:positionV>
          <wp:extent cx="381000" cy="381000"/>
          <wp:effectExtent l="0" t="0" r="0" b="0"/>
          <wp:wrapNone/>
          <wp:docPr id="6" name="Image 6" descr="Description : C:\Mes documents\ACCOUNTANCY SIMPLY\Projet\logos_Comptazine_FB_TW-40-x-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escription : C:\Mes documents\ACCOUNTANCY SIMPLY\Projet\logos_Comptazine_FB_TW-40-x-4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 w:history="1">
      <w:r w:rsidR="00466F89" w:rsidRPr="006E50E1">
        <w:rPr>
          <w:rStyle w:val="Lienhypertexte"/>
          <w:rFonts w:ascii="Calibri" w:hAnsi="Calibri" w:cs="Calibri"/>
          <w:color w:val="E36C0A"/>
          <w:sz w:val="18"/>
        </w:rPr>
        <w:t>www.comptazine.fr</w:t>
      </w:r>
    </w:hyperlink>
    <w:r w:rsidR="0048738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2013490" o:spid="_x0000_s2050" type="#_x0000_t75" style="position:absolute;left:0;text-align:left;margin-left:0;margin-top:0;width:495.9pt;height:495.9pt;z-index:-251658240;mso-position-horizontal:center;mso-position-horizontal-relative:margin;mso-position-vertical:center;mso-position-vertical-relative:margin" o:allowincell="f">
          <v:imagedata r:id="rId3" o:title="logos_Comptazine_NB-OPACITE-20-200-x-200"/>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62A8" w:rsidRDefault="00EF62A8" w:rsidP="00466F89">
    <w:pPr>
      <w:pStyle w:val="En-tte"/>
      <w:ind w:right="849"/>
      <w:jc w:val="right"/>
    </w:pPr>
    <w:r>
      <w:rPr>
        <w:noProof/>
      </w:rPr>
      <w:drawing>
        <wp:anchor distT="0" distB="0" distL="114300" distR="114300" simplePos="0" relativeHeight="251660288" behindDoc="1" locked="0" layoutInCell="1" allowOverlap="1" wp14:anchorId="2A5C9A4C" wp14:editId="3D981C6B">
          <wp:simplePos x="0" y="0"/>
          <wp:positionH relativeFrom="margin">
            <wp:posOffset>5530215</wp:posOffset>
          </wp:positionH>
          <wp:positionV relativeFrom="margin">
            <wp:posOffset>-571500</wp:posOffset>
          </wp:positionV>
          <wp:extent cx="381000" cy="381000"/>
          <wp:effectExtent l="0" t="0" r="0" b="0"/>
          <wp:wrapNone/>
          <wp:docPr id="35" name="Image 35" descr="Description : C:\Mes documents\ACCOUNTANCY SIMPLY\Projet\logos_Comptazine_FB_TW-40-x-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escription : C:\Mes documents\ACCOUNTANCY SIMPLY\Projet\logos_Comptazine_FB_TW-40-x-4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 w:history="1">
      <w:r w:rsidRPr="006E50E1">
        <w:rPr>
          <w:rStyle w:val="Lienhypertexte"/>
          <w:rFonts w:ascii="Calibri" w:hAnsi="Calibri" w:cs="Calibri"/>
          <w:color w:val="E36C0A"/>
          <w:sz w:val="18"/>
        </w:rPr>
        <w:t>www.comptazine.fr</w:t>
      </w:r>
    </w:hyperlin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0;margin-top:0;width:495.9pt;height:495.9pt;z-index:-251655168;mso-position-horizontal:center;mso-position-horizontal-relative:margin;mso-position-vertical:center;mso-position-vertical-relative:margin" o:allowincell="f">
          <v:imagedata r:id="rId3" o:title="logos_Comptazine_NB-OPACITE-20-200-x-200"/>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6" type="#_x0000_t75" style="width:31.5pt;height:19.5pt;visibility:visible;mso-wrap-style:square" o:bullet="t">
        <v:imagedata r:id="rId1" o:title=""/>
      </v:shape>
    </w:pict>
  </w:numPicBullet>
  <w:abstractNum w:abstractNumId="0" w15:restartNumberingAfterBreak="0">
    <w:nsid w:val="414F3076"/>
    <w:multiLevelType w:val="hybridMultilevel"/>
    <w:tmpl w:val="60C01A96"/>
    <w:lvl w:ilvl="0" w:tplc="A8789A84">
      <w:start w:val="1"/>
      <w:numFmt w:val="lowerLetter"/>
      <w:lvlText w:val="%1)"/>
      <w:lvlJc w:val="left"/>
      <w:pPr>
        <w:tabs>
          <w:tab w:val="num" w:pos="1065"/>
        </w:tabs>
        <w:ind w:left="1065" w:hanging="360"/>
      </w:pPr>
      <w:rPr>
        <w:rFonts w:hint="default"/>
      </w:rPr>
    </w:lvl>
    <w:lvl w:ilvl="1" w:tplc="040C0019" w:tentative="1">
      <w:start w:val="1"/>
      <w:numFmt w:val="lowerLetter"/>
      <w:lvlText w:val="%2."/>
      <w:lvlJc w:val="left"/>
      <w:pPr>
        <w:tabs>
          <w:tab w:val="num" w:pos="1785"/>
        </w:tabs>
        <w:ind w:left="1785" w:hanging="360"/>
      </w:pPr>
    </w:lvl>
    <w:lvl w:ilvl="2" w:tplc="040C001B" w:tentative="1">
      <w:start w:val="1"/>
      <w:numFmt w:val="lowerRoman"/>
      <w:lvlText w:val="%3."/>
      <w:lvlJc w:val="right"/>
      <w:pPr>
        <w:tabs>
          <w:tab w:val="num" w:pos="2505"/>
        </w:tabs>
        <w:ind w:left="2505" w:hanging="180"/>
      </w:pPr>
    </w:lvl>
    <w:lvl w:ilvl="3" w:tplc="040C000F" w:tentative="1">
      <w:start w:val="1"/>
      <w:numFmt w:val="decimal"/>
      <w:lvlText w:val="%4."/>
      <w:lvlJc w:val="left"/>
      <w:pPr>
        <w:tabs>
          <w:tab w:val="num" w:pos="3225"/>
        </w:tabs>
        <w:ind w:left="3225" w:hanging="360"/>
      </w:pPr>
    </w:lvl>
    <w:lvl w:ilvl="4" w:tplc="040C0019" w:tentative="1">
      <w:start w:val="1"/>
      <w:numFmt w:val="lowerLetter"/>
      <w:lvlText w:val="%5."/>
      <w:lvlJc w:val="left"/>
      <w:pPr>
        <w:tabs>
          <w:tab w:val="num" w:pos="3945"/>
        </w:tabs>
        <w:ind w:left="3945" w:hanging="360"/>
      </w:pPr>
    </w:lvl>
    <w:lvl w:ilvl="5" w:tplc="040C001B" w:tentative="1">
      <w:start w:val="1"/>
      <w:numFmt w:val="lowerRoman"/>
      <w:lvlText w:val="%6."/>
      <w:lvlJc w:val="right"/>
      <w:pPr>
        <w:tabs>
          <w:tab w:val="num" w:pos="4665"/>
        </w:tabs>
        <w:ind w:left="4665" w:hanging="180"/>
      </w:pPr>
    </w:lvl>
    <w:lvl w:ilvl="6" w:tplc="040C000F" w:tentative="1">
      <w:start w:val="1"/>
      <w:numFmt w:val="decimal"/>
      <w:lvlText w:val="%7."/>
      <w:lvlJc w:val="left"/>
      <w:pPr>
        <w:tabs>
          <w:tab w:val="num" w:pos="5385"/>
        </w:tabs>
        <w:ind w:left="5385" w:hanging="360"/>
      </w:pPr>
    </w:lvl>
    <w:lvl w:ilvl="7" w:tplc="040C0019" w:tentative="1">
      <w:start w:val="1"/>
      <w:numFmt w:val="lowerLetter"/>
      <w:lvlText w:val="%8."/>
      <w:lvlJc w:val="left"/>
      <w:pPr>
        <w:tabs>
          <w:tab w:val="num" w:pos="6105"/>
        </w:tabs>
        <w:ind w:left="6105" w:hanging="360"/>
      </w:pPr>
    </w:lvl>
    <w:lvl w:ilvl="8" w:tplc="040C001B" w:tentative="1">
      <w:start w:val="1"/>
      <w:numFmt w:val="lowerRoman"/>
      <w:lvlText w:val="%9."/>
      <w:lvlJc w:val="right"/>
      <w:pPr>
        <w:tabs>
          <w:tab w:val="num" w:pos="6825"/>
        </w:tabs>
        <w:ind w:left="6825" w:hanging="180"/>
      </w:pPr>
    </w:lvl>
  </w:abstractNum>
  <w:abstractNum w:abstractNumId="1" w15:restartNumberingAfterBreak="0">
    <w:nsid w:val="479310A3"/>
    <w:multiLevelType w:val="hybridMultilevel"/>
    <w:tmpl w:val="09B48E9E"/>
    <w:lvl w:ilvl="0" w:tplc="A80C5DE0">
      <w:start w:val="1"/>
      <w:numFmt w:val="lowerLetter"/>
      <w:lvlText w:val="%1)"/>
      <w:lvlJc w:val="left"/>
      <w:pPr>
        <w:tabs>
          <w:tab w:val="num" w:pos="1065"/>
        </w:tabs>
        <w:ind w:left="1065" w:hanging="360"/>
      </w:pPr>
      <w:rPr>
        <w:rFonts w:hint="default"/>
        <w:b/>
      </w:rPr>
    </w:lvl>
    <w:lvl w:ilvl="1" w:tplc="040C0019" w:tentative="1">
      <w:start w:val="1"/>
      <w:numFmt w:val="lowerLetter"/>
      <w:lvlText w:val="%2."/>
      <w:lvlJc w:val="left"/>
      <w:pPr>
        <w:tabs>
          <w:tab w:val="num" w:pos="1785"/>
        </w:tabs>
        <w:ind w:left="1785" w:hanging="360"/>
      </w:pPr>
    </w:lvl>
    <w:lvl w:ilvl="2" w:tplc="040C001B" w:tentative="1">
      <w:start w:val="1"/>
      <w:numFmt w:val="lowerRoman"/>
      <w:lvlText w:val="%3."/>
      <w:lvlJc w:val="right"/>
      <w:pPr>
        <w:tabs>
          <w:tab w:val="num" w:pos="2505"/>
        </w:tabs>
        <w:ind w:left="2505" w:hanging="180"/>
      </w:pPr>
    </w:lvl>
    <w:lvl w:ilvl="3" w:tplc="040C000F" w:tentative="1">
      <w:start w:val="1"/>
      <w:numFmt w:val="decimal"/>
      <w:lvlText w:val="%4."/>
      <w:lvlJc w:val="left"/>
      <w:pPr>
        <w:tabs>
          <w:tab w:val="num" w:pos="3225"/>
        </w:tabs>
        <w:ind w:left="3225" w:hanging="360"/>
      </w:pPr>
    </w:lvl>
    <w:lvl w:ilvl="4" w:tplc="040C0019" w:tentative="1">
      <w:start w:val="1"/>
      <w:numFmt w:val="lowerLetter"/>
      <w:lvlText w:val="%5."/>
      <w:lvlJc w:val="left"/>
      <w:pPr>
        <w:tabs>
          <w:tab w:val="num" w:pos="3945"/>
        </w:tabs>
        <w:ind w:left="3945" w:hanging="360"/>
      </w:pPr>
    </w:lvl>
    <w:lvl w:ilvl="5" w:tplc="040C001B" w:tentative="1">
      <w:start w:val="1"/>
      <w:numFmt w:val="lowerRoman"/>
      <w:lvlText w:val="%6."/>
      <w:lvlJc w:val="right"/>
      <w:pPr>
        <w:tabs>
          <w:tab w:val="num" w:pos="4665"/>
        </w:tabs>
        <w:ind w:left="4665" w:hanging="180"/>
      </w:pPr>
    </w:lvl>
    <w:lvl w:ilvl="6" w:tplc="040C000F" w:tentative="1">
      <w:start w:val="1"/>
      <w:numFmt w:val="decimal"/>
      <w:lvlText w:val="%7."/>
      <w:lvlJc w:val="left"/>
      <w:pPr>
        <w:tabs>
          <w:tab w:val="num" w:pos="5385"/>
        </w:tabs>
        <w:ind w:left="5385" w:hanging="360"/>
      </w:pPr>
    </w:lvl>
    <w:lvl w:ilvl="7" w:tplc="040C0019" w:tentative="1">
      <w:start w:val="1"/>
      <w:numFmt w:val="lowerLetter"/>
      <w:lvlText w:val="%8."/>
      <w:lvlJc w:val="left"/>
      <w:pPr>
        <w:tabs>
          <w:tab w:val="num" w:pos="6105"/>
        </w:tabs>
        <w:ind w:left="6105" w:hanging="360"/>
      </w:pPr>
    </w:lvl>
    <w:lvl w:ilvl="8" w:tplc="040C001B" w:tentative="1">
      <w:start w:val="1"/>
      <w:numFmt w:val="lowerRoman"/>
      <w:lvlText w:val="%9."/>
      <w:lvlJc w:val="right"/>
      <w:pPr>
        <w:tabs>
          <w:tab w:val="num" w:pos="6825"/>
        </w:tabs>
        <w:ind w:left="682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savePreviewPicture/>
  <w:hdrShapeDefaults>
    <o:shapedefaults v:ext="edit" spidmax="2052"/>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72C"/>
    <w:rsid w:val="001268F8"/>
    <w:rsid w:val="001618CA"/>
    <w:rsid w:val="00171EBC"/>
    <w:rsid w:val="001B2888"/>
    <w:rsid w:val="001D0FC3"/>
    <w:rsid w:val="00290D0D"/>
    <w:rsid w:val="002E646B"/>
    <w:rsid w:val="00317321"/>
    <w:rsid w:val="00345F6E"/>
    <w:rsid w:val="00404362"/>
    <w:rsid w:val="00466F89"/>
    <w:rsid w:val="0048738B"/>
    <w:rsid w:val="0049403B"/>
    <w:rsid w:val="005210A5"/>
    <w:rsid w:val="00531084"/>
    <w:rsid w:val="00574F82"/>
    <w:rsid w:val="0066769C"/>
    <w:rsid w:val="00686D65"/>
    <w:rsid w:val="00704E17"/>
    <w:rsid w:val="007454E1"/>
    <w:rsid w:val="00752C4A"/>
    <w:rsid w:val="007D52BD"/>
    <w:rsid w:val="007F0EEF"/>
    <w:rsid w:val="008155EC"/>
    <w:rsid w:val="008F1A84"/>
    <w:rsid w:val="009417B6"/>
    <w:rsid w:val="009628C9"/>
    <w:rsid w:val="00963A31"/>
    <w:rsid w:val="009735FD"/>
    <w:rsid w:val="009C6D48"/>
    <w:rsid w:val="00A44A36"/>
    <w:rsid w:val="00A855E5"/>
    <w:rsid w:val="00B0772C"/>
    <w:rsid w:val="00B2706C"/>
    <w:rsid w:val="00B753B4"/>
    <w:rsid w:val="00B820DA"/>
    <w:rsid w:val="00BD41C4"/>
    <w:rsid w:val="00C43A17"/>
    <w:rsid w:val="00C52808"/>
    <w:rsid w:val="00C65072"/>
    <w:rsid w:val="00C7079A"/>
    <w:rsid w:val="00C75734"/>
    <w:rsid w:val="00CE09A3"/>
    <w:rsid w:val="00CE11FA"/>
    <w:rsid w:val="00CF042D"/>
    <w:rsid w:val="00D0285C"/>
    <w:rsid w:val="00D062E3"/>
    <w:rsid w:val="00D61D17"/>
    <w:rsid w:val="00DB124C"/>
    <w:rsid w:val="00DF0AE4"/>
    <w:rsid w:val="00EF62A8"/>
    <w:rsid w:val="00F5348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docId w15:val="{8AFB95CA-DC27-4A6B-946E-294F3AC10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itre1">
    <w:name w:val="heading 1"/>
    <w:basedOn w:val="Normal"/>
    <w:next w:val="Normal"/>
    <w:qFormat/>
    <w:pPr>
      <w:keepNext/>
      <w:jc w:val="both"/>
      <w:outlineLvl w:val="0"/>
    </w:pPr>
    <w:rPr>
      <w:rFonts w:eastAsia="Arial Unicode MS"/>
      <w:b/>
      <w:bCs/>
      <w:sz w:val="36"/>
      <w:szCs w:val="36"/>
    </w:rPr>
  </w:style>
  <w:style w:type="paragraph" w:styleId="Titre2">
    <w:name w:val="heading 2"/>
    <w:basedOn w:val="Normal"/>
    <w:next w:val="Normal"/>
    <w:qFormat/>
    <w:pPr>
      <w:keepNext/>
      <w:outlineLvl w:val="1"/>
    </w:pPr>
    <w:rPr>
      <w:b/>
    </w:rPr>
  </w:style>
  <w:style w:type="paragraph" w:styleId="Titre3">
    <w:name w:val="heading 3"/>
    <w:basedOn w:val="Normal"/>
    <w:next w:val="Normal"/>
    <w:qFormat/>
    <w:pPr>
      <w:keepNext/>
      <w:jc w:val="center"/>
      <w:outlineLvl w:val="2"/>
    </w:pPr>
    <w:rPr>
      <w:b/>
      <w:sz w:val="40"/>
    </w:rPr>
  </w:style>
  <w:style w:type="paragraph" w:styleId="Titre4">
    <w:name w:val="heading 4"/>
    <w:basedOn w:val="Normal"/>
    <w:next w:val="Normal"/>
    <w:qFormat/>
    <w:pPr>
      <w:keepNext/>
      <w:jc w:val="center"/>
      <w:outlineLvl w:val="3"/>
    </w:pPr>
    <w:rPr>
      <w:b/>
      <w:bCs/>
    </w:rPr>
  </w:style>
  <w:style w:type="paragraph" w:styleId="Titre5">
    <w:name w:val="heading 5"/>
    <w:basedOn w:val="Normal"/>
    <w:next w:val="Normal"/>
    <w:qFormat/>
    <w:pPr>
      <w:keepNext/>
      <w:jc w:val="center"/>
      <w:outlineLvl w:val="4"/>
    </w:pPr>
    <w:rPr>
      <w:b/>
      <w:u w:val="single"/>
    </w:rPr>
  </w:style>
  <w:style w:type="paragraph" w:styleId="Titre6">
    <w:name w:val="heading 6"/>
    <w:basedOn w:val="Normal"/>
    <w:next w:val="Normal"/>
    <w:qFormat/>
    <w:pPr>
      <w:keepNext/>
      <w:shd w:val="clear" w:color="auto" w:fill="FFFFFF"/>
      <w:jc w:val="center"/>
      <w:outlineLvl w:val="5"/>
    </w:pPr>
    <w:rPr>
      <w:i/>
      <w:iCs/>
      <w:color w:val="000000"/>
      <w:spacing w:val="-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pPr>
      <w:widowControl w:val="0"/>
      <w:overflowPunct w:val="0"/>
      <w:autoSpaceDE w:val="0"/>
      <w:autoSpaceDN w:val="0"/>
      <w:adjustRightInd w:val="0"/>
      <w:jc w:val="center"/>
    </w:pPr>
    <w:rPr>
      <w:sz w:val="28"/>
      <w:szCs w:val="28"/>
    </w:rPr>
  </w:style>
  <w:style w:type="paragraph" w:styleId="Sous-titre">
    <w:name w:val="Subtitle"/>
    <w:basedOn w:val="Normal"/>
    <w:qFormat/>
    <w:pPr>
      <w:spacing w:line="256" w:lineRule="auto"/>
      <w:jc w:val="center"/>
    </w:pPr>
    <w:rPr>
      <w:b/>
      <w:sz w:val="28"/>
      <w:szCs w:val="22"/>
    </w:rPr>
  </w:style>
  <w:style w:type="paragraph" w:styleId="En-tte">
    <w:name w:val="header"/>
    <w:basedOn w:val="Normal"/>
    <w:link w:val="En-tteCar"/>
    <w:pPr>
      <w:tabs>
        <w:tab w:val="center" w:pos="4536"/>
        <w:tab w:val="right" w:pos="9072"/>
      </w:tabs>
    </w:pPr>
  </w:style>
  <w:style w:type="paragraph" w:styleId="Corpsdetexte">
    <w:name w:val="Body Text"/>
    <w:basedOn w:val="Normal"/>
    <w:pPr>
      <w:pBdr>
        <w:top w:val="single" w:sz="4" w:space="1" w:color="auto"/>
        <w:left w:val="single" w:sz="4" w:space="4" w:color="auto"/>
        <w:bottom w:val="single" w:sz="4" w:space="1" w:color="auto"/>
        <w:right w:val="single" w:sz="4" w:space="4" w:color="auto"/>
      </w:pBdr>
      <w:jc w:val="both"/>
    </w:pPr>
    <w:rPr>
      <w:b/>
      <w:bCs/>
      <w:sz w:val="22"/>
      <w:szCs w:val="22"/>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Retraitcorpsdetexte">
    <w:name w:val="Body Text Indent"/>
    <w:basedOn w:val="Normal"/>
    <w:pPr>
      <w:ind w:left="284" w:hanging="284"/>
      <w:jc w:val="both"/>
    </w:pPr>
    <w:rPr>
      <w:b/>
    </w:rPr>
  </w:style>
  <w:style w:type="character" w:styleId="Lienhypertexte">
    <w:name w:val="Hyperlink"/>
    <w:uiPriority w:val="99"/>
    <w:unhideWhenUsed/>
    <w:rsid w:val="00466F89"/>
    <w:rPr>
      <w:color w:val="0000FF"/>
      <w:u w:val="single"/>
    </w:rPr>
  </w:style>
  <w:style w:type="character" w:customStyle="1" w:styleId="En-tteCar">
    <w:name w:val="En-tête Car"/>
    <w:link w:val="En-tte"/>
    <w:rsid w:val="00466F89"/>
    <w:rPr>
      <w:sz w:val="24"/>
      <w:szCs w:val="24"/>
    </w:rPr>
  </w:style>
  <w:style w:type="table" w:styleId="Grilledutableau">
    <w:name w:val="Table Grid"/>
    <w:basedOn w:val="TableauNormal"/>
    <w:rsid w:val="00C75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C75734"/>
    <w:rPr>
      <w:rFonts w:ascii="Tahoma" w:hAnsi="Tahoma" w:cs="Tahoma"/>
      <w:sz w:val="16"/>
      <w:szCs w:val="16"/>
    </w:rPr>
  </w:style>
  <w:style w:type="character" w:customStyle="1" w:styleId="TextedebullesCar">
    <w:name w:val="Texte de bulles Car"/>
    <w:basedOn w:val="Policepardfaut"/>
    <w:link w:val="Textedebulles"/>
    <w:rsid w:val="00C75734"/>
    <w:rPr>
      <w:rFonts w:ascii="Tahoma" w:hAnsi="Tahoma" w:cs="Tahoma"/>
      <w:sz w:val="16"/>
      <w:szCs w:val="16"/>
    </w:rPr>
  </w:style>
  <w:style w:type="paragraph" w:styleId="Notedebasdepage">
    <w:name w:val="footnote text"/>
    <w:basedOn w:val="Normal"/>
    <w:link w:val="NotedebasdepageCar"/>
    <w:rsid w:val="00C7079A"/>
    <w:rPr>
      <w:sz w:val="20"/>
      <w:szCs w:val="20"/>
    </w:rPr>
  </w:style>
  <w:style w:type="character" w:customStyle="1" w:styleId="NotedebasdepageCar">
    <w:name w:val="Note de bas de page Car"/>
    <w:basedOn w:val="Policepardfaut"/>
    <w:link w:val="Notedebasdepage"/>
    <w:rsid w:val="00C7079A"/>
  </w:style>
  <w:style w:type="character" w:styleId="Appelnotedebasdep">
    <w:name w:val="footnote reference"/>
    <w:basedOn w:val="Policepardfaut"/>
    <w:rsid w:val="00C7079A"/>
    <w:rPr>
      <w:vertAlign w:val="superscript"/>
    </w:rPr>
  </w:style>
  <w:style w:type="character" w:styleId="Numrodeligne">
    <w:name w:val="line number"/>
    <w:basedOn w:val="Policepardfaut"/>
    <w:semiHidden/>
    <w:unhideWhenUsed/>
    <w:rsid w:val="00C43A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http://www.comptazine.fr" TargetMode="External"/><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http://www.comptazine.fr" TargetMode="External"/><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D283C-0A43-4802-8830-CEF73E63D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7</Pages>
  <Words>1652</Words>
  <Characters>9092</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siec</Company>
  <LinksUpToDate>false</LinksUpToDate>
  <CharactersWithSpaces>10723</CharactersWithSpaces>
  <SharedDoc>false</SharedDoc>
  <HLinks>
    <vt:vector size="6" baseType="variant">
      <vt:variant>
        <vt:i4>1638468</vt:i4>
      </vt:variant>
      <vt:variant>
        <vt:i4>0</vt:i4>
      </vt:variant>
      <vt:variant>
        <vt:i4>0</vt:i4>
      </vt:variant>
      <vt:variant>
        <vt:i4>5</vt:i4>
      </vt:variant>
      <vt:variant>
        <vt:lpwstr>http://www.comptazine.fr/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Comptazine</dc:creator>
  <cp:lastModifiedBy>Sébastien Demay</cp:lastModifiedBy>
  <cp:revision>14</cp:revision>
  <cp:lastPrinted>2012-09-11T17:45:00Z</cp:lastPrinted>
  <dcterms:created xsi:type="dcterms:W3CDTF">2014-02-05T20:33:00Z</dcterms:created>
  <dcterms:modified xsi:type="dcterms:W3CDTF">2016-07-14T10:24:00Z</dcterms:modified>
</cp:coreProperties>
</file>