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D1A" w:rsidRPr="007644F8" w:rsidRDefault="00991D1A" w:rsidP="00264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7644F8">
        <w:rPr>
          <w:rFonts w:ascii="Times New Roman" w:hAnsi="Times New Roman" w:cs="Times New Roman"/>
          <w:b/>
          <w:bCs/>
          <w:sz w:val="56"/>
          <w:szCs w:val="56"/>
        </w:rPr>
        <w:t>SESSION 2012</w:t>
      </w:r>
    </w:p>
    <w:p w:rsidR="008C00D6" w:rsidRPr="007644F8" w:rsidRDefault="008C00D6" w:rsidP="00264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991D1A" w:rsidRPr="007644F8" w:rsidRDefault="00991D1A" w:rsidP="00264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7644F8">
        <w:rPr>
          <w:rFonts w:ascii="Times New Roman" w:hAnsi="Times New Roman" w:cs="Times New Roman"/>
          <w:b/>
          <w:bCs/>
          <w:sz w:val="48"/>
          <w:szCs w:val="48"/>
        </w:rPr>
        <w:t>UE 10 –</w:t>
      </w:r>
      <w:r w:rsidR="008C00D6" w:rsidRPr="007644F8">
        <w:rPr>
          <w:rFonts w:ascii="Times New Roman" w:hAnsi="Times New Roman" w:cs="Times New Roman"/>
          <w:b/>
          <w:bCs/>
          <w:sz w:val="48"/>
          <w:szCs w:val="48"/>
        </w:rPr>
        <w:t xml:space="preserve"> COMPTABILITE </w:t>
      </w:r>
      <w:r w:rsidRPr="007644F8">
        <w:rPr>
          <w:rFonts w:ascii="Times New Roman" w:hAnsi="Times New Roman" w:cs="Times New Roman"/>
          <w:b/>
          <w:bCs/>
          <w:sz w:val="48"/>
          <w:szCs w:val="48"/>
        </w:rPr>
        <w:t>APPROFONDIE</w:t>
      </w:r>
    </w:p>
    <w:p w:rsidR="008C00D6" w:rsidRPr="007644F8" w:rsidRDefault="008C00D6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</w:p>
    <w:p w:rsidR="008C00D6" w:rsidRPr="007644F8" w:rsidRDefault="00991D1A" w:rsidP="00264CF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644F8">
        <w:rPr>
          <w:rFonts w:ascii="Times New Roman" w:hAnsi="Times New Roman" w:cs="Times New Roman"/>
          <w:b/>
          <w:bCs/>
          <w:sz w:val="36"/>
          <w:szCs w:val="36"/>
        </w:rPr>
        <w:t>Durée de l’épreuve : 3 heures – coefficient : 1</w:t>
      </w:r>
    </w:p>
    <w:p w:rsidR="008C00D6" w:rsidRPr="007644F8" w:rsidRDefault="008C00D6" w:rsidP="00264CF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91D1A" w:rsidRPr="007644F8" w:rsidRDefault="00991D1A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44F8">
        <w:rPr>
          <w:rFonts w:ascii="Times New Roman" w:hAnsi="Times New Roman" w:cs="Times New Roman"/>
          <w:sz w:val="20"/>
          <w:szCs w:val="20"/>
        </w:rPr>
        <w:t>Document autorisé :</w:t>
      </w:r>
    </w:p>
    <w:p w:rsidR="008C00D6" w:rsidRPr="007644F8" w:rsidRDefault="008C00D6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1D1A" w:rsidRPr="007644F8" w:rsidRDefault="00991D1A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644F8">
        <w:rPr>
          <w:rFonts w:ascii="Times New Roman" w:hAnsi="Times New Roman" w:cs="Times New Roman"/>
          <w:b/>
          <w:bCs/>
          <w:sz w:val="20"/>
          <w:szCs w:val="20"/>
        </w:rPr>
        <w:t>Liste des comptes du plan comptable général, à l'exclusion de toute autre information.</w:t>
      </w:r>
    </w:p>
    <w:p w:rsidR="00991D1A" w:rsidRPr="007644F8" w:rsidRDefault="00991D1A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44F8">
        <w:rPr>
          <w:rFonts w:ascii="Times New Roman" w:hAnsi="Times New Roman" w:cs="Times New Roman"/>
          <w:sz w:val="20"/>
          <w:szCs w:val="20"/>
        </w:rPr>
        <w:t>Matériel autorisé :</w:t>
      </w:r>
    </w:p>
    <w:p w:rsidR="00991D1A" w:rsidRPr="007644F8" w:rsidRDefault="00991D1A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44F8">
        <w:rPr>
          <w:rFonts w:ascii="Times New Roman" w:hAnsi="Times New Roman" w:cs="Times New Roman"/>
          <w:sz w:val="20"/>
          <w:szCs w:val="20"/>
        </w:rPr>
        <w:t xml:space="preserve">Aucun matériel n'est autorisé. En conséquence, tout usage d'une calculatrice est </w:t>
      </w:r>
      <w:r w:rsidRPr="007644F8">
        <w:rPr>
          <w:rFonts w:ascii="Times New Roman" w:hAnsi="Times New Roman" w:cs="Times New Roman"/>
          <w:b/>
          <w:bCs/>
          <w:sz w:val="20"/>
          <w:szCs w:val="20"/>
        </w:rPr>
        <w:t xml:space="preserve">INTERDIT </w:t>
      </w:r>
      <w:r w:rsidRPr="007644F8">
        <w:rPr>
          <w:rFonts w:ascii="Times New Roman" w:hAnsi="Times New Roman" w:cs="Times New Roman"/>
          <w:sz w:val="20"/>
          <w:szCs w:val="20"/>
        </w:rPr>
        <w:t>et</w:t>
      </w:r>
      <w:r w:rsidR="007644F8" w:rsidRPr="007644F8">
        <w:rPr>
          <w:rFonts w:ascii="Times New Roman" w:hAnsi="Times New Roman" w:cs="Times New Roman"/>
          <w:sz w:val="20"/>
          <w:szCs w:val="20"/>
        </w:rPr>
        <w:t xml:space="preserve"> </w:t>
      </w:r>
      <w:r w:rsidRPr="007644F8">
        <w:rPr>
          <w:rFonts w:ascii="Times New Roman" w:hAnsi="Times New Roman" w:cs="Times New Roman"/>
          <w:sz w:val="20"/>
          <w:szCs w:val="20"/>
        </w:rPr>
        <w:t xml:space="preserve">constituerait une </w:t>
      </w:r>
      <w:r w:rsidRPr="007644F8">
        <w:rPr>
          <w:rFonts w:ascii="Times New Roman" w:hAnsi="Times New Roman" w:cs="Times New Roman"/>
          <w:b/>
          <w:bCs/>
          <w:sz w:val="20"/>
          <w:szCs w:val="20"/>
        </w:rPr>
        <w:t xml:space="preserve">fraude </w:t>
      </w:r>
      <w:r w:rsidRPr="007644F8">
        <w:rPr>
          <w:rFonts w:ascii="Times New Roman" w:hAnsi="Times New Roman" w:cs="Times New Roman"/>
          <w:sz w:val="20"/>
          <w:szCs w:val="20"/>
        </w:rPr>
        <w:t>(le sujet est adapté à cette interdiction).</w:t>
      </w:r>
    </w:p>
    <w:p w:rsidR="00991D1A" w:rsidRPr="007644F8" w:rsidRDefault="00991D1A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44F8">
        <w:rPr>
          <w:rFonts w:ascii="Times New Roman" w:hAnsi="Times New Roman" w:cs="Times New Roman"/>
          <w:sz w:val="20"/>
          <w:szCs w:val="20"/>
        </w:rPr>
        <w:t>Document remis au candidat ;</w:t>
      </w:r>
    </w:p>
    <w:p w:rsidR="00991D1A" w:rsidRPr="007644F8" w:rsidRDefault="00991D1A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644F8">
        <w:rPr>
          <w:rFonts w:ascii="Times New Roman" w:hAnsi="Times New Roman" w:cs="Times New Roman"/>
          <w:b/>
          <w:bCs/>
          <w:sz w:val="20"/>
          <w:szCs w:val="20"/>
        </w:rPr>
        <w:t>Le sujet comporte 10 pages numérotées de 1/10 à 10/10.</w:t>
      </w:r>
    </w:p>
    <w:p w:rsidR="00176DBC" w:rsidRPr="007644F8" w:rsidRDefault="00991D1A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44F8">
        <w:rPr>
          <w:rFonts w:ascii="Times New Roman" w:hAnsi="Times New Roman" w:cs="Times New Roman"/>
          <w:b/>
          <w:bCs/>
          <w:sz w:val="20"/>
          <w:szCs w:val="20"/>
        </w:rPr>
        <w:t xml:space="preserve">Il </w:t>
      </w:r>
      <w:r w:rsidRPr="007644F8">
        <w:rPr>
          <w:rFonts w:ascii="Times New Roman" w:hAnsi="Times New Roman" w:cs="Times New Roman"/>
          <w:sz w:val="20"/>
          <w:szCs w:val="20"/>
        </w:rPr>
        <w:t>vous est demandé de vérifier que le sujet est complet dès sa mise à votre disposition.</w:t>
      </w:r>
    </w:p>
    <w:p w:rsidR="00264CFA" w:rsidRPr="007644F8" w:rsidRDefault="00264CFA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264CFA" w:rsidRPr="007644F8" w:rsidRDefault="00264CFA" w:rsidP="00264CF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991D1A" w:rsidRPr="007644F8" w:rsidRDefault="00991D1A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7644F8">
        <w:rPr>
          <w:rFonts w:ascii="Times New Roman" w:hAnsi="Times New Roman" w:cs="Times New Roman"/>
          <w:b/>
          <w:bCs/>
          <w:i/>
          <w:iCs/>
          <w:sz w:val="20"/>
          <w:szCs w:val="20"/>
        </w:rPr>
        <w:t>Le sujet se présente la forme de 4 dossiers indépendants</w:t>
      </w:r>
    </w:p>
    <w:p w:rsidR="00991D1A" w:rsidRPr="007644F8" w:rsidRDefault="00991D1A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644F8">
        <w:rPr>
          <w:rFonts w:ascii="Times New Roman" w:hAnsi="Times New Roman" w:cs="Times New Roman"/>
          <w:b/>
          <w:bCs/>
          <w:sz w:val="20"/>
          <w:szCs w:val="20"/>
        </w:rPr>
        <w:t xml:space="preserve">Présentation du sujet ................................................................................................................. </w:t>
      </w:r>
      <w:proofErr w:type="gramStart"/>
      <w:r w:rsidRPr="007644F8">
        <w:rPr>
          <w:rFonts w:ascii="Times New Roman" w:hAnsi="Times New Roman" w:cs="Times New Roman"/>
          <w:b/>
          <w:bCs/>
          <w:sz w:val="20"/>
          <w:szCs w:val="20"/>
        </w:rPr>
        <w:t>page</w:t>
      </w:r>
      <w:proofErr w:type="gramEnd"/>
      <w:r w:rsidRPr="007644F8">
        <w:rPr>
          <w:rFonts w:ascii="Times New Roman" w:hAnsi="Times New Roman" w:cs="Times New Roman"/>
          <w:b/>
          <w:bCs/>
          <w:sz w:val="20"/>
          <w:szCs w:val="20"/>
        </w:rPr>
        <w:t xml:space="preserve"> 2</w:t>
      </w:r>
    </w:p>
    <w:p w:rsidR="00991D1A" w:rsidRPr="007644F8" w:rsidRDefault="00991D1A" w:rsidP="00264CFA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/>
          <w:bCs/>
          <w:sz w:val="20"/>
          <w:szCs w:val="20"/>
        </w:rPr>
      </w:pPr>
      <w:r w:rsidRPr="007644F8">
        <w:rPr>
          <w:rFonts w:ascii="Times New Roman" w:hAnsi="Times New Roman" w:cs="Times New Roman"/>
          <w:b/>
          <w:bCs/>
          <w:sz w:val="20"/>
          <w:szCs w:val="20"/>
        </w:rPr>
        <w:t>DOSSIER 1 - Répartition des bénéfices ....................... (5 points) .......................................... page 2</w:t>
      </w:r>
    </w:p>
    <w:p w:rsidR="00991D1A" w:rsidRPr="007644F8" w:rsidRDefault="00991D1A" w:rsidP="00264CFA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/>
          <w:bCs/>
          <w:sz w:val="20"/>
          <w:szCs w:val="20"/>
        </w:rPr>
      </w:pPr>
      <w:r w:rsidRPr="007644F8">
        <w:rPr>
          <w:rFonts w:ascii="Times New Roman" w:hAnsi="Times New Roman" w:cs="Times New Roman"/>
          <w:b/>
          <w:bCs/>
          <w:sz w:val="20"/>
          <w:szCs w:val="20"/>
        </w:rPr>
        <w:t>DOSSIER 2 - Crédit-bail mobilier .................................. (6,5 points) ....................................... page 3</w:t>
      </w:r>
    </w:p>
    <w:p w:rsidR="00991D1A" w:rsidRPr="007644F8" w:rsidRDefault="00991D1A" w:rsidP="00264CFA">
      <w:pPr>
        <w:autoSpaceDE w:val="0"/>
        <w:autoSpaceDN w:val="0"/>
        <w:adjustRightInd w:val="0"/>
        <w:spacing w:after="0" w:line="240" w:lineRule="auto"/>
        <w:ind w:right="-283"/>
        <w:rPr>
          <w:rFonts w:ascii="Times New Roman" w:hAnsi="Times New Roman" w:cs="Times New Roman"/>
          <w:b/>
          <w:bCs/>
          <w:sz w:val="20"/>
          <w:szCs w:val="20"/>
        </w:rPr>
      </w:pPr>
      <w:r w:rsidRPr="007644F8">
        <w:rPr>
          <w:rFonts w:ascii="Times New Roman" w:hAnsi="Times New Roman" w:cs="Times New Roman"/>
          <w:b/>
          <w:bCs/>
          <w:sz w:val="20"/>
          <w:szCs w:val="20"/>
        </w:rPr>
        <w:t>DOSSIER 3 - Dettes en monnaie étrangère .................. (5 points) .......................................... page 3 et 4</w:t>
      </w:r>
    </w:p>
    <w:p w:rsidR="00991D1A" w:rsidRPr="007644F8" w:rsidRDefault="00991D1A" w:rsidP="00264CFA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/>
          <w:bCs/>
          <w:sz w:val="20"/>
          <w:szCs w:val="20"/>
        </w:rPr>
      </w:pPr>
      <w:r w:rsidRPr="007644F8">
        <w:rPr>
          <w:rFonts w:ascii="Times New Roman" w:hAnsi="Times New Roman" w:cs="Times New Roman"/>
          <w:b/>
          <w:bCs/>
          <w:sz w:val="20"/>
          <w:szCs w:val="20"/>
        </w:rPr>
        <w:t>DOSSIER 4 - Comptabilité d'une association .............. (3,5 points) ....................................... page 4</w:t>
      </w:r>
    </w:p>
    <w:p w:rsidR="00264CFA" w:rsidRPr="007644F8" w:rsidRDefault="00264CFA" w:rsidP="00264CF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i/>
          <w:iCs/>
          <w:sz w:val="20"/>
          <w:szCs w:val="20"/>
        </w:rPr>
      </w:pPr>
    </w:p>
    <w:p w:rsidR="00991D1A" w:rsidRPr="007644F8" w:rsidRDefault="00991D1A" w:rsidP="00264CFA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i/>
          <w:iCs/>
          <w:sz w:val="20"/>
          <w:szCs w:val="20"/>
        </w:rPr>
      </w:pPr>
      <w:r w:rsidRPr="007644F8">
        <w:rPr>
          <w:rFonts w:ascii="Times New Roman" w:hAnsi="Times New Roman" w:cs="Times New Roman"/>
          <w:i/>
          <w:iCs/>
          <w:sz w:val="20"/>
          <w:szCs w:val="20"/>
        </w:rPr>
        <w:t>Le sujet comporte les annexes suivantes</w:t>
      </w:r>
    </w:p>
    <w:p w:rsidR="00264CFA" w:rsidRPr="007644F8" w:rsidRDefault="00264CFA" w:rsidP="00264CFA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/>
          <w:bCs/>
          <w:sz w:val="20"/>
          <w:szCs w:val="20"/>
        </w:rPr>
      </w:pPr>
    </w:p>
    <w:p w:rsidR="00991D1A" w:rsidRPr="007644F8" w:rsidRDefault="00991D1A" w:rsidP="00264CFA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/>
          <w:bCs/>
          <w:sz w:val="20"/>
          <w:szCs w:val="20"/>
        </w:rPr>
      </w:pPr>
      <w:r w:rsidRPr="007644F8">
        <w:rPr>
          <w:rFonts w:ascii="Times New Roman" w:hAnsi="Times New Roman" w:cs="Times New Roman"/>
          <w:b/>
          <w:bCs/>
          <w:sz w:val="20"/>
          <w:szCs w:val="20"/>
        </w:rPr>
        <w:t>DOSSIER 1</w:t>
      </w:r>
    </w:p>
    <w:p w:rsidR="00991D1A" w:rsidRPr="007644F8" w:rsidRDefault="00991D1A" w:rsidP="00264CFA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0"/>
          <w:szCs w:val="20"/>
        </w:rPr>
      </w:pPr>
      <w:r w:rsidRPr="007644F8">
        <w:rPr>
          <w:rFonts w:ascii="Times New Roman" w:hAnsi="Times New Roman" w:cs="Times New Roman"/>
          <w:sz w:val="20"/>
          <w:szCs w:val="20"/>
        </w:rPr>
        <w:t>Annexe 1 - Répartition du bénéfice de la société BLACK EIGHT ................................................ page 5</w:t>
      </w:r>
    </w:p>
    <w:p w:rsidR="00264CFA" w:rsidRPr="007644F8" w:rsidRDefault="00264CFA" w:rsidP="00264CFA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/>
          <w:bCs/>
          <w:sz w:val="20"/>
          <w:szCs w:val="20"/>
        </w:rPr>
      </w:pPr>
    </w:p>
    <w:p w:rsidR="00991D1A" w:rsidRPr="007644F8" w:rsidRDefault="00991D1A" w:rsidP="00264CFA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/>
          <w:bCs/>
          <w:sz w:val="20"/>
          <w:szCs w:val="20"/>
        </w:rPr>
      </w:pPr>
      <w:r w:rsidRPr="007644F8">
        <w:rPr>
          <w:rFonts w:ascii="Times New Roman" w:hAnsi="Times New Roman" w:cs="Times New Roman"/>
          <w:b/>
          <w:bCs/>
          <w:sz w:val="20"/>
          <w:szCs w:val="20"/>
        </w:rPr>
        <w:t>DOSSIER 2</w:t>
      </w:r>
    </w:p>
    <w:p w:rsidR="00991D1A" w:rsidRPr="007644F8" w:rsidRDefault="00991D1A" w:rsidP="00264CFA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0"/>
          <w:szCs w:val="20"/>
        </w:rPr>
      </w:pPr>
      <w:r w:rsidRPr="007644F8">
        <w:rPr>
          <w:rFonts w:ascii="Times New Roman" w:hAnsi="Times New Roman" w:cs="Times New Roman"/>
          <w:sz w:val="20"/>
          <w:szCs w:val="20"/>
        </w:rPr>
        <w:t>Annexe 2 - Renseignements généraux concernant la société BLACK EIGHT pour</w:t>
      </w:r>
    </w:p>
    <w:p w:rsidR="00991D1A" w:rsidRPr="007644F8" w:rsidRDefault="00991D1A" w:rsidP="00264CFA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0"/>
          <w:szCs w:val="20"/>
        </w:rPr>
      </w:pPr>
      <w:proofErr w:type="gramStart"/>
      <w:r w:rsidRPr="007644F8">
        <w:rPr>
          <w:rFonts w:ascii="Times New Roman" w:hAnsi="Times New Roman" w:cs="Times New Roman"/>
          <w:sz w:val="20"/>
          <w:szCs w:val="20"/>
        </w:rPr>
        <w:t>l'exercice</w:t>
      </w:r>
      <w:proofErr w:type="gramEnd"/>
      <w:r w:rsidRPr="007644F8">
        <w:rPr>
          <w:rFonts w:ascii="Times New Roman" w:hAnsi="Times New Roman" w:cs="Times New Roman"/>
          <w:sz w:val="20"/>
          <w:szCs w:val="20"/>
        </w:rPr>
        <w:t xml:space="preserve"> 2011 .............................................................................................................................. page 5</w:t>
      </w:r>
    </w:p>
    <w:p w:rsidR="00991D1A" w:rsidRPr="007644F8" w:rsidRDefault="00991D1A" w:rsidP="00264CFA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0"/>
          <w:szCs w:val="20"/>
        </w:rPr>
      </w:pPr>
      <w:r w:rsidRPr="007644F8">
        <w:rPr>
          <w:rFonts w:ascii="Times New Roman" w:hAnsi="Times New Roman" w:cs="Times New Roman"/>
          <w:sz w:val="20"/>
          <w:szCs w:val="20"/>
        </w:rPr>
        <w:t xml:space="preserve">Annexe 3 -Contrats de crédit-bail .................................................................................................. </w:t>
      </w:r>
      <w:proofErr w:type="gramStart"/>
      <w:r w:rsidRPr="007644F8">
        <w:rPr>
          <w:rFonts w:ascii="Times New Roman" w:hAnsi="Times New Roman" w:cs="Times New Roman"/>
          <w:sz w:val="20"/>
          <w:szCs w:val="20"/>
        </w:rPr>
        <w:t>page</w:t>
      </w:r>
      <w:proofErr w:type="gramEnd"/>
      <w:r w:rsidRPr="007644F8">
        <w:rPr>
          <w:rFonts w:ascii="Times New Roman" w:hAnsi="Times New Roman" w:cs="Times New Roman"/>
          <w:sz w:val="20"/>
          <w:szCs w:val="20"/>
        </w:rPr>
        <w:t xml:space="preserve"> 6</w:t>
      </w:r>
    </w:p>
    <w:p w:rsidR="00991D1A" w:rsidRPr="007644F8" w:rsidRDefault="00991D1A" w:rsidP="00264CFA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/>
          <w:bCs/>
          <w:sz w:val="20"/>
          <w:szCs w:val="20"/>
        </w:rPr>
      </w:pPr>
      <w:r w:rsidRPr="007644F8">
        <w:rPr>
          <w:rFonts w:ascii="Times New Roman" w:hAnsi="Times New Roman" w:cs="Times New Roman"/>
          <w:b/>
          <w:bCs/>
          <w:sz w:val="20"/>
          <w:szCs w:val="20"/>
        </w:rPr>
        <w:t>Annexe A - Tableau d'annexe concernant les contrats de crédit-bail</w:t>
      </w:r>
    </w:p>
    <w:p w:rsidR="00991D1A" w:rsidRPr="007644F8" w:rsidRDefault="00991D1A" w:rsidP="00264CFA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0"/>
          <w:szCs w:val="20"/>
        </w:rPr>
      </w:pPr>
      <w:r w:rsidRPr="007644F8">
        <w:rPr>
          <w:rFonts w:ascii="Times New Roman" w:hAnsi="Times New Roman" w:cs="Times New Roman"/>
          <w:b/>
          <w:bCs/>
          <w:sz w:val="20"/>
          <w:szCs w:val="20"/>
        </w:rPr>
        <w:t>(</w:t>
      </w:r>
      <w:proofErr w:type="gramStart"/>
      <w:r w:rsidRPr="007644F8">
        <w:rPr>
          <w:rFonts w:ascii="Times New Roman" w:hAnsi="Times New Roman" w:cs="Times New Roman"/>
          <w:b/>
          <w:bCs/>
          <w:sz w:val="20"/>
          <w:szCs w:val="20"/>
        </w:rPr>
        <w:t>à</w:t>
      </w:r>
      <w:proofErr w:type="gramEnd"/>
      <w:r w:rsidRPr="007644F8">
        <w:rPr>
          <w:rFonts w:ascii="Times New Roman" w:hAnsi="Times New Roman" w:cs="Times New Roman"/>
          <w:b/>
          <w:bCs/>
          <w:sz w:val="20"/>
          <w:szCs w:val="20"/>
        </w:rPr>
        <w:t xml:space="preserve"> rendre avec la copie) </w:t>
      </w:r>
      <w:r w:rsidRPr="007644F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 page 10</w:t>
      </w:r>
    </w:p>
    <w:p w:rsidR="00264CFA" w:rsidRPr="007644F8" w:rsidRDefault="00264CFA" w:rsidP="00264CFA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/>
          <w:bCs/>
          <w:sz w:val="20"/>
          <w:szCs w:val="20"/>
        </w:rPr>
      </w:pPr>
    </w:p>
    <w:p w:rsidR="00991D1A" w:rsidRPr="007644F8" w:rsidRDefault="00991D1A" w:rsidP="00264CFA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/>
          <w:bCs/>
          <w:sz w:val="20"/>
          <w:szCs w:val="20"/>
        </w:rPr>
      </w:pPr>
      <w:r w:rsidRPr="007644F8">
        <w:rPr>
          <w:rFonts w:ascii="Times New Roman" w:hAnsi="Times New Roman" w:cs="Times New Roman"/>
          <w:b/>
          <w:bCs/>
          <w:sz w:val="20"/>
          <w:szCs w:val="20"/>
        </w:rPr>
        <w:t>DOSSIER 3</w:t>
      </w:r>
    </w:p>
    <w:p w:rsidR="00991D1A" w:rsidRPr="007644F8" w:rsidRDefault="00991D1A" w:rsidP="00264CFA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0"/>
          <w:szCs w:val="20"/>
        </w:rPr>
      </w:pPr>
      <w:r w:rsidRPr="007644F8">
        <w:rPr>
          <w:rFonts w:ascii="Times New Roman" w:hAnsi="Times New Roman" w:cs="Times New Roman"/>
          <w:sz w:val="20"/>
          <w:szCs w:val="20"/>
        </w:rPr>
        <w:t>Annexe 4 - Cours de la livre sterling (£) ........................................................................................ page 6</w:t>
      </w:r>
    </w:p>
    <w:p w:rsidR="00991D1A" w:rsidRPr="007644F8" w:rsidRDefault="00991D1A" w:rsidP="00264CFA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0"/>
          <w:szCs w:val="20"/>
        </w:rPr>
      </w:pPr>
      <w:r w:rsidRPr="007644F8">
        <w:rPr>
          <w:rFonts w:ascii="Times New Roman" w:hAnsi="Times New Roman" w:cs="Times New Roman"/>
          <w:sz w:val="20"/>
          <w:szCs w:val="20"/>
        </w:rPr>
        <w:t>Annexe 5 - Extrait de l'article 342-6 du Plan Comptable Général ................................................. page 6</w:t>
      </w:r>
    </w:p>
    <w:p w:rsidR="00264CFA" w:rsidRPr="007644F8" w:rsidRDefault="00264CFA" w:rsidP="00264CFA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/>
          <w:bCs/>
          <w:sz w:val="20"/>
          <w:szCs w:val="20"/>
        </w:rPr>
      </w:pPr>
    </w:p>
    <w:p w:rsidR="00991D1A" w:rsidRPr="007644F8" w:rsidRDefault="00991D1A" w:rsidP="00264CFA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/>
          <w:bCs/>
          <w:sz w:val="20"/>
          <w:szCs w:val="20"/>
        </w:rPr>
      </w:pPr>
      <w:r w:rsidRPr="007644F8">
        <w:rPr>
          <w:rFonts w:ascii="Times New Roman" w:hAnsi="Times New Roman" w:cs="Times New Roman"/>
          <w:b/>
          <w:bCs/>
          <w:sz w:val="20"/>
          <w:szCs w:val="20"/>
        </w:rPr>
        <w:t>DOSSIER 4</w:t>
      </w:r>
    </w:p>
    <w:p w:rsidR="00991D1A" w:rsidRPr="007644F8" w:rsidRDefault="00991D1A" w:rsidP="00264CFA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0"/>
          <w:szCs w:val="20"/>
        </w:rPr>
      </w:pPr>
      <w:r w:rsidRPr="007644F8">
        <w:rPr>
          <w:rFonts w:ascii="Times New Roman" w:hAnsi="Times New Roman" w:cs="Times New Roman"/>
          <w:sz w:val="20"/>
          <w:szCs w:val="20"/>
        </w:rPr>
        <w:t xml:space="preserve">Annexe 6- Opérations effectuées par l'association 8 POOL DE COEUR ...................................... </w:t>
      </w:r>
      <w:proofErr w:type="gramStart"/>
      <w:r w:rsidRPr="007644F8">
        <w:rPr>
          <w:rFonts w:ascii="Times New Roman" w:hAnsi="Times New Roman" w:cs="Times New Roman"/>
          <w:sz w:val="20"/>
          <w:szCs w:val="20"/>
        </w:rPr>
        <w:t>page</w:t>
      </w:r>
      <w:proofErr w:type="gramEnd"/>
      <w:r w:rsidRPr="007644F8">
        <w:rPr>
          <w:rFonts w:ascii="Times New Roman" w:hAnsi="Times New Roman" w:cs="Times New Roman"/>
          <w:sz w:val="20"/>
          <w:szCs w:val="20"/>
        </w:rPr>
        <w:t xml:space="preserve"> 7</w:t>
      </w:r>
    </w:p>
    <w:p w:rsidR="00991D1A" w:rsidRPr="007644F8" w:rsidRDefault="00991D1A" w:rsidP="00264CFA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0"/>
          <w:szCs w:val="20"/>
        </w:rPr>
      </w:pPr>
      <w:r w:rsidRPr="007644F8">
        <w:rPr>
          <w:rFonts w:ascii="Times New Roman" w:hAnsi="Times New Roman" w:cs="Times New Roman"/>
          <w:sz w:val="20"/>
          <w:szCs w:val="20"/>
        </w:rPr>
        <w:t>Annexe 7 - Extrait du plan comptable des associations ................................................................ page 8</w:t>
      </w:r>
    </w:p>
    <w:p w:rsidR="00991D1A" w:rsidRPr="007644F8" w:rsidRDefault="00991D1A" w:rsidP="00264CFA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0"/>
          <w:szCs w:val="20"/>
        </w:rPr>
      </w:pPr>
      <w:r w:rsidRPr="007644F8">
        <w:rPr>
          <w:rFonts w:ascii="Times New Roman" w:hAnsi="Times New Roman" w:cs="Times New Roman"/>
          <w:sz w:val="20"/>
          <w:szCs w:val="20"/>
        </w:rPr>
        <w:t>Annexe 8 - Extraits du règlement CRC 99-01 du 16 février 1999 modifié relatif aux modalités</w:t>
      </w:r>
    </w:p>
    <w:p w:rsidR="00991D1A" w:rsidRPr="007644F8" w:rsidRDefault="00991D1A" w:rsidP="00264CFA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0"/>
          <w:szCs w:val="20"/>
        </w:rPr>
      </w:pPr>
      <w:proofErr w:type="gramStart"/>
      <w:r w:rsidRPr="007644F8">
        <w:rPr>
          <w:rFonts w:ascii="Times New Roman" w:hAnsi="Times New Roman" w:cs="Times New Roman"/>
          <w:sz w:val="20"/>
          <w:szCs w:val="20"/>
        </w:rPr>
        <w:t>d'établissement</w:t>
      </w:r>
      <w:proofErr w:type="gramEnd"/>
      <w:r w:rsidRPr="007644F8">
        <w:rPr>
          <w:rFonts w:ascii="Times New Roman" w:hAnsi="Times New Roman" w:cs="Times New Roman"/>
          <w:sz w:val="20"/>
          <w:szCs w:val="20"/>
        </w:rPr>
        <w:t xml:space="preserve"> des comptes annuels des associations et fondations ..................... page 9</w:t>
      </w:r>
    </w:p>
    <w:p w:rsidR="00264CFA" w:rsidRPr="007644F8" w:rsidRDefault="00264CFA" w:rsidP="00264CFA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/>
          <w:bCs/>
        </w:rPr>
      </w:pPr>
    </w:p>
    <w:p w:rsidR="009959EA" w:rsidRPr="007644F8" w:rsidRDefault="009959EA" w:rsidP="00264CFA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/>
          <w:bCs/>
        </w:rPr>
      </w:pPr>
    </w:p>
    <w:p w:rsidR="00991D1A" w:rsidRPr="007644F8" w:rsidRDefault="00991D1A" w:rsidP="00995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7644F8">
        <w:rPr>
          <w:rFonts w:ascii="Times New Roman" w:hAnsi="Times New Roman" w:cs="Times New Roman"/>
          <w:b/>
          <w:bCs/>
          <w:u w:val="single"/>
        </w:rPr>
        <w:t>AVERTISSEMENT</w:t>
      </w:r>
    </w:p>
    <w:p w:rsidR="007644F8" w:rsidRDefault="00991D1A" w:rsidP="00764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644F8">
        <w:rPr>
          <w:rFonts w:ascii="Times New Roman" w:hAnsi="Times New Roman" w:cs="Times New Roman"/>
          <w:b/>
          <w:bCs/>
          <w:sz w:val="18"/>
          <w:szCs w:val="18"/>
        </w:rPr>
        <w:t>Si le texte du sujet, de ses questions ou de ses annexes, vous conduit à formuler une ou plusieurs</w:t>
      </w:r>
      <w:r w:rsidR="007644F8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7644F8">
        <w:rPr>
          <w:rFonts w:ascii="Times New Roman" w:hAnsi="Times New Roman" w:cs="Times New Roman"/>
          <w:b/>
          <w:bCs/>
          <w:sz w:val="18"/>
          <w:szCs w:val="18"/>
        </w:rPr>
        <w:t>hypothèses,</w:t>
      </w:r>
    </w:p>
    <w:p w:rsidR="009959EA" w:rsidRPr="007644F8" w:rsidRDefault="00991D1A" w:rsidP="00764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proofErr w:type="gramStart"/>
      <w:r w:rsidRPr="007644F8">
        <w:rPr>
          <w:rFonts w:ascii="Times New Roman" w:hAnsi="Times New Roman" w:cs="Times New Roman"/>
          <w:b/>
          <w:bCs/>
          <w:sz w:val="18"/>
          <w:szCs w:val="18"/>
        </w:rPr>
        <w:t>il</w:t>
      </w:r>
      <w:proofErr w:type="gramEnd"/>
      <w:r w:rsidRPr="007644F8">
        <w:rPr>
          <w:rFonts w:ascii="Times New Roman" w:hAnsi="Times New Roman" w:cs="Times New Roman"/>
          <w:b/>
          <w:bCs/>
          <w:sz w:val="18"/>
          <w:szCs w:val="18"/>
        </w:rPr>
        <w:t xml:space="preserve"> vous est demandé de la (ou les) mentionn</w:t>
      </w:r>
      <w:r w:rsidR="00284E5F" w:rsidRPr="007644F8">
        <w:rPr>
          <w:rFonts w:ascii="Times New Roman" w:hAnsi="Times New Roman" w:cs="Times New Roman"/>
          <w:b/>
          <w:bCs/>
          <w:sz w:val="18"/>
          <w:szCs w:val="18"/>
        </w:rPr>
        <w:t>er explicitement dans votre c</w:t>
      </w:r>
      <w:r w:rsidR="009959EA" w:rsidRPr="007644F8">
        <w:rPr>
          <w:rFonts w:ascii="Times New Roman" w:hAnsi="Times New Roman" w:cs="Times New Roman"/>
          <w:b/>
          <w:bCs/>
          <w:sz w:val="18"/>
          <w:szCs w:val="18"/>
        </w:rPr>
        <w:t>opie</w:t>
      </w:r>
    </w:p>
    <w:p w:rsidR="007644F8" w:rsidRDefault="007644F8">
      <w:p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br w:type="page"/>
      </w:r>
    </w:p>
    <w:p w:rsidR="009959EA" w:rsidRPr="007644F8" w:rsidRDefault="009959EA" w:rsidP="009959EA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644F8">
        <w:rPr>
          <w:rFonts w:ascii="Times New Roman" w:hAnsi="Times New Roman" w:cs="Times New Roman"/>
          <w:b/>
          <w:bCs/>
          <w:sz w:val="18"/>
          <w:szCs w:val="18"/>
        </w:rPr>
        <w:lastRenderedPageBreak/>
        <w:t>SUJET</w:t>
      </w:r>
      <w:r w:rsidRPr="007644F8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284E5F" w:rsidRPr="007644F8" w:rsidRDefault="00284E5F" w:rsidP="007644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-5"/>
          <w:sz w:val="24"/>
        </w:rPr>
      </w:pPr>
      <w:r w:rsidRPr="007644F8">
        <w:rPr>
          <w:rFonts w:ascii="Times New Roman" w:hAnsi="Times New Roman" w:cs="Times New Roman"/>
          <w:color w:val="000000"/>
          <w:spacing w:val="-5"/>
          <w:sz w:val="24"/>
        </w:rPr>
        <w:t>Il vous est demandé d’apporter un soin particulier à la présentation de votre copie.</w:t>
      </w:r>
    </w:p>
    <w:p w:rsidR="00284E5F" w:rsidRPr="007644F8" w:rsidRDefault="00284E5F" w:rsidP="007644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-5"/>
          <w:sz w:val="24"/>
        </w:rPr>
      </w:pPr>
      <w:r w:rsidRPr="007644F8">
        <w:rPr>
          <w:rFonts w:ascii="Times New Roman" w:hAnsi="Times New Roman" w:cs="Times New Roman"/>
          <w:color w:val="000000"/>
          <w:spacing w:val="-5"/>
          <w:sz w:val="24"/>
        </w:rPr>
        <w:t>Toute information calculée devra être justifiée.</w:t>
      </w:r>
    </w:p>
    <w:p w:rsidR="00264CFA" w:rsidRPr="007644F8" w:rsidRDefault="00284E5F" w:rsidP="007644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center"/>
        <w:rPr>
          <w:rFonts w:ascii="Times New Roman" w:hAnsi="Times New Roman" w:cs="Times New Roman"/>
          <w:sz w:val="24"/>
        </w:rPr>
      </w:pPr>
      <w:r w:rsidRPr="007644F8">
        <w:rPr>
          <w:rFonts w:ascii="Times New Roman" w:hAnsi="Times New Roman" w:cs="Times New Roman"/>
          <w:color w:val="000000"/>
          <w:spacing w:val="-5"/>
          <w:sz w:val="24"/>
        </w:rPr>
        <w:t>Les écritures comptables devront comporter les numéros et les noms des comptes et un libellé.</w:t>
      </w:r>
    </w:p>
    <w:p w:rsidR="00264CFA" w:rsidRPr="007644F8" w:rsidRDefault="00264CFA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91D1A" w:rsidRPr="007644F8" w:rsidRDefault="00991D1A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  <w:r w:rsidRPr="007644F8">
        <w:rPr>
          <w:rFonts w:ascii="Times New Roman" w:hAnsi="Times New Roman" w:cs="Times New Roman"/>
          <w:szCs w:val="18"/>
        </w:rPr>
        <w:t>La société BLACK EIGHT, est une société d'exploitation de billard. Son activité principale consiste à déposer des</w:t>
      </w:r>
      <w:r w:rsidR="007644F8" w:rsidRPr="007644F8">
        <w:rPr>
          <w:rFonts w:ascii="Times New Roman" w:hAnsi="Times New Roman" w:cs="Times New Roman"/>
          <w:szCs w:val="18"/>
        </w:rPr>
        <w:t xml:space="preserve"> </w:t>
      </w:r>
      <w:r w:rsidRPr="007644F8">
        <w:rPr>
          <w:rFonts w:ascii="Times New Roman" w:hAnsi="Times New Roman" w:cs="Times New Roman"/>
          <w:szCs w:val="18"/>
        </w:rPr>
        <w:t xml:space="preserve">billards dans des cafés ou des salles et de partager ensuite la recette avec l'exploitant du matériel. Elle a pour </w:t>
      </w:r>
      <w:r w:rsidR="007644F8" w:rsidRPr="007644F8">
        <w:rPr>
          <w:rFonts w:ascii="Times New Roman" w:hAnsi="Times New Roman" w:cs="Times New Roman"/>
          <w:szCs w:val="18"/>
        </w:rPr>
        <w:t xml:space="preserve"> a</w:t>
      </w:r>
      <w:r w:rsidRPr="007644F8">
        <w:rPr>
          <w:rFonts w:ascii="Times New Roman" w:hAnsi="Times New Roman" w:cs="Times New Roman"/>
          <w:szCs w:val="18"/>
        </w:rPr>
        <w:t>ctivités</w:t>
      </w:r>
      <w:r w:rsidR="007644F8" w:rsidRPr="007644F8">
        <w:rPr>
          <w:rFonts w:ascii="Times New Roman" w:hAnsi="Times New Roman" w:cs="Times New Roman"/>
          <w:szCs w:val="18"/>
        </w:rPr>
        <w:t xml:space="preserve"> </w:t>
      </w:r>
      <w:r w:rsidRPr="007644F8">
        <w:rPr>
          <w:rFonts w:ascii="Times New Roman" w:hAnsi="Times New Roman" w:cs="Times New Roman"/>
          <w:szCs w:val="18"/>
        </w:rPr>
        <w:t>connexes la vente de billard et de matériel de billard ainsi que leurs réparations.</w:t>
      </w:r>
    </w:p>
    <w:p w:rsidR="00991D1A" w:rsidRPr="007644F8" w:rsidRDefault="00991D1A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  <w:r w:rsidRPr="007644F8">
        <w:rPr>
          <w:rFonts w:ascii="Times New Roman" w:hAnsi="Times New Roman" w:cs="Times New Roman"/>
          <w:szCs w:val="18"/>
        </w:rPr>
        <w:t>Créée en 1975, cette société anonyme s'est principalement développée sur fonds propres comme la majorité des PME</w:t>
      </w:r>
      <w:r w:rsidR="007644F8" w:rsidRPr="007644F8">
        <w:rPr>
          <w:rFonts w:ascii="Times New Roman" w:hAnsi="Times New Roman" w:cs="Times New Roman"/>
          <w:szCs w:val="18"/>
        </w:rPr>
        <w:t xml:space="preserve"> </w:t>
      </w:r>
      <w:r w:rsidRPr="007644F8">
        <w:rPr>
          <w:rFonts w:ascii="Times New Roman" w:hAnsi="Times New Roman" w:cs="Times New Roman"/>
          <w:szCs w:val="18"/>
        </w:rPr>
        <w:t>familiales. Elle est donc faiblement endettée.</w:t>
      </w:r>
    </w:p>
    <w:p w:rsidR="00991D1A" w:rsidRPr="007644F8" w:rsidRDefault="00991D1A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  <w:r w:rsidRPr="007644F8">
        <w:rPr>
          <w:rFonts w:ascii="Times New Roman" w:hAnsi="Times New Roman" w:cs="Times New Roman"/>
          <w:szCs w:val="18"/>
        </w:rPr>
        <w:t>Le marché sur lequel elle intervient est détenu à plus de 60% par un seul acteur. C'est en développant une stratégie de</w:t>
      </w:r>
      <w:r w:rsidR="007644F8" w:rsidRPr="007644F8">
        <w:rPr>
          <w:rFonts w:ascii="Times New Roman" w:hAnsi="Times New Roman" w:cs="Times New Roman"/>
          <w:szCs w:val="18"/>
        </w:rPr>
        <w:t xml:space="preserve"> </w:t>
      </w:r>
      <w:r w:rsidRPr="007644F8">
        <w:rPr>
          <w:rFonts w:ascii="Times New Roman" w:hAnsi="Times New Roman" w:cs="Times New Roman"/>
          <w:szCs w:val="18"/>
        </w:rPr>
        <w:t>différentiation forte que BLACK EIGHT a pu pénétrer ce marché.</w:t>
      </w:r>
    </w:p>
    <w:p w:rsidR="00991D1A" w:rsidRPr="007644F8" w:rsidRDefault="00991D1A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  <w:r w:rsidRPr="007644F8">
        <w:rPr>
          <w:rFonts w:ascii="Times New Roman" w:hAnsi="Times New Roman" w:cs="Times New Roman"/>
          <w:szCs w:val="18"/>
        </w:rPr>
        <w:t>En effet la société BLACK EIGHT a créé, en partenariat avec une association 8 POOL DE COEUR, plusieurs tournois</w:t>
      </w:r>
      <w:r w:rsidR="007644F8" w:rsidRPr="007644F8">
        <w:rPr>
          <w:rFonts w:ascii="Times New Roman" w:hAnsi="Times New Roman" w:cs="Times New Roman"/>
          <w:szCs w:val="18"/>
        </w:rPr>
        <w:t xml:space="preserve"> </w:t>
      </w:r>
      <w:r w:rsidRPr="007644F8">
        <w:rPr>
          <w:rFonts w:ascii="Times New Roman" w:hAnsi="Times New Roman" w:cs="Times New Roman"/>
          <w:szCs w:val="18"/>
        </w:rPr>
        <w:t>de billards qui se déroulent sur l'ensemble de l'année dans les salles et cafés partenaires. Ces derniers bénéficient</w:t>
      </w:r>
      <w:r w:rsidR="007644F8" w:rsidRPr="007644F8">
        <w:rPr>
          <w:rFonts w:ascii="Times New Roman" w:hAnsi="Times New Roman" w:cs="Times New Roman"/>
          <w:szCs w:val="18"/>
        </w:rPr>
        <w:t xml:space="preserve"> </w:t>
      </w:r>
      <w:r w:rsidRPr="007644F8">
        <w:rPr>
          <w:rFonts w:ascii="Times New Roman" w:hAnsi="Times New Roman" w:cs="Times New Roman"/>
          <w:szCs w:val="18"/>
        </w:rPr>
        <w:t>donc ainsi d'un surcroît d'activité.</w:t>
      </w:r>
    </w:p>
    <w:p w:rsidR="00991D1A" w:rsidRPr="007644F8" w:rsidRDefault="00991D1A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  <w:r w:rsidRPr="007644F8">
        <w:rPr>
          <w:rFonts w:ascii="Times New Roman" w:hAnsi="Times New Roman" w:cs="Times New Roman"/>
          <w:szCs w:val="18"/>
        </w:rPr>
        <w:t>L'exercice de la société coïncide avec l'année civile. La société tient sa comptabilité sur un journal unique. Par mesure</w:t>
      </w:r>
      <w:r w:rsidR="007644F8" w:rsidRPr="007644F8">
        <w:rPr>
          <w:rFonts w:ascii="Times New Roman" w:hAnsi="Times New Roman" w:cs="Times New Roman"/>
          <w:szCs w:val="18"/>
        </w:rPr>
        <w:t xml:space="preserve"> </w:t>
      </w:r>
      <w:r w:rsidRPr="007644F8">
        <w:rPr>
          <w:rFonts w:ascii="Times New Roman" w:hAnsi="Times New Roman" w:cs="Times New Roman"/>
          <w:szCs w:val="18"/>
        </w:rPr>
        <w:t>de simplification, le taux de TVA normal utilisé dans ce sujet est de 20%.</w:t>
      </w:r>
    </w:p>
    <w:p w:rsidR="008C00D6" w:rsidRPr="007644F8" w:rsidRDefault="008C00D6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84E5F" w:rsidRPr="007644F8" w:rsidRDefault="00284E5F" w:rsidP="00284E5F">
      <w:pPr>
        <w:pStyle w:val="Titre1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480" w:lineRule="auto"/>
        <w:jc w:val="center"/>
        <w:rPr>
          <w:caps/>
          <w:position w:val="-48"/>
          <w:sz w:val="28"/>
          <w:szCs w:val="28"/>
        </w:rPr>
      </w:pPr>
      <w:r w:rsidRPr="007644F8">
        <w:rPr>
          <w:caps/>
          <w:position w:val="-48"/>
          <w:sz w:val="28"/>
          <w:szCs w:val="28"/>
        </w:rPr>
        <w:t>DOSSIER 1 – RÉPARTITION DES BÉNÉFICES</w:t>
      </w:r>
    </w:p>
    <w:p w:rsidR="00284E5F" w:rsidRPr="007644F8" w:rsidRDefault="00284E5F" w:rsidP="00284E5F">
      <w:pPr>
        <w:shd w:val="clear" w:color="auto" w:fill="FFFFFF"/>
        <w:rPr>
          <w:rFonts w:ascii="Times New Roman" w:hAnsi="Times New Roman" w:cs="Times New Roman"/>
          <w:color w:val="000000"/>
          <w:spacing w:val="-7"/>
          <w:szCs w:val="24"/>
        </w:rPr>
      </w:pPr>
    </w:p>
    <w:p w:rsidR="00991D1A" w:rsidRPr="007644F8" w:rsidRDefault="00991D1A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44F8">
        <w:rPr>
          <w:rFonts w:ascii="Times New Roman" w:hAnsi="Times New Roman" w:cs="Times New Roman"/>
          <w:b/>
          <w:bCs/>
          <w:sz w:val="24"/>
          <w:szCs w:val="24"/>
        </w:rPr>
        <w:t>DOSSIER 1 – RÉPARTITION DES BÉNÉFICES</w:t>
      </w:r>
    </w:p>
    <w:p w:rsidR="00284E5F" w:rsidRPr="007644F8" w:rsidRDefault="00284E5F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D1A" w:rsidRPr="007644F8" w:rsidRDefault="00991D1A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F8">
        <w:rPr>
          <w:rFonts w:ascii="Times New Roman" w:hAnsi="Times New Roman" w:cs="Times New Roman"/>
          <w:sz w:val="24"/>
          <w:szCs w:val="24"/>
        </w:rPr>
        <w:t>La société BLACK EIGHT envisage d'affecter le bénéfice réalisé en 2010. Elle a distribué en février 2011 un acompte</w:t>
      </w:r>
      <w:r w:rsidR="007644F8">
        <w:rPr>
          <w:rFonts w:ascii="Times New Roman" w:hAnsi="Times New Roman" w:cs="Times New Roman"/>
          <w:sz w:val="24"/>
          <w:szCs w:val="24"/>
        </w:rPr>
        <w:t xml:space="preserve"> </w:t>
      </w:r>
      <w:r w:rsidRPr="007644F8">
        <w:rPr>
          <w:rFonts w:ascii="Times New Roman" w:hAnsi="Times New Roman" w:cs="Times New Roman"/>
          <w:sz w:val="24"/>
          <w:szCs w:val="24"/>
        </w:rPr>
        <w:t>sur les bénéfices. Le projet de répartition est présenté en annexe 1.</w:t>
      </w:r>
    </w:p>
    <w:p w:rsidR="009959EA" w:rsidRPr="007644F8" w:rsidRDefault="009959EA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D1A" w:rsidRPr="007644F8" w:rsidRDefault="00991D1A" w:rsidP="00995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644F8">
        <w:rPr>
          <w:rFonts w:ascii="Times New Roman" w:hAnsi="Times New Roman" w:cs="Times New Roman"/>
          <w:b/>
          <w:bCs/>
          <w:sz w:val="24"/>
          <w:szCs w:val="24"/>
          <w:u w:val="single"/>
        </w:rPr>
        <w:t>Travail à faire :</w:t>
      </w:r>
    </w:p>
    <w:p w:rsidR="00991D1A" w:rsidRPr="007644F8" w:rsidRDefault="00991D1A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44F8">
        <w:rPr>
          <w:rFonts w:ascii="Times New Roman" w:hAnsi="Times New Roman" w:cs="Times New Roman"/>
          <w:b/>
          <w:bCs/>
          <w:sz w:val="24"/>
          <w:szCs w:val="24"/>
        </w:rPr>
        <w:t xml:space="preserve">A l'aide de </w:t>
      </w:r>
      <w:r w:rsidRPr="007644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l’annexe 1</w:t>
      </w:r>
      <w:r w:rsidRPr="007644F8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9959EA" w:rsidRPr="007644F8" w:rsidRDefault="009959EA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1D1A" w:rsidRPr="007644F8" w:rsidRDefault="00991D1A" w:rsidP="009959E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/>
          <w:bCs/>
          <w:sz w:val="24"/>
          <w:szCs w:val="24"/>
        </w:rPr>
      </w:pPr>
      <w:r w:rsidRPr="007644F8">
        <w:rPr>
          <w:rFonts w:ascii="Times New Roman" w:hAnsi="Times New Roman" w:cs="Times New Roman"/>
          <w:b/>
          <w:bCs/>
          <w:sz w:val="24"/>
          <w:szCs w:val="24"/>
        </w:rPr>
        <w:t>Expliquer la raison pour laquelle la constitution d'une réserve légale est obligatoire et rappeler son</w:t>
      </w:r>
      <w:r w:rsidR="007644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44F8">
        <w:rPr>
          <w:rFonts w:ascii="Times New Roman" w:hAnsi="Times New Roman" w:cs="Times New Roman"/>
          <w:b/>
          <w:bCs/>
          <w:sz w:val="24"/>
          <w:szCs w:val="24"/>
        </w:rPr>
        <w:t>mode de calcul.</w:t>
      </w:r>
    </w:p>
    <w:p w:rsidR="009959EA" w:rsidRPr="007644F8" w:rsidRDefault="009959EA" w:rsidP="009959EA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91D1A" w:rsidRPr="007644F8" w:rsidRDefault="00991D1A" w:rsidP="009959EA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/>
          <w:bCs/>
          <w:sz w:val="24"/>
          <w:szCs w:val="24"/>
        </w:rPr>
      </w:pPr>
      <w:r w:rsidRPr="007644F8">
        <w:rPr>
          <w:rFonts w:ascii="Times New Roman" w:hAnsi="Times New Roman" w:cs="Times New Roman"/>
          <w:b/>
          <w:bCs/>
          <w:sz w:val="24"/>
          <w:szCs w:val="24"/>
        </w:rPr>
        <w:t>2. Rappeler la définition du bénéfice distribuable.</w:t>
      </w:r>
    </w:p>
    <w:p w:rsidR="009959EA" w:rsidRPr="007644F8" w:rsidRDefault="009959EA" w:rsidP="009959EA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91D1A" w:rsidRPr="007644F8" w:rsidRDefault="00991D1A" w:rsidP="009959EA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/>
          <w:bCs/>
          <w:sz w:val="24"/>
          <w:szCs w:val="24"/>
        </w:rPr>
      </w:pPr>
      <w:r w:rsidRPr="007644F8">
        <w:rPr>
          <w:rFonts w:ascii="Times New Roman" w:hAnsi="Times New Roman" w:cs="Times New Roman"/>
          <w:b/>
          <w:bCs/>
          <w:sz w:val="24"/>
          <w:szCs w:val="24"/>
        </w:rPr>
        <w:t>3. Indiquer quelles sont les conditions que doit respecter la société pour distribuer des acomptes sur</w:t>
      </w:r>
      <w:r w:rsidR="007644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44F8">
        <w:rPr>
          <w:rFonts w:ascii="Times New Roman" w:hAnsi="Times New Roman" w:cs="Times New Roman"/>
          <w:b/>
          <w:bCs/>
          <w:sz w:val="24"/>
          <w:szCs w:val="24"/>
        </w:rPr>
        <w:t>dividendes.</w:t>
      </w:r>
    </w:p>
    <w:p w:rsidR="009959EA" w:rsidRPr="007644F8" w:rsidRDefault="009959EA" w:rsidP="009959EA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91D1A" w:rsidRPr="007644F8" w:rsidRDefault="00991D1A" w:rsidP="009959EA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/>
          <w:bCs/>
          <w:sz w:val="24"/>
          <w:szCs w:val="24"/>
        </w:rPr>
      </w:pPr>
      <w:r w:rsidRPr="007644F8">
        <w:rPr>
          <w:rFonts w:ascii="Times New Roman" w:hAnsi="Times New Roman" w:cs="Times New Roman"/>
          <w:b/>
          <w:bCs/>
          <w:sz w:val="24"/>
          <w:szCs w:val="24"/>
        </w:rPr>
        <w:t>4. Enregistrer dans le journal de la société les opérations relatives à l'acompte sur dividendes, en</w:t>
      </w:r>
      <w:r w:rsidR="007644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44F8">
        <w:rPr>
          <w:rFonts w:ascii="Times New Roman" w:hAnsi="Times New Roman" w:cs="Times New Roman"/>
          <w:b/>
          <w:bCs/>
          <w:sz w:val="24"/>
          <w:szCs w:val="24"/>
        </w:rPr>
        <w:t>distinguant chaque catégorie d'action.</w:t>
      </w:r>
    </w:p>
    <w:p w:rsidR="009959EA" w:rsidRPr="007644F8" w:rsidRDefault="009959EA" w:rsidP="009959EA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91D1A" w:rsidRPr="007644F8" w:rsidRDefault="00991D1A" w:rsidP="009959EA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/>
          <w:bCs/>
          <w:sz w:val="24"/>
          <w:szCs w:val="24"/>
        </w:rPr>
      </w:pPr>
      <w:r w:rsidRPr="007644F8">
        <w:rPr>
          <w:rFonts w:ascii="Times New Roman" w:hAnsi="Times New Roman" w:cs="Times New Roman"/>
          <w:b/>
          <w:bCs/>
          <w:sz w:val="24"/>
          <w:szCs w:val="24"/>
        </w:rPr>
        <w:t>5. Établir le projet de répartition du bénéfice de 2010 qui sera soumis à l'assemblée générale ordinaire</w:t>
      </w:r>
      <w:r w:rsidR="007644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44F8">
        <w:rPr>
          <w:rFonts w:ascii="Times New Roman" w:hAnsi="Times New Roman" w:cs="Times New Roman"/>
          <w:b/>
          <w:bCs/>
          <w:sz w:val="24"/>
          <w:szCs w:val="24"/>
        </w:rPr>
        <w:t xml:space="preserve">des actionnaires et déterminer </w:t>
      </w:r>
      <w:r w:rsidR="007644F8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7644F8">
        <w:rPr>
          <w:rFonts w:ascii="Times New Roman" w:hAnsi="Times New Roman" w:cs="Times New Roman"/>
          <w:b/>
          <w:bCs/>
          <w:sz w:val="24"/>
          <w:szCs w:val="24"/>
        </w:rPr>
        <w:t>e montant des dividendes par catégorie d'action.</w:t>
      </w:r>
    </w:p>
    <w:p w:rsidR="009959EA" w:rsidRPr="007644F8" w:rsidRDefault="009959EA" w:rsidP="009959EA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959EA" w:rsidRDefault="00991D1A" w:rsidP="007644F8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/>
          <w:bCs/>
          <w:sz w:val="24"/>
          <w:szCs w:val="24"/>
        </w:rPr>
      </w:pPr>
      <w:r w:rsidRPr="007644F8">
        <w:rPr>
          <w:rFonts w:ascii="Times New Roman" w:hAnsi="Times New Roman" w:cs="Times New Roman"/>
          <w:b/>
          <w:bCs/>
          <w:sz w:val="24"/>
          <w:szCs w:val="24"/>
        </w:rPr>
        <w:t>6. Enregistrer dans le journal de la société l'écriture correspondant au projet de répartition décidé par</w:t>
      </w:r>
      <w:r w:rsidR="007644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44F8">
        <w:rPr>
          <w:rFonts w:ascii="Times New Roman" w:hAnsi="Times New Roman" w:cs="Times New Roman"/>
          <w:b/>
          <w:bCs/>
          <w:sz w:val="24"/>
          <w:szCs w:val="24"/>
        </w:rPr>
        <w:t>l'assemblée générale des actionnaires, ainsi que le paiement des dividendes.</w:t>
      </w:r>
    </w:p>
    <w:p w:rsidR="009959EA" w:rsidRPr="007644F8" w:rsidRDefault="009959EA" w:rsidP="009959EA">
      <w:pPr>
        <w:pStyle w:val="Titre1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480" w:lineRule="auto"/>
        <w:jc w:val="center"/>
        <w:rPr>
          <w:caps/>
          <w:position w:val="-48"/>
          <w:sz w:val="28"/>
          <w:szCs w:val="28"/>
        </w:rPr>
      </w:pPr>
      <w:r w:rsidRPr="007644F8">
        <w:rPr>
          <w:caps/>
          <w:position w:val="-48"/>
          <w:sz w:val="28"/>
          <w:szCs w:val="28"/>
        </w:rPr>
        <w:lastRenderedPageBreak/>
        <w:t>DOSSIER 2 – CRÉDIT-BAIL MOBILIER ET PRINCIPES COMPTABLES</w:t>
      </w:r>
    </w:p>
    <w:p w:rsidR="009959EA" w:rsidRPr="007644F8" w:rsidRDefault="009959EA" w:rsidP="009959EA">
      <w:pPr>
        <w:shd w:val="clear" w:color="auto" w:fill="FFFFFF"/>
        <w:rPr>
          <w:rFonts w:ascii="Times New Roman" w:hAnsi="Times New Roman" w:cs="Times New Roman"/>
          <w:color w:val="000000"/>
          <w:spacing w:val="-7"/>
          <w:szCs w:val="24"/>
        </w:rPr>
      </w:pPr>
    </w:p>
    <w:p w:rsidR="00991D1A" w:rsidRPr="007644F8" w:rsidRDefault="00991D1A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7644F8">
        <w:rPr>
          <w:rFonts w:ascii="Times New Roman" w:hAnsi="Times New Roman" w:cs="Times New Roman"/>
          <w:sz w:val="24"/>
          <w:szCs w:val="18"/>
        </w:rPr>
        <w:t xml:space="preserve">Afin de soutenir son développement, la société BLACK EIGHT souscrit deux contrats de crédit-bail, </w:t>
      </w:r>
      <w:proofErr w:type="gramStart"/>
      <w:r w:rsidRPr="007644F8">
        <w:rPr>
          <w:rFonts w:ascii="Times New Roman" w:hAnsi="Times New Roman" w:cs="Times New Roman"/>
          <w:sz w:val="24"/>
          <w:szCs w:val="18"/>
        </w:rPr>
        <w:t>le premier</w:t>
      </w:r>
      <w:proofErr w:type="gramEnd"/>
      <w:r w:rsidRPr="007644F8">
        <w:rPr>
          <w:rFonts w:ascii="Times New Roman" w:hAnsi="Times New Roman" w:cs="Times New Roman"/>
          <w:sz w:val="24"/>
          <w:szCs w:val="18"/>
        </w:rPr>
        <w:t xml:space="preserve"> porte</w:t>
      </w:r>
      <w:r w:rsidR="007644F8" w:rsidRPr="007644F8">
        <w:rPr>
          <w:rFonts w:ascii="Times New Roman" w:hAnsi="Times New Roman" w:cs="Times New Roman"/>
          <w:sz w:val="24"/>
          <w:szCs w:val="18"/>
        </w:rPr>
        <w:t xml:space="preserve"> </w:t>
      </w:r>
      <w:r w:rsidRPr="007644F8">
        <w:rPr>
          <w:rFonts w:ascii="Times New Roman" w:hAnsi="Times New Roman" w:cs="Times New Roman"/>
          <w:sz w:val="24"/>
          <w:szCs w:val="18"/>
        </w:rPr>
        <w:t>sur un véhicule de tourisme et le deuxième, sur un véhicule utilitaire.</w:t>
      </w:r>
    </w:p>
    <w:p w:rsidR="00991D1A" w:rsidRPr="007644F8" w:rsidRDefault="00991D1A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7644F8">
        <w:rPr>
          <w:rFonts w:ascii="Times New Roman" w:hAnsi="Times New Roman" w:cs="Times New Roman"/>
          <w:sz w:val="24"/>
          <w:szCs w:val="18"/>
        </w:rPr>
        <w:t>Vous trouverez tous les détails de ces contrats en annexe 3.</w:t>
      </w:r>
    </w:p>
    <w:p w:rsidR="009959EA" w:rsidRPr="007644F8" w:rsidRDefault="009959EA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18"/>
        </w:rPr>
      </w:pPr>
    </w:p>
    <w:p w:rsidR="00991D1A" w:rsidRPr="007644F8" w:rsidRDefault="00991D1A" w:rsidP="00995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18"/>
          <w:u w:val="single"/>
        </w:rPr>
      </w:pPr>
      <w:r w:rsidRPr="007644F8">
        <w:rPr>
          <w:rFonts w:ascii="Times New Roman" w:hAnsi="Times New Roman" w:cs="Times New Roman"/>
          <w:b/>
          <w:bCs/>
          <w:sz w:val="24"/>
          <w:szCs w:val="18"/>
          <w:u w:val="single"/>
        </w:rPr>
        <w:t>Travail à faire :</w:t>
      </w:r>
    </w:p>
    <w:p w:rsidR="009959EA" w:rsidRPr="007644F8" w:rsidRDefault="009959EA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18"/>
        </w:rPr>
      </w:pPr>
    </w:p>
    <w:p w:rsidR="00991D1A" w:rsidRPr="007644F8" w:rsidRDefault="00991D1A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18"/>
        </w:rPr>
      </w:pPr>
      <w:r w:rsidRPr="007644F8">
        <w:rPr>
          <w:rFonts w:ascii="Times New Roman" w:hAnsi="Times New Roman" w:cs="Times New Roman"/>
          <w:b/>
          <w:bCs/>
          <w:sz w:val="24"/>
          <w:szCs w:val="18"/>
        </w:rPr>
        <w:t xml:space="preserve">A l'aide des </w:t>
      </w:r>
      <w:r w:rsidRPr="007644F8">
        <w:rPr>
          <w:rFonts w:ascii="Times New Roman" w:hAnsi="Times New Roman" w:cs="Times New Roman"/>
          <w:b/>
          <w:bCs/>
          <w:i/>
          <w:iCs/>
          <w:sz w:val="24"/>
          <w:szCs w:val="18"/>
        </w:rPr>
        <w:t>annexes 2 et 3</w:t>
      </w:r>
      <w:r w:rsidRPr="007644F8">
        <w:rPr>
          <w:rFonts w:ascii="Times New Roman" w:hAnsi="Times New Roman" w:cs="Times New Roman"/>
          <w:b/>
          <w:bCs/>
          <w:sz w:val="24"/>
          <w:szCs w:val="18"/>
        </w:rPr>
        <w:t>,</w:t>
      </w:r>
    </w:p>
    <w:p w:rsidR="009959EA" w:rsidRPr="007644F8" w:rsidRDefault="009959EA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18"/>
        </w:rPr>
      </w:pPr>
    </w:p>
    <w:p w:rsidR="00991D1A" w:rsidRPr="007644F8" w:rsidRDefault="00991D1A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18"/>
        </w:rPr>
      </w:pPr>
      <w:r w:rsidRPr="007644F8">
        <w:rPr>
          <w:rFonts w:ascii="Times New Roman" w:hAnsi="Times New Roman" w:cs="Times New Roman"/>
          <w:b/>
          <w:bCs/>
          <w:sz w:val="24"/>
          <w:szCs w:val="18"/>
        </w:rPr>
        <w:t>1. Définir la notion de charge énoncée par le Plan comptable général. Indiquer en quoi la redevance de</w:t>
      </w:r>
      <w:r w:rsidR="007644F8">
        <w:rPr>
          <w:rFonts w:ascii="Times New Roman" w:hAnsi="Times New Roman" w:cs="Times New Roman"/>
          <w:b/>
          <w:bCs/>
          <w:sz w:val="24"/>
          <w:szCs w:val="18"/>
        </w:rPr>
        <w:t xml:space="preserve"> </w:t>
      </w:r>
      <w:r w:rsidRPr="007644F8">
        <w:rPr>
          <w:rFonts w:ascii="Times New Roman" w:hAnsi="Times New Roman" w:cs="Times New Roman"/>
          <w:b/>
          <w:bCs/>
          <w:sz w:val="24"/>
          <w:szCs w:val="18"/>
        </w:rPr>
        <w:t>crédit-bail est une charge.</w:t>
      </w:r>
    </w:p>
    <w:p w:rsidR="009959EA" w:rsidRPr="007644F8" w:rsidRDefault="009959EA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18"/>
        </w:rPr>
      </w:pPr>
    </w:p>
    <w:p w:rsidR="00991D1A" w:rsidRPr="007644F8" w:rsidRDefault="00991D1A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18"/>
        </w:rPr>
      </w:pPr>
      <w:r w:rsidRPr="007644F8">
        <w:rPr>
          <w:rFonts w:ascii="Times New Roman" w:hAnsi="Times New Roman" w:cs="Times New Roman"/>
          <w:b/>
          <w:bCs/>
          <w:sz w:val="24"/>
          <w:szCs w:val="18"/>
        </w:rPr>
        <w:t>2. Quel principe comptable en normes IFRS (International Financial Reporting Standards) permettrait</w:t>
      </w:r>
      <w:r w:rsidR="007644F8">
        <w:rPr>
          <w:rFonts w:ascii="Times New Roman" w:hAnsi="Times New Roman" w:cs="Times New Roman"/>
          <w:b/>
          <w:bCs/>
          <w:sz w:val="24"/>
          <w:szCs w:val="18"/>
        </w:rPr>
        <w:t xml:space="preserve"> </w:t>
      </w:r>
      <w:r w:rsidRPr="007644F8">
        <w:rPr>
          <w:rFonts w:ascii="Times New Roman" w:hAnsi="Times New Roman" w:cs="Times New Roman"/>
          <w:b/>
          <w:bCs/>
          <w:sz w:val="24"/>
          <w:szCs w:val="18"/>
        </w:rPr>
        <w:t>d'inscrire les biens pris en crédit-bail au bilan ? Expliciter ce principe.</w:t>
      </w:r>
    </w:p>
    <w:p w:rsidR="009959EA" w:rsidRPr="007644F8" w:rsidRDefault="009959EA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18"/>
        </w:rPr>
      </w:pPr>
    </w:p>
    <w:p w:rsidR="00991D1A" w:rsidRPr="007644F8" w:rsidRDefault="00991D1A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18"/>
        </w:rPr>
      </w:pPr>
      <w:r w:rsidRPr="007644F8">
        <w:rPr>
          <w:rFonts w:ascii="Times New Roman" w:hAnsi="Times New Roman" w:cs="Times New Roman"/>
          <w:b/>
          <w:bCs/>
          <w:sz w:val="24"/>
          <w:szCs w:val="18"/>
        </w:rPr>
        <w:t>3. Procéder aux enregistrements des opérations du mois de décembre 2011 dans le journal de la société</w:t>
      </w:r>
    </w:p>
    <w:p w:rsidR="00991D1A" w:rsidRPr="007644F8" w:rsidRDefault="00991D1A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18"/>
        </w:rPr>
      </w:pPr>
      <w:r w:rsidRPr="007644F8">
        <w:rPr>
          <w:rFonts w:ascii="Times New Roman" w:hAnsi="Times New Roman" w:cs="Times New Roman"/>
          <w:b/>
          <w:bCs/>
          <w:sz w:val="24"/>
          <w:szCs w:val="18"/>
        </w:rPr>
        <w:t>BLACK EIGHT.</w:t>
      </w:r>
    </w:p>
    <w:p w:rsidR="009959EA" w:rsidRPr="007644F8" w:rsidRDefault="009959EA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18"/>
        </w:rPr>
      </w:pPr>
    </w:p>
    <w:p w:rsidR="00991D1A" w:rsidRPr="007644F8" w:rsidRDefault="00991D1A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18"/>
        </w:rPr>
      </w:pPr>
      <w:r w:rsidRPr="007644F8">
        <w:rPr>
          <w:rFonts w:ascii="Times New Roman" w:hAnsi="Times New Roman" w:cs="Times New Roman"/>
          <w:b/>
          <w:bCs/>
          <w:sz w:val="24"/>
          <w:szCs w:val="18"/>
        </w:rPr>
        <w:t>4. Après avoir précisé les conditions de la présentation d'une annexe simplifiée, présenter les</w:t>
      </w:r>
      <w:r w:rsidR="007644F8">
        <w:rPr>
          <w:rFonts w:ascii="Times New Roman" w:hAnsi="Times New Roman" w:cs="Times New Roman"/>
          <w:b/>
          <w:bCs/>
          <w:sz w:val="24"/>
          <w:szCs w:val="18"/>
        </w:rPr>
        <w:t xml:space="preserve"> </w:t>
      </w:r>
      <w:r w:rsidRPr="007644F8">
        <w:rPr>
          <w:rFonts w:ascii="Times New Roman" w:hAnsi="Times New Roman" w:cs="Times New Roman"/>
          <w:b/>
          <w:bCs/>
          <w:sz w:val="24"/>
          <w:szCs w:val="18"/>
        </w:rPr>
        <w:t>renseignements concernant les contrats de crédit-bail qui devront figurer dans l'annexe développée</w:t>
      </w:r>
      <w:r w:rsidR="007644F8">
        <w:rPr>
          <w:rFonts w:ascii="Times New Roman" w:hAnsi="Times New Roman" w:cs="Times New Roman"/>
          <w:b/>
          <w:bCs/>
          <w:sz w:val="24"/>
          <w:szCs w:val="18"/>
        </w:rPr>
        <w:t xml:space="preserve"> </w:t>
      </w:r>
      <w:r w:rsidRPr="007644F8">
        <w:rPr>
          <w:rFonts w:ascii="Times New Roman" w:hAnsi="Times New Roman" w:cs="Times New Roman"/>
          <w:b/>
          <w:bCs/>
          <w:sz w:val="24"/>
          <w:szCs w:val="18"/>
        </w:rPr>
        <w:t>au 31 décembre 2012 (annexe A à rendre avec la copie).</w:t>
      </w:r>
    </w:p>
    <w:p w:rsidR="009959EA" w:rsidRPr="007644F8" w:rsidRDefault="009959EA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18"/>
        </w:rPr>
      </w:pPr>
    </w:p>
    <w:p w:rsidR="007644F8" w:rsidRDefault="00991D1A" w:rsidP="00764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18"/>
        </w:rPr>
      </w:pPr>
      <w:r w:rsidRPr="007644F8">
        <w:rPr>
          <w:rFonts w:ascii="Times New Roman" w:hAnsi="Times New Roman" w:cs="Times New Roman"/>
          <w:b/>
          <w:bCs/>
          <w:sz w:val="24"/>
          <w:szCs w:val="18"/>
        </w:rPr>
        <w:t>5. Procéder aux enregistrements qui seraient nécessaires au 1er avril 2015 en cas de levée de l'option</w:t>
      </w:r>
      <w:r w:rsidR="007644F8">
        <w:rPr>
          <w:rFonts w:ascii="Times New Roman" w:hAnsi="Times New Roman" w:cs="Times New Roman"/>
          <w:b/>
          <w:bCs/>
          <w:sz w:val="24"/>
          <w:szCs w:val="18"/>
        </w:rPr>
        <w:t xml:space="preserve"> </w:t>
      </w:r>
      <w:r w:rsidRPr="007644F8">
        <w:rPr>
          <w:rFonts w:ascii="Times New Roman" w:hAnsi="Times New Roman" w:cs="Times New Roman"/>
          <w:b/>
          <w:bCs/>
          <w:sz w:val="24"/>
          <w:szCs w:val="18"/>
        </w:rPr>
        <w:t>concernant le véhicule de tourisme.</w:t>
      </w:r>
    </w:p>
    <w:p w:rsidR="007644F8" w:rsidRDefault="007644F8" w:rsidP="00764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18"/>
        </w:rPr>
      </w:pPr>
    </w:p>
    <w:p w:rsidR="007644F8" w:rsidRDefault="007644F8" w:rsidP="00764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18"/>
        </w:rPr>
      </w:pPr>
    </w:p>
    <w:p w:rsidR="007644F8" w:rsidRDefault="007644F8" w:rsidP="00764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18"/>
        </w:rPr>
      </w:pPr>
    </w:p>
    <w:p w:rsidR="007644F8" w:rsidRDefault="007644F8" w:rsidP="00764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18"/>
        </w:rPr>
      </w:pPr>
    </w:p>
    <w:p w:rsidR="007644F8" w:rsidRPr="007644F8" w:rsidRDefault="007644F8" w:rsidP="00764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18"/>
        </w:rPr>
      </w:pPr>
    </w:p>
    <w:p w:rsidR="009959EA" w:rsidRPr="007644F8" w:rsidRDefault="009959EA" w:rsidP="009959EA">
      <w:pPr>
        <w:pStyle w:val="Titre1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480" w:lineRule="auto"/>
        <w:jc w:val="center"/>
        <w:rPr>
          <w:caps/>
          <w:position w:val="-48"/>
          <w:sz w:val="28"/>
          <w:szCs w:val="28"/>
        </w:rPr>
      </w:pPr>
      <w:r w:rsidRPr="007644F8">
        <w:rPr>
          <w:caps/>
          <w:position w:val="-48"/>
          <w:sz w:val="28"/>
          <w:szCs w:val="28"/>
        </w:rPr>
        <w:t>DOSSIER 3 – DETTES EN MONNAIE ÉTRANGERE</w:t>
      </w:r>
    </w:p>
    <w:p w:rsidR="009959EA" w:rsidRPr="007644F8" w:rsidRDefault="009959EA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9959EA" w:rsidRPr="007644F8" w:rsidRDefault="009959EA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991D1A" w:rsidRPr="007644F8" w:rsidRDefault="00991D1A" w:rsidP="00995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18"/>
          <w:u w:val="single"/>
        </w:rPr>
      </w:pPr>
      <w:r w:rsidRPr="007644F8">
        <w:rPr>
          <w:rFonts w:ascii="Times New Roman" w:hAnsi="Times New Roman" w:cs="Times New Roman"/>
          <w:b/>
          <w:bCs/>
          <w:sz w:val="24"/>
          <w:szCs w:val="18"/>
          <w:u w:val="single"/>
        </w:rPr>
        <w:t>Première partie</w:t>
      </w:r>
    </w:p>
    <w:p w:rsidR="009959EA" w:rsidRPr="007644F8" w:rsidRDefault="009959EA" w:rsidP="00995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18"/>
          <w:u w:val="single"/>
        </w:rPr>
      </w:pPr>
    </w:p>
    <w:p w:rsidR="009959EA" w:rsidRPr="007644F8" w:rsidRDefault="009959EA" w:rsidP="00995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18"/>
          <w:u w:val="single"/>
        </w:rPr>
      </w:pPr>
    </w:p>
    <w:p w:rsidR="00991D1A" w:rsidRPr="007644F8" w:rsidRDefault="00991D1A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7644F8">
        <w:rPr>
          <w:rFonts w:ascii="Times New Roman" w:hAnsi="Times New Roman" w:cs="Times New Roman"/>
          <w:sz w:val="24"/>
          <w:szCs w:val="18"/>
        </w:rPr>
        <w:t>La société BLACK EIGHT a acquis auprès de son fournisseur anglais, le 1er novembre 2011, 32 billards pour la</w:t>
      </w:r>
      <w:r w:rsidR="007644F8">
        <w:rPr>
          <w:rFonts w:ascii="Times New Roman" w:hAnsi="Times New Roman" w:cs="Times New Roman"/>
          <w:sz w:val="24"/>
          <w:szCs w:val="18"/>
        </w:rPr>
        <w:t xml:space="preserve"> </w:t>
      </w:r>
      <w:r w:rsidRPr="007644F8">
        <w:rPr>
          <w:rFonts w:ascii="Times New Roman" w:hAnsi="Times New Roman" w:cs="Times New Roman"/>
          <w:sz w:val="24"/>
          <w:szCs w:val="18"/>
        </w:rPr>
        <w:t>revente, pour une valeur totale de 20 000 £, payable le 31 janvier 2012. Pour se couvrir du risque de change, elle s'est</w:t>
      </w:r>
      <w:r w:rsidR="007644F8">
        <w:rPr>
          <w:rFonts w:ascii="Times New Roman" w:hAnsi="Times New Roman" w:cs="Times New Roman"/>
          <w:sz w:val="24"/>
          <w:szCs w:val="18"/>
        </w:rPr>
        <w:t xml:space="preserve"> </w:t>
      </w:r>
      <w:r w:rsidRPr="007644F8">
        <w:rPr>
          <w:rFonts w:ascii="Times New Roman" w:hAnsi="Times New Roman" w:cs="Times New Roman"/>
          <w:sz w:val="24"/>
          <w:szCs w:val="18"/>
        </w:rPr>
        <w:t>portée, le même jour, acheteuse à terme de 20 000 £ au cours ferme de 1 £= 1,25 €, à échéance du 31 janvier 2012.</w:t>
      </w:r>
    </w:p>
    <w:p w:rsidR="00991D1A" w:rsidRPr="007644F8" w:rsidRDefault="00991D1A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7644F8">
        <w:rPr>
          <w:rFonts w:ascii="Times New Roman" w:hAnsi="Times New Roman" w:cs="Times New Roman"/>
          <w:sz w:val="24"/>
          <w:szCs w:val="18"/>
        </w:rPr>
        <w:t>Les numéros de TVA intracommunautaire ont été échangés.</w:t>
      </w:r>
    </w:p>
    <w:p w:rsidR="009959EA" w:rsidRPr="007644F8" w:rsidRDefault="009959EA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18"/>
        </w:rPr>
      </w:pPr>
    </w:p>
    <w:p w:rsidR="009959EA" w:rsidRPr="007644F8" w:rsidRDefault="00991D1A" w:rsidP="00995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18"/>
          <w:u w:val="single"/>
        </w:rPr>
      </w:pPr>
      <w:r w:rsidRPr="007644F8">
        <w:rPr>
          <w:rFonts w:ascii="Times New Roman" w:hAnsi="Times New Roman" w:cs="Times New Roman"/>
          <w:b/>
          <w:bCs/>
          <w:sz w:val="24"/>
          <w:szCs w:val="18"/>
          <w:u w:val="single"/>
        </w:rPr>
        <w:lastRenderedPageBreak/>
        <w:t>Travail à faire</w:t>
      </w:r>
    </w:p>
    <w:p w:rsidR="009959EA" w:rsidRPr="007644F8" w:rsidRDefault="009959EA" w:rsidP="00995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18"/>
          <w:u w:val="single"/>
        </w:rPr>
      </w:pPr>
    </w:p>
    <w:p w:rsidR="00991D1A" w:rsidRPr="007644F8" w:rsidRDefault="00991D1A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18"/>
        </w:rPr>
      </w:pPr>
      <w:r w:rsidRPr="007644F8">
        <w:rPr>
          <w:rFonts w:ascii="Times New Roman" w:hAnsi="Times New Roman" w:cs="Times New Roman"/>
          <w:b/>
          <w:bCs/>
          <w:sz w:val="24"/>
          <w:szCs w:val="18"/>
        </w:rPr>
        <w:t xml:space="preserve">À l'aide de </w:t>
      </w:r>
      <w:r w:rsidRPr="007644F8">
        <w:rPr>
          <w:rFonts w:ascii="Times New Roman" w:hAnsi="Times New Roman" w:cs="Times New Roman"/>
          <w:b/>
          <w:bCs/>
          <w:i/>
          <w:iCs/>
          <w:sz w:val="24"/>
          <w:szCs w:val="18"/>
        </w:rPr>
        <w:t>l’annexe 4</w:t>
      </w:r>
      <w:r w:rsidRPr="007644F8">
        <w:rPr>
          <w:rFonts w:ascii="Times New Roman" w:hAnsi="Times New Roman" w:cs="Times New Roman"/>
          <w:b/>
          <w:bCs/>
          <w:sz w:val="24"/>
          <w:szCs w:val="18"/>
        </w:rPr>
        <w:t>,</w:t>
      </w:r>
    </w:p>
    <w:p w:rsidR="009959EA" w:rsidRPr="007644F8" w:rsidRDefault="009959EA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18"/>
        </w:rPr>
      </w:pPr>
    </w:p>
    <w:p w:rsidR="00991D1A" w:rsidRPr="007644F8" w:rsidRDefault="00991D1A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18"/>
        </w:rPr>
      </w:pPr>
      <w:r w:rsidRPr="007644F8">
        <w:rPr>
          <w:rFonts w:ascii="Times New Roman" w:hAnsi="Times New Roman" w:cs="Times New Roman"/>
          <w:b/>
          <w:bCs/>
          <w:sz w:val="24"/>
          <w:szCs w:val="18"/>
        </w:rPr>
        <w:t>1. Rappeler les règles comptables concernant l'évaluation des créances et dettes en monnaie étrangère</w:t>
      </w:r>
      <w:r w:rsidR="007644F8">
        <w:rPr>
          <w:rFonts w:ascii="Times New Roman" w:hAnsi="Times New Roman" w:cs="Times New Roman"/>
          <w:b/>
          <w:bCs/>
          <w:sz w:val="24"/>
          <w:szCs w:val="18"/>
        </w:rPr>
        <w:t xml:space="preserve"> </w:t>
      </w:r>
      <w:r w:rsidRPr="007644F8">
        <w:rPr>
          <w:rFonts w:ascii="Times New Roman" w:hAnsi="Times New Roman" w:cs="Times New Roman"/>
          <w:b/>
          <w:bCs/>
          <w:sz w:val="24"/>
          <w:szCs w:val="18"/>
        </w:rPr>
        <w:t>à la date de clôture de l'exercice. Préciser les postes du bilan concernés par les différences de change</w:t>
      </w:r>
      <w:r w:rsidR="007644F8">
        <w:rPr>
          <w:rFonts w:ascii="Times New Roman" w:hAnsi="Times New Roman" w:cs="Times New Roman"/>
          <w:b/>
          <w:bCs/>
          <w:sz w:val="24"/>
          <w:szCs w:val="18"/>
        </w:rPr>
        <w:t xml:space="preserve"> </w:t>
      </w:r>
      <w:r w:rsidRPr="007644F8">
        <w:rPr>
          <w:rFonts w:ascii="Times New Roman" w:hAnsi="Times New Roman" w:cs="Times New Roman"/>
          <w:b/>
          <w:bCs/>
          <w:sz w:val="24"/>
          <w:szCs w:val="18"/>
        </w:rPr>
        <w:t>et la signification de leur classement comptable.</w:t>
      </w:r>
    </w:p>
    <w:p w:rsidR="009959EA" w:rsidRPr="007644F8" w:rsidRDefault="009959EA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18"/>
        </w:rPr>
      </w:pPr>
    </w:p>
    <w:p w:rsidR="00991D1A" w:rsidRPr="007644F8" w:rsidRDefault="00991D1A" w:rsidP="00764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18"/>
        </w:rPr>
      </w:pPr>
      <w:r w:rsidRPr="007644F8">
        <w:rPr>
          <w:rFonts w:ascii="Times New Roman" w:hAnsi="Times New Roman" w:cs="Times New Roman"/>
          <w:b/>
          <w:bCs/>
          <w:sz w:val="24"/>
          <w:szCs w:val="18"/>
        </w:rPr>
        <w:t>2. Présenter l'enregistrement concernant l'acquisition des billards au cours de l'exercice 2011 en</w:t>
      </w:r>
      <w:r w:rsidR="007644F8">
        <w:rPr>
          <w:rFonts w:ascii="Times New Roman" w:hAnsi="Times New Roman" w:cs="Times New Roman"/>
          <w:b/>
          <w:bCs/>
          <w:sz w:val="24"/>
          <w:szCs w:val="18"/>
        </w:rPr>
        <w:t xml:space="preserve"> </w:t>
      </w:r>
      <w:r w:rsidRPr="007644F8">
        <w:rPr>
          <w:rFonts w:ascii="Times New Roman" w:hAnsi="Times New Roman" w:cs="Times New Roman"/>
          <w:b/>
          <w:bCs/>
          <w:sz w:val="24"/>
          <w:szCs w:val="18"/>
        </w:rPr>
        <w:t>justifiant vos calculs.</w:t>
      </w:r>
    </w:p>
    <w:p w:rsidR="00991D1A" w:rsidRPr="007644F8" w:rsidRDefault="00991D1A" w:rsidP="00264CFA">
      <w:pPr>
        <w:rPr>
          <w:rFonts w:ascii="Times New Roman" w:hAnsi="Times New Roman" w:cs="Times New Roman"/>
          <w:b/>
          <w:bCs/>
          <w:sz w:val="24"/>
          <w:szCs w:val="18"/>
        </w:rPr>
      </w:pPr>
    </w:p>
    <w:p w:rsidR="00991D1A" w:rsidRPr="007644F8" w:rsidRDefault="00991D1A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18"/>
        </w:rPr>
      </w:pPr>
      <w:r w:rsidRPr="007644F8">
        <w:rPr>
          <w:rFonts w:ascii="Times New Roman" w:hAnsi="Times New Roman" w:cs="Times New Roman"/>
          <w:b/>
          <w:bCs/>
          <w:sz w:val="24"/>
          <w:szCs w:val="18"/>
        </w:rPr>
        <w:t>3. Présenter les enregistrements concernant l'acquisition des billards au cours de l'exercice 2011 en</w:t>
      </w:r>
      <w:r w:rsidR="007644F8">
        <w:rPr>
          <w:rFonts w:ascii="Times New Roman" w:hAnsi="Times New Roman" w:cs="Times New Roman"/>
          <w:b/>
          <w:bCs/>
          <w:sz w:val="24"/>
          <w:szCs w:val="18"/>
        </w:rPr>
        <w:t xml:space="preserve"> </w:t>
      </w:r>
      <w:r w:rsidRPr="007644F8">
        <w:rPr>
          <w:rFonts w:ascii="Times New Roman" w:hAnsi="Times New Roman" w:cs="Times New Roman"/>
          <w:b/>
          <w:bCs/>
          <w:sz w:val="24"/>
          <w:szCs w:val="18"/>
        </w:rPr>
        <w:t>supposant que l'opération de couverture n'ait pas été prise le jour même, mais le 1er décembre 2011.</w:t>
      </w:r>
    </w:p>
    <w:p w:rsidR="00233F32" w:rsidRPr="007644F8" w:rsidRDefault="00233F32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18"/>
        </w:rPr>
      </w:pPr>
    </w:p>
    <w:p w:rsidR="00991D1A" w:rsidRPr="007644F8" w:rsidRDefault="00991D1A" w:rsidP="00233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18"/>
          <w:u w:val="single"/>
        </w:rPr>
      </w:pPr>
      <w:r w:rsidRPr="007644F8">
        <w:rPr>
          <w:rFonts w:ascii="Times New Roman" w:hAnsi="Times New Roman" w:cs="Times New Roman"/>
          <w:b/>
          <w:bCs/>
          <w:sz w:val="24"/>
          <w:szCs w:val="18"/>
          <w:u w:val="single"/>
        </w:rPr>
        <w:t>Deuxième partie</w:t>
      </w:r>
    </w:p>
    <w:p w:rsidR="00233F32" w:rsidRPr="007644F8" w:rsidRDefault="00233F32" w:rsidP="00233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18"/>
          <w:u w:val="single"/>
        </w:rPr>
      </w:pPr>
    </w:p>
    <w:p w:rsidR="00233F32" w:rsidRPr="007644F8" w:rsidRDefault="00233F32" w:rsidP="00233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18"/>
          <w:u w:val="single"/>
        </w:rPr>
      </w:pPr>
    </w:p>
    <w:p w:rsidR="00991D1A" w:rsidRPr="007644F8" w:rsidRDefault="00991D1A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7644F8">
        <w:rPr>
          <w:rFonts w:ascii="Times New Roman" w:hAnsi="Times New Roman" w:cs="Times New Roman"/>
          <w:sz w:val="24"/>
          <w:szCs w:val="18"/>
        </w:rPr>
        <w:t>La société BLACK EÎGHT a souscrit, en date du 1er janvier 2011, un emprunt indivis auprès de la banque Barclays à</w:t>
      </w:r>
    </w:p>
    <w:p w:rsidR="00991D1A" w:rsidRPr="007644F8" w:rsidRDefault="00991D1A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7644F8">
        <w:rPr>
          <w:rFonts w:ascii="Times New Roman" w:hAnsi="Times New Roman" w:cs="Times New Roman"/>
          <w:sz w:val="24"/>
          <w:szCs w:val="18"/>
        </w:rPr>
        <w:t>Londres. Cet emprunt, d'un montant de 80 000 £, au taux de 5 %, est remboursable in fine le 1er janvier 2013. En</w:t>
      </w:r>
    </w:p>
    <w:p w:rsidR="00991D1A" w:rsidRPr="007644F8" w:rsidRDefault="00991D1A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7644F8">
        <w:rPr>
          <w:rFonts w:ascii="Times New Roman" w:hAnsi="Times New Roman" w:cs="Times New Roman"/>
          <w:sz w:val="24"/>
          <w:szCs w:val="18"/>
        </w:rPr>
        <w:t>France, le taux aurait été de 8 %.</w:t>
      </w:r>
    </w:p>
    <w:p w:rsidR="00233F32" w:rsidRPr="007644F8" w:rsidRDefault="00233F32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:rsidR="00991D1A" w:rsidRPr="007644F8" w:rsidRDefault="00991D1A" w:rsidP="00233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18"/>
          <w:u w:val="single"/>
        </w:rPr>
      </w:pPr>
      <w:r w:rsidRPr="007644F8">
        <w:rPr>
          <w:rFonts w:ascii="Times New Roman" w:hAnsi="Times New Roman" w:cs="Times New Roman"/>
          <w:b/>
          <w:bCs/>
          <w:sz w:val="24"/>
          <w:szCs w:val="18"/>
          <w:u w:val="single"/>
        </w:rPr>
        <w:t>Travail à faire</w:t>
      </w:r>
    </w:p>
    <w:p w:rsidR="00233F32" w:rsidRPr="007644F8" w:rsidRDefault="00233F32" w:rsidP="00233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18"/>
          <w:u w:val="single"/>
        </w:rPr>
      </w:pPr>
    </w:p>
    <w:p w:rsidR="00991D1A" w:rsidRPr="007644F8" w:rsidRDefault="00991D1A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18"/>
        </w:rPr>
      </w:pPr>
      <w:r w:rsidRPr="007644F8">
        <w:rPr>
          <w:rFonts w:ascii="Times New Roman" w:hAnsi="Times New Roman" w:cs="Times New Roman"/>
          <w:b/>
          <w:bCs/>
          <w:sz w:val="24"/>
          <w:szCs w:val="18"/>
        </w:rPr>
        <w:t xml:space="preserve">À l'aide des </w:t>
      </w:r>
      <w:r w:rsidRPr="007644F8">
        <w:rPr>
          <w:rFonts w:ascii="Times New Roman" w:hAnsi="Times New Roman" w:cs="Times New Roman"/>
          <w:b/>
          <w:bCs/>
          <w:i/>
          <w:iCs/>
          <w:sz w:val="24"/>
          <w:szCs w:val="18"/>
        </w:rPr>
        <w:t>annexes 4 et 5</w:t>
      </w:r>
      <w:r w:rsidRPr="007644F8">
        <w:rPr>
          <w:rFonts w:ascii="Times New Roman" w:hAnsi="Times New Roman" w:cs="Times New Roman"/>
          <w:b/>
          <w:bCs/>
          <w:sz w:val="24"/>
          <w:szCs w:val="18"/>
        </w:rPr>
        <w:t>,</w:t>
      </w:r>
    </w:p>
    <w:p w:rsidR="00233F32" w:rsidRPr="007644F8" w:rsidRDefault="00233F32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18"/>
        </w:rPr>
      </w:pPr>
    </w:p>
    <w:p w:rsidR="00991D1A" w:rsidRPr="007644F8" w:rsidRDefault="00991D1A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18"/>
        </w:rPr>
      </w:pPr>
      <w:r w:rsidRPr="007644F8">
        <w:rPr>
          <w:rFonts w:ascii="Times New Roman" w:hAnsi="Times New Roman" w:cs="Times New Roman"/>
          <w:b/>
          <w:bCs/>
          <w:sz w:val="24"/>
          <w:szCs w:val="18"/>
        </w:rPr>
        <w:t>4. Quelles sont les autres dérogations facultatives prévues par le Plan comptable général à l'article 342-6</w:t>
      </w:r>
      <w:r w:rsidR="007644F8">
        <w:rPr>
          <w:rFonts w:ascii="Times New Roman" w:hAnsi="Times New Roman" w:cs="Times New Roman"/>
          <w:b/>
          <w:bCs/>
          <w:sz w:val="24"/>
          <w:szCs w:val="18"/>
        </w:rPr>
        <w:t xml:space="preserve"> </w:t>
      </w:r>
      <w:r w:rsidRPr="007644F8">
        <w:rPr>
          <w:rFonts w:ascii="Times New Roman" w:hAnsi="Times New Roman" w:cs="Times New Roman"/>
          <w:b/>
          <w:bCs/>
          <w:sz w:val="24"/>
          <w:szCs w:val="18"/>
        </w:rPr>
        <w:t>en matière de limitation du montant de la provision pour perte de change ?</w:t>
      </w:r>
    </w:p>
    <w:p w:rsidR="00233F32" w:rsidRPr="007644F8" w:rsidRDefault="00233F32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18"/>
        </w:rPr>
      </w:pPr>
    </w:p>
    <w:p w:rsidR="00991D1A" w:rsidRPr="007644F8" w:rsidRDefault="00991D1A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18"/>
        </w:rPr>
      </w:pPr>
      <w:r w:rsidRPr="007644F8">
        <w:rPr>
          <w:rFonts w:ascii="Times New Roman" w:hAnsi="Times New Roman" w:cs="Times New Roman"/>
          <w:b/>
          <w:bCs/>
          <w:sz w:val="24"/>
          <w:szCs w:val="18"/>
        </w:rPr>
        <w:t>5. Calculer la différence de conversion et procéder à l'enregistrement de celle-ci.</w:t>
      </w:r>
    </w:p>
    <w:p w:rsidR="00233F32" w:rsidRPr="007644F8" w:rsidRDefault="00233F32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18"/>
        </w:rPr>
      </w:pPr>
    </w:p>
    <w:p w:rsidR="007644F8" w:rsidRDefault="00991D1A" w:rsidP="00233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18"/>
        </w:rPr>
      </w:pPr>
      <w:r w:rsidRPr="007644F8">
        <w:rPr>
          <w:rFonts w:ascii="Times New Roman" w:hAnsi="Times New Roman" w:cs="Times New Roman"/>
          <w:b/>
          <w:bCs/>
          <w:sz w:val="24"/>
          <w:szCs w:val="18"/>
        </w:rPr>
        <w:t>6. Après avoir justifié la présence d'une provision pour perte de change, procéder à son enregistrement</w:t>
      </w:r>
      <w:r w:rsidR="007644F8">
        <w:rPr>
          <w:rFonts w:ascii="Times New Roman" w:hAnsi="Times New Roman" w:cs="Times New Roman"/>
          <w:b/>
          <w:bCs/>
          <w:sz w:val="24"/>
          <w:szCs w:val="18"/>
        </w:rPr>
        <w:t xml:space="preserve"> </w:t>
      </w:r>
      <w:r w:rsidRPr="007644F8">
        <w:rPr>
          <w:rFonts w:ascii="Times New Roman" w:hAnsi="Times New Roman" w:cs="Times New Roman"/>
          <w:b/>
          <w:bCs/>
          <w:sz w:val="24"/>
          <w:szCs w:val="18"/>
        </w:rPr>
        <w:t>sachant que la société utilise les options prévues à l'article 342-6 du Plan comptable général.</w:t>
      </w:r>
    </w:p>
    <w:p w:rsidR="007644F8" w:rsidRDefault="007644F8" w:rsidP="00233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18"/>
        </w:rPr>
      </w:pPr>
    </w:p>
    <w:p w:rsidR="007644F8" w:rsidRPr="007644F8" w:rsidRDefault="007644F8" w:rsidP="00233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18"/>
        </w:rPr>
      </w:pPr>
    </w:p>
    <w:p w:rsidR="00233F32" w:rsidRPr="007644F8" w:rsidRDefault="00233F32" w:rsidP="00233F32">
      <w:pPr>
        <w:pStyle w:val="Titre1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480" w:lineRule="auto"/>
        <w:jc w:val="center"/>
        <w:rPr>
          <w:caps/>
          <w:position w:val="-48"/>
          <w:sz w:val="28"/>
          <w:szCs w:val="28"/>
        </w:rPr>
      </w:pPr>
      <w:r w:rsidRPr="007644F8">
        <w:rPr>
          <w:caps/>
          <w:position w:val="-48"/>
          <w:sz w:val="28"/>
          <w:szCs w:val="28"/>
        </w:rPr>
        <w:t>DOSSIER 4 – COMPTABILITÉ D’UNE ASSOCIATION</w:t>
      </w:r>
    </w:p>
    <w:p w:rsidR="00233F32" w:rsidRPr="007644F8" w:rsidRDefault="00233F32" w:rsidP="00233F32">
      <w:pPr>
        <w:shd w:val="clear" w:color="auto" w:fill="FFFFFF"/>
        <w:rPr>
          <w:rFonts w:ascii="Times New Roman" w:hAnsi="Times New Roman" w:cs="Times New Roman"/>
          <w:color w:val="000000"/>
          <w:spacing w:val="-7"/>
          <w:szCs w:val="24"/>
        </w:rPr>
      </w:pPr>
    </w:p>
    <w:p w:rsidR="00233F32" w:rsidRPr="007644F8" w:rsidRDefault="00233F32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1D1A" w:rsidRPr="007644F8" w:rsidRDefault="00991D1A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1D1A" w:rsidRPr="007644F8" w:rsidRDefault="00991D1A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F8">
        <w:rPr>
          <w:rFonts w:ascii="Times New Roman" w:hAnsi="Times New Roman" w:cs="Times New Roman"/>
          <w:sz w:val="24"/>
          <w:szCs w:val="24"/>
        </w:rPr>
        <w:t>L'association 8 POOL DE COEUR, créée dans le cadre de la loi de 1901, a pour objectif la promotion du billard ainsi</w:t>
      </w:r>
      <w:r w:rsidR="00233F32" w:rsidRPr="007644F8">
        <w:rPr>
          <w:rFonts w:ascii="Times New Roman" w:hAnsi="Times New Roman" w:cs="Times New Roman"/>
          <w:sz w:val="24"/>
          <w:szCs w:val="24"/>
        </w:rPr>
        <w:t xml:space="preserve"> </w:t>
      </w:r>
      <w:r w:rsidRPr="007644F8">
        <w:rPr>
          <w:rFonts w:ascii="Times New Roman" w:hAnsi="Times New Roman" w:cs="Times New Roman"/>
          <w:sz w:val="24"/>
          <w:szCs w:val="24"/>
        </w:rPr>
        <w:t>que l'organisation de tournois, qui se déroulent sur l'ensemble de l'année dans des salles et cafés partenaires.</w:t>
      </w:r>
    </w:p>
    <w:p w:rsidR="00233F32" w:rsidRPr="007644F8" w:rsidRDefault="00233F32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D1A" w:rsidRPr="007644F8" w:rsidRDefault="00991D1A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F8">
        <w:rPr>
          <w:rFonts w:ascii="Times New Roman" w:hAnsi="Times New Roman" w:cs="Times New Roman"/>
          <w:sz w:val="24"/>
          <w:szCs w:val="24"/>
        </w:rPr>
        <w:lastRenderedPageBreak/>
        <w:t>Cette association possède déjà un local où se trouve le siège ainsi qu'une salle de tournoi.</w:t>
      </w:r>
    </w:p>
    <w:p w:rsidR="00233F32" w:rsidRPr="007644F8" w:rsidRDefault="00233F32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D1A" w:rsidRPr="007644F8" w:rsidRDefault="00991D1A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F8">
        <w:rPr>
          <w:rFonts w:ascii="Times New Roman" w:hAnsi="Times New Roman" w:cs="Times New Roman"/>
          <w:sz w:val="24"/>
          <w:szCs w:val="24"/>
        </w:rPr>
        <w:t>Dans le cadre de son activité, elle a effectué, parmi d'autres, les opérations décrites dans l'annexe 6 au cours de</w:t>
      </w:r>
      <w:r w:rsidR="007644F8">
        <w:rPr>
          <w:rFonts w:ascii="Times New Roman" w:hAnsi="Times New Roman" w:cs="Times New Roman"/>
          <w:sz w:val="24"/>
          <w:szCs w:val="24"/>
        </w:rPr>
        <w:t xml:space="preserve"> </w:t>
      </w:r>
      <w:r w:rsidRPr="007644F8">
        <w:rPr>
          <w:rFonts w:ascii="Times New Roman" w:hAnsi="Times New Roman" w:cs="Times New Roman"/>
          <w:sz w:val="24"/>
          <w:szCs w:val="24"/>
        </w:rPr>
        <w:t>l'exercice 2011. L'association applique le plan de compte des associations (</w:t>
      </w:r>
      <w:r w:rsidRPr="007644F8">
        <w:rPr>
          <w:rFonts w:ascii="Times New Roman" w:hAnsi="Times New Roman" w:cs="Times New Roman"/>
          <w:b/>
          <w:bCs/>
          <w:sz w:val="24"/>
          <w:szCs w:val="24"/>
        </w:rPr>
        <w:t>annexe 7</w:t>
      </w:r>
      <w:r w:rsidRPr="007644F8">
        <w:rPr>
          <w:rFonts w:ascii="Times New Roman" w:hAnsi="Times New Roman" w:cs="Times New Roman"/>
          <w:sz w:val="24"/>
          <w:szCs w:val="24"/>
        </w:rPr>
        <w:t>) ainsi que les dispositions du</w:t>
      </w:r>
      <w:r w:rsidR="007644F8">
        <w:rPr>
          <w:rFonts w:ascii="Times New Roman" w:hAnsi="Times New Roman" w:cs="Times New Roman"/>
          <w:sz w:val="24"/>
          <w:szCs w:val="24"/>
        </w:rPr>
        <w:t xml:space="preserve"> </w:t>
      </w:r>
      <w:r w:rsidRPr="007644F8">
        <w:rPr>
          <w:rFonts w:ascii="Times New Roman" w:hAnsi="Times New Roman" w:cs="Times New Roman"/>
          <w:sz w:val="24"/>
          <w:szCs w:val="24"/>
        </w:rPr>
        <w:t>règlement du Comité de la réglementation comptable CRC 99-01 (</w:t>
      </w:r>
      <w:r w:rsidRPr="007644F8">
        <w:rPr>
          <w:rFonts w:ascii="Times New Roman" w:hAnsi="Times New Roman" w:cs="Times New Roman"/>
          <w:b/>
          <w:bCs/>
          <w:sz w:val="24"/>
          <w:szCs w:val="24"/>
        </w:rPr>
        <w:t>annexe 8</w:t>
      </w:r>
      <w:r w:rsidRPr="007644F8">
        <w:rPr>
          <w:rFonts w:ascii="Times New Roman" w:hAnsi="Times New Roman" w:cs="Times New Roman"/>
          <w:sz w:val="24"/>
          <w:szCs w:val="24"/>
        </w:rPr>
        <w:t>).</w:t>
      </w:r>
    </w:p>
    <w:p w:rsidR="00233F32" w:rsidRPr="007644F8" w:rsidRDefault="00233F32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D1A" w:rsidRPr="007644F8" w:rsidRDefault="00991D1A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F8">
        <w:rPr>
          <w:rFonts w:ascii="Times New Roman" w:hAnsi="Times New Roman" w:cs="Times New Roman"/>
          <w:sz w:val="24"/>
          <w:szCs w:val="24"/>
        </w:rPr>
        <w:t>Au cours de l'exercice 2011, elle n'a reçu qu'une subvention départementale d'un montant de 12 700 € pour</w:t>
      </w:r>
      <w:r w:rsidR="007644F8">
        <w:rPr>
          <w:rFonts w:ascii="Times New Roman" w:hAnsi="Times New Roman" w:cs="Times New Roman"/>
          <w:sz w:val="24"/>
          <w:szCs w:val="24"/>
        </w:rPr>
        <w:t xml:space="preserve"> </w:t>
      </w:r>
      <w:r w:rsidRPr="007644F8">
        <w:rPr>
          <w:rFonts w:ascii="Times New Roman" w:hAnsi="Times New Roman" w:cs="Times New Roman"/>
          <w:sz w:val="24"/>
          <w:szCs w:val="24"/>
        </w:rPr>
        <w:t>l'organisation des tournois de billard.</w:t>
      </w:r>
    </w:p>
    <w:p w:rsidR="00233F32" w:rsidRPr="007644F8" w:rsidRDefault="00233F32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D1A" w:rsidRPr="007644F8" w:rsidRDefault="00991D1A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F8">
        <w:rPr>
          <w:rFonts w:ascii="Times New Roman" w:hAnsi="Times New Roman" w:cs="Times New Roman"/>
          <w:sz w:val="24"/>
          <w:szCs w:val="24"/>
        </w:rPr>
        <w:t>Son exercice comptable correspond à l'année civile.</w:t>
      </w:r>
    </w:p>
    <w:p w:rsidR="00233F32" w:rsidRPr="007644F8" w:rsidRDefault="00233F32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D1A" w:rsidRPr="007644F8" w:rsidRDefault="00991D1A" w:rsidP="00233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644F8">
        <w:rPr>
          <w:rFonts w:ascii="Times New Roman" w:hAnsi="Times New Roman" w:cs="Times New Roman"/>
          <w:b/>
          <w:bCs/>
          <w:sz w:val="24"/>
          <w:szCs w:val="24"/>
          <w:u w:val="single"/>
        </w:rPr>
        <w:t>Travail à faire</w:t>
      </w:r>
    </w:p>
    <w:p w:rsidR="00991D1A" w:rsidRPr="007644F8" w:rsidRDefault="00991D1A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644F8">
        <w:rPr>
          <w:rFonts w:ascii="Times New Roman" w:hAnsi="Times New Roman" w:cs="Times New Roman"/>
          <w:b/>
          <w:bCs/>
          <w:sz w:val="24"/>
          <w:szCs w:val="24"/>
        </w:rPr>
        <w:t xml:space="preserve">À l'aide des </w:t>
      </w:r>
      <w:r w:rsidRPr="007644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annexes 6, </w:t>
      </w:r>
      <w:r w:rsidRPr="007644F8">
        <w:rPr>
          <w:rFonts w:ascii="Times New Roman" w:hAnsi="Times New Roman" w:cs="Times New Roman"/>
          <w:b/>
          <w:bCs/>
          <w:sz w:val="24"/>
          <w:szCs w:val="24"/>
        </w:rPr>
        <w:t xml:space="preserve">7 </w:t>
      </w:r>
      <w:r w:rsidRPr="007644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8,</w:t>
      </w:r>
    </w:p>
    <w:p w:rsidR="004B2C1D" w:rsidRPr="007644F8" w:rsidRDefault="004B2C1D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B2C1D" w:rsidRPr="007644F8" w:rsidRDefault="004B2C1D" w:rsidP="004B2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44F8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991D1A" w:rsidRPr="007644F8">
        <w:rPr>
          <w:rFonts w:ascii="Times New Roman" w:hAnsi="Times New Roman" w:cs="Times New Roman"/>
          <w:b/>
          <w:bCs/>
          <w:sz w:val="24"/>
          <w:szCs w:val="24"/>
        </w:rPr>
        <w:t>L'association 8 POOL DE COEUR doit-elle nommer un commissaire aux comptes ?</w:t>
      </w:r>
    </w:p>
    <w:p w:rsidR="004B2C1D" w:rsidRPr="007644F8" w:rsidRDefault="004B2C1D" w:rsidP="004B2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1D1A" w:rsidRPr="007644F8" w:rsidRDefault="00991D1A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44F8">
        <w:rPr>
          <w:rFonts w:ascii="Times New Roman" w:hAnsi="Times New Roman" w:cs="Times New Roman"/>
          <w:b/>
          <w:bCs/>
          <w:sz w:val="24"/>
          <w:szCs w:val="24"/>
        </w:rPr>
        <w:t>2. Rappeler quelles sont les caractéristiques des apports sans droit de reprise et des apports avec</w:t>
      </w:r>
      <w:r w:rsidR="004B2C1D" w:rsidRPr="007644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44F8">
        <w:rPr>
          <w:rFonts w:ascii="Times New Roman" w:hAnsi="Times New Roman" w:cs="Times New Roman"/>
          <w:b/>
          <w:bCs/>
          <w:sz w:val="24"/>
          <w:szCs w:val="24"/>
        </w:rPr>
        <w:t>droit de reprise.</w:t>
      </w:r>
    </w:p>
    <w:p w:rsidR="004B2C1D" w:rsidRPr="007644F8" w:rsidRDefault="004B2C1D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1D1A" w:rsidRPr="007644F8" w:rsidRDefault="00991D1A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44F8">
        <w:rPr>
          <w:rFonts w:ascii="Times New Roman" w:hAnsi="Times New Roman" w:cs="Times New Roman"/>
          <w:b/>
          <w:bCs/>
          <w:sz w:val="24"/>
          <w:szCs w:val="24"/>
        </w:rPr>
        <w:t>3. Enregistrer dans le journal de l'association les écritures concernant les opérations effectuées</w:t>
      </w:r>
      <w:r w:rsidR="007644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44F8">
        <w:rPr>
          <w:rFonts w:ascii="Times New Roman" w:hAnsi="Times New Roman" w:cs="Times New Roman"/>
          <w:b/>
          <w:bCs/>
          <w:sz w:val="24"/>
          <w:szCs w:val="24"/>
        </w:rPr>
        <w:t>au cours de l'exercice 2011 à l'exclusion des écritures d'inventaire.</w:t>
      </w:r>
    </w:p>
    <w:p w:rsidR="004B2C1D" w:rsidRPr="007644F8" w:rsidRDefault="004B2C1D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1D1A" w:rsidRPr="007644F8" w:rsidRDefault="00991D1A" w:rsidP="00764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44F8">
        <w:rPr>
          <w:rFonts w:ascii="Times New Roman" w:hAnsi="Times New Roman" w:cs="Times New Roman"/>
          <w:b/>
          <w:bCs/>
          <w:sz w:val="24"/>
          <w:szCs w:val="24"/>
        </w:rPr>
        <w:t>4. Indiquer quel serait l'impact de l'enregistrement du bénévolat sur chacun des documents de</w:t>
      </w:r>
      <w:r w:rsidR="007644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44F8">
        <w:rPr>
          <w:rFonts w:ascii="Times New Roman" w:hAnsi="Times New Roman" w:cs="Times New Roman"/>
          <w:b/>
          <w:bCs/>
          <w:sz w:val="24"/>
          <w:szCs w:val="24"/>
        </w:rPr>
        <w:t>synthèse.</w:t>
      </w:r>
    </w:p>
    <w:p w:rsidR="004B2C1D" w:rsidRPr="007644F8" w:rsidRDefault="004B2C1D" w:rsidP="00264C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91D1A" w:rsidRPr="007644F8" w:rsidRDefault="00991D1A" w:rsidP="004B2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644F8">
        <w:rPr>
          <w:rFonts w:ascii="Times New Roman" w:hAnsi="Times New Roman" w:cs="Times New Roman"/>
          <w:b/>
          <w:bCs/>
          <w:sz w:val="24"/>
          <w:szCs w:val="24"/>
          <w:u w:val="single"/>
        </w:rPr>
        <w:t>ANNEXE 1 - RÉPARTITION DU BÉNÉFICE DE LA SOCIÉTÉ BLACK EIGHT</w:t>
      </w:r>
    </w:p>
    <w:p w:rsidR="004B2C1D" w:rsidRPr="007644F8" w:rsidRDefault="004B2C1D" w:rsidP="004B2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91D1A" w:rsidRPr="007644F8" w:rsidRDefault="00991D1A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644F8">
        <w:rPr>
          <w:rFonts w:ascii="Times New Roman" w:hAnsi="Times New Roman" w:cs="Times New Roman"/>
          <w:b/>
          <w:bCs/>
          <w:sz w:val="24"/>
          <w:szCs w:val="24"/>
          <w:u w:val="single"/>
        </w:rPr>
        <w:t>Extrait des capitaux propres au 31 décembre 2010 (avant répartition)</w:t>
      </w:r>
      <w:r w:rsidR="004B2C1D" w:rsidRPr="007644F8">
        <w:rPr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  <w:r w:rsidRPr="007644F8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4B2C1D" w:rsidRPr="007644F8" w:rsidRDefault="004B2C1D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91D1A" w:rsidRPr="007644F8" w:rsidRDefault="00991D1A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F8">
        <w:rPr>
          <w:rFonts w:ascii="Times New Roman" w:hAnsi="Times New Roman" w:cs="Times New Roman"/>
          <w:sz w:val="24"/>
          <w:szCs w:val="24"/>
        </w:rPr>
        <w:t>Capital : 600 000 € (dont versé : 480 000 €)</w:t>
      </w:r>
    </w:p>
    <w:p w:rsidR="00991D1A" w:rsidRPr="007644F8" w:rsidRDefault="00991D1A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F8">
        <w:rPr>
          <w:rFonts w:ascii="Times New Roman" w:hAnsi="Times New Roman" w:cs="Times New Roman"/>
          <w:sz w:val="24"/>
          <w:szCs w:val="24"/>
        </w:rPr>
        <w:t>Réserve légale : 55 000 €</w:t>
      </w:r>
    </w:p>
    <w:p w:rsidR="00991D1A" w:rsidRPr="007644F8" w:rsidRDefault="00991D1A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F8">
        <w:rPr>
          <w:rFonts w:ascii="Times New Roman" w:hAnsi="Times New Roman" w:cs="Times New Roman"/>
          <w:sz w:val="24"/>
          <w:szCs w:val="24"/>
        </w:rPr>
        <w:t>Réserves facultatives : 135 000 €</w:t>
      </w:r>
    </w:p>
    <w:p w:rsidR="00991D1A" w:rsidRPr="007644F8" w:rsidRDefault="00991D1A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F8">
        <w:rPr>
          <w:rFonts w:ascii="Times New Roman" w:hAnsi="Times New Roman" w:cs="Times New Roman"/>
          <w:sz w:val="24"/>
          <w:szCs w:val="24"/>
        </w:rPr>
        <w:t>Report à nouveau (solde créditeur) : 2 000 €</w:t>
      </w:r>
    </w:p>
    <w:p w:rsidR="00991D1A" w:rsidRPr="007644F8" w:rsidRDefault="00991D1A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F8">
        <w:rPr>
          <w:rFonts w:ascii="Times New Roman" w:hAnsi="Times New Roman" w:cs="Times New Roman"/>
          <w:sz w:val="24"/>
          <w:szCs w:val="24"/>
        </w:rPr>
        <w:t>Résultat de l'exercice : 120 000 €</w:t>
      </w:r>
    </w:p>
    <w:p w:rsidR="004B2C1D" w:rsidRPr="007644F8" w:rsidRDefault="004B2C1D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D1A" w:rsidRPr="007644F8" w:rsidRDefault="00991D1A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644F8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7644F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nformations sur le capital de la société Black </w:t>
      </w:r>
      <w:proofErr w:type="spellStart"/>
      <w:r w:rsidRPr="007644F8">
        <w:rPr>
          <w:rFonts w:ascii="Times New Roman" w:hAnsi="Times New Roman" w:cs="Times New Roman"/>
          <w:b/>
          <w:bCs/>
          <w:sz w:val="24"/>
          <w:szCs w:val="24"/>
          <w:u w:val="single"/>
        </w:rPr>
        <w:t>Eight</w:t>
      </w:r>
      <w:proofErr w:type="spellEnd"/>
      <w:r w:rsidRPr="007644F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:</w:t>
      </w:r>
    </w:p>
    <w:p w:rsidR="004B2C1D" w:rsidRPr="007644F8" w:rsidRDefault="004B2C1D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91D1A" w:rsidRPr="007644F8" w:rsidRDefault="00991D1A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F8">
        <w:rPr>
          <w:rFonts w:ascii="Times New Roman" w:hAnsi="Times New Roman" w:cs="Times New Roman"/>
          <w:sz w:val="24"/>
          <w:szCs w:val="24"/>
        </w:rPr>
        <w:t>Le capital de la société est composé de 15 000 actions de valeur nominale 40 €, dont :</w:t>
      </w:r>
    </w:p>
    <w:p w:rsidR="004B2C1D" w:rsidRPr="007644F8" w:rsidRDefault="004B2C1D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D1A" w:rsidRPr="007644F8" w:rsidRDefault="00991D1A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F8">
        <w:rPr>
          <w:rFonts w:ascii="Times New Roman" w:hAnsi="Times New Roman" w:cs="Times New Roman"/>
          <w:sz w:val="24"/>
          <w:szCs w:val="24"/>
        </w:rPr>
        <w:t>• 6 000 actions de préférence sans droit de vote, émises à la constitution et intégralement libérées ;</w:t>
      </w:r>
    </w:p>
    <w:p w:rsidR="00991D1A" w:rsidRPr="007644F8" w:rsidRDefault="00991D1A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F8">
        <w:rPr>
          <w:rFonts w:ascii="Times New Roman" w:hAnsi="Times New Roman" w:cs="Times New Roman"/>
          <w:sz w:val="24"/>
          <w:szCs w:val="24"/>
        </w:rPr>
        <w:t>• 5 000 actions ordinaires, émises à la constitution et intégralement libérées ;</w:t>
      </w:r>
    </w:p>
    <w:p w:rsidR="00991D1A" w:rsidRPr="007644F8" w:rsidRDefault="00991D1A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F8">
        <w:rPr>
          <w:rFonts w:ascii="Times New Roman" w:hAnsi="Times New Roman" w:cs="Times New Roman"/>
          <w:sz w:val="24"/>
          <w:szCs w:val="24"/>
        </w:rPr>
        <w:t>• 4 000 actions ordinaires, émises lors d'une augmentation de capital réalisée en 2010, dont le premier quart de la</w:t>
      </w:r>
    </w:p>
    <w:p w:rsidR="00991D1A" w:rsidRPr="007644F8" w:rsidRDefault="00991D1A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644F8">
        <w:rPr>
          <w:rFonts w:ascii="Times New Roman" w:hAnsi="Times New Roman" w:cs="Times New Roman"/>
          <w:sz w:val="24"/>
          <w:szCs w:val="24"/>
        </w:rPr>
        <w:t>valeur</w:t>
      </w:r>
      <w:proofErr w:type="gramEnd"/>
      <w:r w:rsidRPr="007644F8">
        <w:rPr>
          <w:rFonts w:ascii="Times New Roman" w:hAnsi="Times New Roman" w:cs="Times New Roman"/>
          <w:sz w:val="24"/>
          <w:szCs w:val="24"/>
        </w:rPr>
        <w:t xml:space="preserve"> nominale a été libéré le 1er juillet 2010. Depuis cette date, aucune autre fraction n'a été appelée.</w:t>
      </w:r>
    </w:p>
    <w:p w:rsidR="004B2C1D" w:rsidRPr="007644F8" w:rsidRDefault="004B2C1D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D1A" w:rsidRPr="007644F8" w:rsidRDefault="00991D1A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644F8">
        <w:rPr>
          <w:rFonts w:ascii="Times New Roman" w:hAnsi="Times New Roman" w:cs="Times New Roman"/>
          <w:b/>
          <w:bCs/>
          <w:sz w:val="24"/>
          <w:szCs w:val="24"/>
          <w:u w:val="single"/>
        </w:rPr>
        <w:t>Informations sur la répartition du bénéfice de l'exercice 2010 :</w:t>
      </w:r>
    </w:p>
    <w:p w:rsidR="00991D1A" w:rsidRPr="007644F8" w:rsidRDefault="00991D1A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F8">
        <w:rPr>
          <w:rFonts w:ascii="Times New Roman" w:hAnsi="Times New Roman" w:cs="Times New Roman"/>
          <w:sz w:val="24"/>
          <w:szCs w:val="24"/>
        </w:rPr>
        <w:lastRenderedPageBreak/>
        <w:t>La décision de mise en paiement d'un acompte sur dividendes est prise le 2 février 2011, dont :</w:t>
      </w:r>
    </w:p>
    <w:p w:rsidR="004B2C1D" w:rsidRPr="007644F8" w:rsidRDefault="004B2C1D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D1A" w:rsidRPr="007644F8" w:rsidRDefault="00991D1A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F8">
        <w:rPr>
          <w:rFonts w:ascii="Times New Roman" w:hAnsi="Times New Roman" w:cs="Times New Roman"/>
          <w:sz w:val="24"/>
          <w:szCs w:val="24"/>
        </w:rPr>
        <w:t xml:space="preserve">• 2 € </w:t>
      </w:r>
      <w:proofErr w:type="gramStart"/>
      <w:r w:rsidRPr="007644F8">
        <w:rPr>
          <w:rFonts w:ascii="Times New Roman" w:hAnsi="Times New Roman" w:cs="Times New Roman"/>
          <w:sz w:val="24"/>
          <w:szCs w:val="24"/>
        </w:rPr>
        <w:t>par</w:t>
      </w:r>
      <w:proofErr w:type="gramEnd"/>
      <w:r w:rsidRPr="007644F8">
        <w:rPr>
          <w:rFonts w:ascii="Times New Roman" w:hAnsi="Times New Roman" w:cs="Times New Roman"/>
          <w:sz w:val="24"/>
          <w:szCs w:val="24"/>
        </w:rPr>
        <w:t xml:space="preserve"> action aux détenteurs d'actions de préférence ;</w:t>
      </w:r>
    </w:p>
    <w:p w:rsidR="00991D1A" w:rsidRPr="007644F8" w:rsidRDefault="00991D1A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F8">
        <w:rPr>
          <w:rFonts w:ascii="Times New Roman" w:hAnsi="Times New Roman" w:cs="Times New Roman"/>
          <w:sz w:val="24"/>
          <w:szCs w:val="24"/>
        </w:rPr>
        <w:t xml:space="preserve">• 1 € </w:t>
      </w:r>
      <w:proofErr w:type="gramStart"/>
      <w:r w:rsidRPr="007644F8">
        <w:rPr>
          <w:rFonts w:ascii="Times New Roman" w:hAnsi="Times New Roman" w:cs="Times New Roman"/>
          <w:sz w:val="24"/>
          <w:szCs w:val="24"/>
        </w:rPr>
        <w:t>par</w:t>
      </w:r>
      <w:proofErr w:type="gramEnd"/>
      <w:r w:rsidRPr="007644F8">
        <w:rPr>
          <w:rFonts w:ascii="Times New Roman" w:hAnsi="Times New Roman" w:cs="Times New Roman"/>
          <w:sz w:val="24"/>
          <w:szCs w:val="24"/>
        </w:rPr>
        <w:t xml:space="preserve"> action aux détenteurs d'actions ordinaires anciennes ;</w:t>
      </w:r>
    </w:p>
    <w:p w:rsidR="00991D1A" w:rsidRPr="007644F8" w:rsidRDefault="00991D1A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F8">
        <w:rPr>
          <w:rFonts w:ascii="Times New Roman" w:hAnsi="Times New Roman" w:cs="Times New Roman"/>
          <w:sz w:val="24"/>
          <w:szCs w:val="24"/>
        </w:rPr>
        <w:t>• 0,50 € par action aux détenteurs d'actions ordinaires nouvelles.</w:t>
      </w:r>
    </w:p>
    <w:p w:rsidR="004B2C1D" w:rsidRPr="007644F8" w:rsidRDefault="004B2C1D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D1A" w:rsidRPr="007644F8" w:rsidRDefault="00991D1A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F8">
        <w:rPr>
          <w:rFonts w:ascii="Times New Roman" w:hAnsi="Times New Roman" w:cs="Times New Roman"/>
          <w:sz w:val="24"/>
          <w:szCs w:val="24"/>
        </w:rPr>
        <w:t>L'acompte est versé aux actionnaires le 15 février 2011.</w:t>
      </w:r>
    </w:p>
    <w:p w:rsidR="004B2C1D" w:rsidRPr="007644F8" w:rsidRDefault="004B2C1D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D1A" w:rsidRPr="007644F8" w:rsidRDefault="00991D1A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F8">
        <w:rPr>
          <w:rFonts w:ascii="Times New Roman" w:hAnsi="Times New Roman" w:cs="Times New Roman"/>
          <w:sz w:val="24"/>
          <w:szCs w:val="24"/>
        </w:rPr>
        <w:t>Le projet de répartition des bénéfices est approuvé par l'assemblée générale ordinaire des actionnaires le 18</w:t>
      </w:r>
      <w:r w:rsidR="007644F8">
        <w:rPr>
          <w:rFonts w:ascii="Times New Roman" w:hAnsi="Times New Roman" w:cs="Times New Roman"/>
          <w:sz w:val="24"/>
          <w:szCs w:val="24"/>
        </w:rPr>
        <w:t xml:space="preserve"> </w:t>
      </w:r>
      <w:r w:rsidRPr="007644F8">
        <w:rPr>
          <w:rFonts w:ascii="Times New Roman" w:hAnsi="Times New Roman" w:cs="Times New Roman"/>
          <w:sz w:val="24"/>
          <w:szCs w:val="24"/>
        </w:rPr>
        <w:t>mai 2011. Elle prévoit :</w:t>
      </w:r>
    </w:p>
    <w:p w:rsidR="00991D1A" w:rsidRPr="007644F8" w:rsidRDefault="00991D1A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F8">
        <w:rPr>
          <w:rFonts w:ascii="Times New Roman" w:hAnsi="Times New Roman" w:cs="Times New Roman"/>
          <w:sz w:val="24"/>
          <w:szCs w:val="24"/>
        </w:rPr>
        <w:t>• qu'un premier dividende de 10 % sera attribué, conformément aux statuts, aux actions de préférence sans droit de</w:t>
      </w:r>
      <w:r w:rsidR="007644F8">
        <w:rPr>
          <w:rFonts w:ascii="Times New Roman" w:hAnsi="Times New Roman" w:cs="Times New Roman"/>
          <w:sz w:val="24"/>
          <w:szCs w:val="24"/>
        </w:rPr>
        <w:t xml:space="preserve"> </w:t>
      </w:r>
      <w:r w:rsidRPr="007644F8">
        <w:rPr>
          <w:rFonts w:ascii="Times New Roman" w:hAnsi="Times New Roman" w:cs="Times New Roman"/>
          <w:sz w:val="24"/>
          <w:szCs w:val="24"/>
        </w:rPr>
        <w:t>vote ;</w:t>
      </w:r>
    </w:p>
    <w:p w:rsidR="00991D1A" w:rsidRPr="007644F8" w:rsidRDefault="00991D1A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F8">
        <w:rPr>
          <w:rFonts w:ascii="Times New Roman" w:hAnsi="Times New Roman" w:cs="Times New Roman"/>
          <w:sz w:val="24"/>
          <w:szCs w:val="24"/>
        </w:rPr>
        <w:t>• qu'un premier dividende de 5 % sera attribué, conformément aux statuts, aux actions ordinaires ;</w:t>
      </w:r>
    </w:p>
    <w:p w:rsidR="00991D1A" w:rsidRPr="007644F8" w:rsidRDefault="00991D1A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F8">
        <w:rPr>
          <w:rFonts w:ascii="Times New Roman" w:hAnsi="Times New Roman" w:cs="Times New Roman"/>
          <w:sz w:val="24"/>
          <w:szCs w:val="24"/>
        </w:rPr>
        <w:t>• qu'après attribution du premier dividende, la réserve facultative sera dotée d'un montant de 46 000 €, le solde étant</w:t>
      </w:r>
      <w:r w:rsidR="007644F8">
        <w:rPr>
          <w:rFonts w:ascii="Times New Roman" w:hAnsi="Times New Roman" w:cs="Times New Roman"/>
          <w:sz w:val="24"/>
          <w:szCs w:val="24"/>
        </w:rPr>
        <w:t xml:space="preserve"> </w:t>
      </w:r>
      <w:r w:rsidRPr="007644F8">
        <w:rPr>
          <w:rFonts w:ascii="Times New Roman" w:hAnsi="Times New Roman" w:cs="Times New Roman"/>
          <w:sz w:val="24"/>
          <w:szCs w:val="24"/>
        </w:rPr>
        <w:t>attribué sous forme de superdividende.</w:t>
      </w:r>
    </w:p>
    <w:p w:rsidR="00991D1A" w:rsidRPr="007644F8" w:rsidRDefault="00991D1A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F8">
        <w:rPr>
          <w:rFonts w:ascii="Times New Roman" w:hAnsi="Times New Roman" w:cs="Times New Roman"/>
          <w:sz w:val="24"/>
          <w:szCs w:val="24"/>
        </w:rPr>
        <w:t>Le superdividende unitaire sera arrondi à l'euro inférieur, le reliquat étant reporté à nouveau.</w:t>
      </w:r>
    </w:p>
    <w:p w:rsidR="00991D1A" w:rsidRPr="007644F8" w:rsidRDefault="004B2C1D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F8">
        <w:rPr>
          <w:rFonts w:ascii="Times New Roman" w:eastAsia="SymbolMT" w:hAnsi="Times New Roman" w:cs="Times New Roman"/>
          <w:sz w:val="24"/>
          <w:szCs w:val="24"/>
        </w:rPr>
        <w:t xml:space="preserve">      </w:t>
      </w:r>
      <w:r w:rsidR="00991D1A" w:rsidRPr="007644F8">
        <w:rPr>
          <w:rFonts w:ascii="Times New Roman" w:hAnsi="Times New Roman" w:cs="Times New Roman"/>
          <w:sz w:val="24"/>
          <w:szCs w:val="24"/>
        </w:rPr>
        <w:t>Le paiement des dividendes aux actionnaires a lieu le 1er juillet 2011.</w:t>
      </w:r>
    </w:p>
    <w:p w:rsidR="004B2C1D" w:rsidRPr="007644F8" w:rsidRDefault="004B2C1D" w:rsidP="004B2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B2C1D" w:rsidRPr="007644F8" w:rsidRDefault="004B2C1D" w:rsidP="004B2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91D1A" w:rsidRPr="007644F8" w:rsidRDefault="00991D1A" w:rsidP="004B2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644F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ANNEXE 2 </w:t>
      </w:r>
      <w:r w:rsidRPr="007644F8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7644F8">
        <w:rPr>
          <w:rFonts w:ascii="Times New Roman" w:hAnsi="Times New Roman" w:cs="Times New Roman"/>
          <w:b/>
          <w:bCs/>
          <w:sz w:val="24"/>
          <w:szCs w:val="24"/>
          <w:u w:val="single"/>
        </w:rPr>
        <w:t>RENSEIGNEMENTS GÉNÉRAUX CONCERNANT LA SOCIÉTÉ BLACK EIGHT</w:t>
      </w:r>
      <w:r w:rsidR="004B2C1D" w:rsidRPr="007644F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644F8">
        <w:rPr>
          <w:rFonts w:ascii="Times New Roman" w:hAnsi="Times New Roman" w:cs="Times New Roman"/>
          <w:b/>
          <w:bCs/>
          <w:sz w:val="24"/>
          <w:szCs w:val="24"/>
          <w:u w:val="single"/>
        </w:rPr>
        <w:t>POUR L'EXERCICE 2011</w:t>
      </w:r>
    </w:p>
    <w:p w:rsidR="004B2C1D" w:rsidRPr="007644F8" w:rsidRDefault="004B2C1D" w:rsidP="004B2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Grilledutableau"/>
        <w:tblW w:w="0" w:type="auto"/>
        <w:tblInd w:w="2943" w:type="dxa"/>
        <w:tblLook w:val="04A0" w:firstRow="1" w:lastRow="0" w:firstColumn="1" w:lastColumn="0" w:noHBand="0" w:noVBand="1"/>
      </w:tblPr>
      <w:tblGrid>
        <w:gridCol w:w="1099"/>
        <w:gridCol w:w="1701"/>
      </w:tblGrid>
      <w:tr w:rsidR="004B2C1D" w:rsidRPr="007644F8" w:rsidTr="007644F8">
        <w:tc>
          <w:tcPr>
            <w:tcW w:w="1099" w:type="dxa"/>
          </w:tcPr>
          <w:p w:rsidR="004B2C1D" w:rsidRPr="007644F8" w:rsidRDefault="004B2C1D" w:rsidP="004B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Forme sociale</w:t>
            </w:r>
          </w:p>
        </w:tc>
        <w:tc>
          <w:tcPr>
            <w:tcW w:w="1701" w:type="dxa"/>
          </w:tcPr>
          <w:p w:rsidR="004B2C1D" w:rsidRPr="007644F8" w:rsidRDefault="004B2C1D" w:rsidP="004B2C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SARL</w:t>
            </w:r>
          </w:p>
        </w:tc>
      </w:tr>
      <w:tr w:rsidR="004B2C1D" w:rsidRPr="007644F8" w:rsidTr="007644F8">
        <w:tc>
          <w:tcPr>
            <w:tcW w:w="1099" w:type="dxa"/>
          </w:tcPr>
          <w:p w:rsidR="004B2C1D" w:rsidRPr="007644F8" w:rsidRDefault="004B2C1D" w:rsidP="004B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Chiffre d'affaires</w:t>
            </w:r>
          </w:p>
        </w:tc>
        <w:tc>
          <w:tcPr>
            <w:tcW w:w="1701" w:type="dxa"/>
          </w:tcPr>
          <w:p w:rsidR="004B2C1D" w:rsidRPr="007644F8" w:rsidRDefault="004B2C1D" w:rsidP="004B2C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6 950 000 €</w:t>
            </w:r>
          </w:p>
        </w:tc>
      </w:tr>
      <w:tr w:rsidR="004B2C1D" w:rsidRPr="007644F8" w:rsidTr="007644F8">
        <w:tc>
          <w:tcPr>
            <w:tcW w:w="1099" w:type="dxa"/>
          </w:tcPr>
          <w:p w:rsidR="004B2C1D" w:rsidRPr="007644F8" w:rsidRDefault="004B2C1D" w:rsidP="004B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Total du bilan</w:t>
            </w:r>
          </w:p>
        </w:tc>
        <w:tc>
          <w:tcPr>
            <w:tcW w:w="1701" w:type="dxa"/>
          </w:tcPr>
          <w:p w:rsidR="004B2C1D" w:rsidRPr="007644F8" w:rsidRDefault="004B2C1D" w:rsidP="004B2C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3 842 000 €</w:t>
            </w:r>
          </w:p>
        </w:tc>
      </w:tr>
      <w:tr w:rsidR="004B2C1D" w:rsidRPr="007644F8" w:rsidTr="007644F8">
        <w:tc>
          <w:tcPr>
            <w:tcW w:w="1099" w:type="dxa"/>
          </w:tcPr>
          <w:p w:rsidR="004B2C1D" w:rsidRPr="007644F8" w:rsidRDefault="004B2C1D" w:rsidP="004B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Effectif</w:t>
            </w:r>
          </w:p>
        </w:tc>
        <w:tc>
          <w:tcPr>
            <w:tcW w:w="1701" w:type="dxa"/>
          </w:tcPr>
          <w:p w:rsidR="004B2C1D" w:rsidRPr="007644F8" w:rsidRDefault="004B2C1D" w:rsidP="004B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</w:tbl>
    <w:p w:rsidR="0088365F" w:rsidRPr="007644F8" w:rsidRDefault="0088365F" w:rsidP="004B2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65F" w:rsidRPr="007644F8" w:rsidRDefault="0088365F" w:rsidP="00883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44F8">
        <w:rPr>
          <w:rFonts w:ascii="Times New Roman" w:hAnsi="Times New Roman" w:cs="Times New Roman"/>
          <w:b/>
          <w:sz w:val="24"/>
          <w:szCs w:val="24"/>
          <w:u w:val="single"/>
        </w:rPr>
        <w:t>ANNEXE 3 - CONTRATS DE CRÉDIT-BAIL</w:t>
      </w:r>
    </w:p>
    <w:p w:rsidR="004B2C1D" w:rsidRPr="007644F8" w:rsidRDefault="004B2C1D" w:rsidP="004B2C1D">
      <w:pPr>
        <w:shd w:val="clear" w:color="auto" w:fill="FFFFFF"/>
        <w:rPr>
          <w:rFonts w:ascii="Times New Roman" w:hAnsi="Times New Roman" w:cs="Times New Roman"/>
          <w:color w:val="000000"/>
          <w:spacing w:val="-7"/>
          <w:sz w:val="10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88365F" w:rsidRPr="007644F8" w:rsidTr="0088365F">
        <w:tc>
          <w:tcPr>
            <w:tcW w:w="3118" w:type="dxa"/>
          </w:tcPr>
          <w:p w:rsidR="0088365F" w:rsidRPr="007644F8" w:rsidRDefault="0088365F" w:rsidP="00883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Date de début des contrats : 01/03/2011</w:t>
            </w:r>
          </w:p>
          <w:p w:rsidR="0088365F" w:rsidRPr="007644F8" w:rsidRDefault="0088365F" w:rsidP="0026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88365F" w:rsidRPr="007644F8" w:rsidRDefault="0088365F" w:rsidP="0026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Véhicule de tourisme</w:t>
            </w:r>
          </w:p>
        </w:tc>
        <w:tc>
          <w:tcPr>
            <w:tcW w:w="3119" w:type="dxa"/>
          </w:tcPr>
          <w:p w:rsidR="0088365F" w:rsidRPr="007644F8" w:rsidRDefault="0088365F" w:rsidP="0026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Véhicule utilitaire</w:t>
            </w:r>
          </w:p>
        </w:tc>
      </w:tr>
      <w:tr w:rsidR="0088365F" w:rsidRPr="007644F8" w:rsidTr="0088365F">
        <w:tc>
          <w:tcPr>
            <w:tcW w:w="3118" w:type="dxa"/>
          </w:tcPr>
          <w:p w:rsidR="0088365F" w:rsidRPr="007644F8" w:rsidRDefault="0088365F" w:rsidP="0026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Valeur brute du bien</w:t>
            </w:r>
          </w:p>
        </w:tc>
        <w:tc>
          <w:tcPr>
            <w:tcW w:w="3118" w:type="dxa"/>
          </w:tcPr>
          <w:p w:rsidR="0088365F" w:rsidRPr="007644F8" w:rsidRDefault="0088365F" w:rsidP="0026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20 250 € HT</w:t>
            </w:r>
          </w:p>
        </w:tc>
        <w:tc>
          <w:tcPr>
            <w:tcW w:w="3119" w:type="dxa"/>
          </w:tcPr>
          <w:p w:rsidR="0088365F" w:rsidRPr="007644F8" w:rsidRDefault="0088365F" w:rsidP="00883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33 600 € HT</w:t>
            </w:r>
          </w:p>
          <w:p w:rsidR="0088365F" w:rsidRPr="007644F8" w:rsidRDefault="0088365F" w:rsidP="0026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365F" w:rsidRPr="007644F8" w:rsidTr="0088365F">
        <w:tc>
          <w:tcPr>
            <w:tcW w:w="3118" w:type="dxa"/>
          </w:tcPr>
          <w:p w:rsidR="0088365F" w:rsidRPr="007644F8" w:rsidRDefault="0088365F" w:rsidP="0026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Durée d'utilisation</w:t>
            </w:r>
          </w:p>
          <w:p w:rsidR="0088365F" w:rsidRPr="007644F8" w:rsidRDefault="0088365F" w:rsidP="0026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Mode d'amortissement</w:t>
            </w:r>
          </w:p>
          <w:p w:rsidR="0088365F" w:rsidRPr="007644F8" w:rsidRDefault="0088365F" w:rsidP="0026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Nombre d'échéances</w:t>
            </w:r>
          </w:p>
        </w:tc>
        <w:tc>
          <w:tcPr>
            <w:tcW w:w="3118" w:type="dxa"/>
          </w:tcPr>
          <w:p w:rsidR="0088365F" w:rsidRPr="007644F8" w:rsidRDefault="0088365F" w:rsidP="0026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5 ans</w:t>
            </w:r>
          </w:p>
          <w:p w:rsidR="0088365F" w:rsidRPr="007644F8" w:rsidRDefault="0088365F" w:rsidP="0026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Linéaire</w:t>
            </w:r>
          </w:p>
          <w:p w:rsidR="0088365F" w:rsidRPr="007644F8" w:rsidRDefault="0088365F" w:rsidP="0026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19" w:type="dxa"/>
          </w:tcPr>
          <w:p w:rsidR="0088365F" w:rsidRPr="007644F8" w:rsidRDefault="0088365F" w:rsidP="00883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4 ans</w:t>
            </w:r>
          </w:p>
          <w:p w:rsidR="0088365F" w:rsidRPr="007644F8" w:rsidRDefault="0088365F" w:rsidP="00883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Linéaire</w:t>
            </w:r>
          </w:p>
          <w:p w:rsidR="0088365F" w:rsidRPr="007644F8" w:rsidRDefault="0088365F" w:rsidP="0026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8365F" w:rsidRPr="007644F8" w:rsidTr="0088365F">
        <w:tc>
          <w:tcPr>
            <w:tcW w:w="3118" w:type="dxa"/>
          </w:tcPr>
          <w:p w:rsidR="0088365F" w:rsidRPr="007644F8" w:rsidRDefault="0088365F" w:rsidP="0026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Type d'échéance</w:t>
            </w:r>
          </w:p>
          <w:p w:rsidR="0088365F" w:rsidRPr="007644F8" w:rsidRDefault="0088365F" w:rsidP="0026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5F" w:rsidRPr="007644F8" w:rsidRDefault="0088365F" w:rsidP="0026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Mode de règlement</w:t>
            </w:r>
          </w:p>
        </w:tc>
        <w:tc>
          <w:tcPr>
            <w:tcW w:w="3118" w:type="dxa"/>
          </w:tcPr>
          <w:p w:rsidR="0088365F" w:rsidRPr="007644F8" w:rsidRDefault="0088365F" w:rsidP="0026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Mensuelle à terme échu</w:t>
            </w:r>
          </w:p>
          <w:p w:rsidR="0088365F" w:rsidRPr="007644F8" w:rsidRDefault="0088365F" w:rsidP="0026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5F" w:rsidRPr="007644F8" w:rsidRDefault="0088365F" w:rsidP="0026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Virement bancaire</w:t>
            </w:r>
          </w:p>
        </w:tc>
        <w:tc>
          <w:tcPr>
            <w:tcW w:w="3119" w:type="dxa"/>
          </w:tcPr>
          <w:p w:rsidR="0088365F" w:rsidRPr="007644F8" w:rsidRDefault="0088365F" w:rsidP="00883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Trimestrielle</w:t>
            </w:r>
          </w:p>
          <w:p w:rsidR="0088365F" w:rsidRPr="007644F8" w:rsidRDefault="0088365F" w:rsidP="00883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payable d'avance</w:t>
            </w:r>
          </w:p>
          <w:p w:rsidR="0088365F" w:rsidRPr="007644F8" w:rsidRDefault="0088365F" w:rsidP="00883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Virement bancaire</w:t>
            </w:r>
          </w:p>
        </w:tc>
      </w:tr>
      <w:tr w:rsidR="0088365F" w:rsidRPr="007644F8" w:rsidTr="0088365F">
        <w:tc>
          <w:tcPr>
            <w:tcW w:w="3118" w:type="dxa"/>
          </w:tcPr>
          <w:p w:rsidR="0088365F" w:rsidRPr="007644F8" w:rsidRDefault="0088365F" w:rsidP="0026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Montant de l'échéance</w:t>
            </w:r>
          </w:p>
        </w:tc>
        <w:tc>
          <w:tcPr>
            <w:tcW w:w="3118" w:type="dxa"/>
          </w:tcPr>
          <w:p w:rsidR="0088365F" w:rsidRPr="007644F8" w:rsidRDefault="0088365F" w:rsidP="0026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500 € HT</w:t>
            </w:r>
          </w:p>
        </w:tc>
        <w:tc>
          <w:tcPr>
            <w:tcW w:w="3119" w:type="dxa"/>
          </w:tcPr>
          <w:p w:rsidR="0088365F" w:rsidRPr="007644F8" w:rsidRDefault="0088365F" w:rsidP="0026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2 700 € HT</w:t>
            </w:r>
          </w:p>
        </w:tc>
      </w:tr>
      <w:tr w:rsidR="0088365F" w:rsidRPr="007644F8" w:rsidTr="0088365F">
        <w:tc>
          <w:tcPr>
            <w:tcW w:w="3118" w:type="dxa"/>
          </w:tcPr>
          <w:p w:rsidR="0088365F" w:rsidRPr="007644F8" w:rsidRDefault="0088365F" w:rsidP="0026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Dates d'échéance</w:t>
            </w:r>
          </w:p>
          <w:p w:rsidR="0088365F" w:rsidRPr="007644F8" w:rsidRDefault="0088365F" w:rsidP="0026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Date de levée d'option</w:t>
            </w:r>
          </w:p>
        </w:tc>
        <w:tc>
          <w:tcPr>
            <w:tcW w:w="3118" w:type="dxa"/>
          </w:tcPr>
          <w:p w:rsidR="0088365F" w:rsidRPr="007644F8" w:rsidRDefault="0088365F" w:rsidP="0026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Le 1er du mois</w:t>
            </w:r>
          </w:p>
          <w:p w:rsidR="0088365F" w:rsidRPr="007644F8" w:rsidRDefault="0088365F" w:rsidP="0026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01/04/2015</w:t>
            </w:r>
          </w:p>
        </w:tc>
        <w:tc>
          <w:tcPr>
            <w:tcW w:w="3119" w:type="dxa"/>
          </w:tcPr>
          <w:p w:rsidR="0088365F" w:rsidRPr="007644F8" w:rsidRDefault="0088365F" w:rsidP="0026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01/03,01/06,01/09,01/12</w:t>
            </w:r>
          </w:p>
          <w:p w:rsidR="0088365F" w:rsidRPr="007644F8" w:rsidRDefault="0088365F" w:rsidP="0026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01/03/2014</w:t>
            </w:r>
          </w:p>
        </w:tc>
      </w:tr>
      <w:tr w:rsidR="0088365F" w:rsidRPr="007644F8" w:rsidTr="0088365F">
        <w:tc>
          <w:tcPr>
            <w:tcW w:w="3118" w:type="dxa"/>
          </w:tcPr>
          <w:p w:rsidR="0088365F" w:rsidRPr="007644F8" w:rsidRDefault="0088365F" w:rsidP="0026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Valeur de levée d'option</w:t>
            </w:r>
          </w:p>
        </w:tc>
        <w:tc>
          <w:tcPr>
            <w:tcW w:w="3118" w:type="dxa"/>
          </w:tcPr>
          <w:p w:rsidR="0088365F" w:rsidRPr="007644F8" w:rsidRDefault="0088365F" w:rsidP="0026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3 000 € HT</w:t>
            </w:r>
          </w:p>
        </w:tc>
        <w:tc>
          <w:tcPr>
            <w:tcW w:w="3119" w:type="dxa"/>
          </w:tcPr>
          <w:p w:rsidR="0088365F" w:rsidRPr="007644F8" w:rsidRDefault="0088365F" w:rsidP="0026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9 000 € HT</w:t>
            </w:r>
          </w:p>
        </w:tc>
      </w:tr>
      <w:tr w:rsidR="0088365F" w:rsidRPr="007644F8" w:rsidTr="0088365F">
        <w:tc>
          <w:tcPr>
            <w:tcW w:w="3118" w:type="dxa"/>
          </w:tcPr>
          <w:p w:rsidR="0088365F" w:rsidRPr="007644F8" w:rsidRDefault="0088365F" w:rsidP="0026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Emission de C02</w:t>
            </w:r>
          </w:p>
        </w:tc>
        <w:tc>
          <w:tcPr>
            <w:tcW w:w="3118" w:type="dxa"/>
          </w:tcPr>
          <w:p w:rsidR="0088365F" w:rsidRPr="007644F8" w:rsidRDefault="0088365F" w:rsidP="00883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180 g/km de C02</w:t>
            </w:r>
          </w:p>
          <w:p w:rsidR="0088365F" w:rsidRPr="007644F8" w:rsidRDefault="0088365F" w:rsidP="0026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Base fiscale : 18 300 €</w:t>
            </w:r>
          </w:p>
        </w:tc>
        <w:tc>
          <w:tcPr>
            <w:tcW w:w="3119" w:type="dxa"/>
          </w:tcPr>
          <w:p w:rsidR="0088365F" w:rsidRPr="007644F8" w:rsidRDefault="0088365F" w:rsidP="0026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91D1A" w:rsidRPr="007644F8" w:rsidRDefault="00991D1A" w:rsidP="00883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644F8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ANNEXE 4 - COURS DE LA LIVRE STERLING (£)</w:t>
      </w:r>
    </w:p>
    <w:p w:rsidR="0088365F" w:rsidRPr="007644F8" w:rsidRDefault="0088365F" w:rsidP="00883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545CFF" w:rsidRPr="007644F8" w:rsidTr="00545CFF">
        <w:tc>
          <w:tcPr>
            <w:tcW w:w="4677" w:type="dxa"/>
          </w:tcPr>
          <w:p w:rsidR="00545CFF" w:rsidRPr="007644F8" w:rsidRDefault="00545CFF" w:rsidP="00545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64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678" w:type="dxa"/>
          </w:tcPr>
          <w:p w:rsidR="00545CFF" w:rsidRPr="007644F8" w:rsidRDefault="00545CFF" w:rsidP="00545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</w:t>
            </w:r>
          </w:p>
          <w:p w:rsidR="00545CFF" w:rsidRPr="007644F8" w:rsidRDefault="00545CFF" w:rsidP="00545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545CFF" w:rsidRPr="007644F8" w:rsidTr="00545CFF">
        <w:tc>
          <w:tcPr>
            <w:tcW w:w="4677" w:type="dxa"/>
          </w:tcPr>
          <w:p w:rsidR="00545CFF" w:rsidRPr="007644F8" w:rsidRDefault="00545CFF" w:rsidP="00545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01/01/2011</w:t>
            </w:r>
          </w:p>
        </w:tc>
        <w:tc>
          <w:tcPr>
            <w:tcW w:w="4678" w:type="dxa"/>
          </w:tcPr>
          <w:p w:rsidR="00545CFF" w:rsidRPr="007644F8" w:rsidRDefault="00545CFF" w:rsidP="00545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1£ = 1,25 €</w:t>
            </w:r>
          </w:p>
          <w:p w:rsidR="00545CFF" w:rsidRPr="007644F8" w:rsidRDefault="00545CFF" w:rsidP="00545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545CFF" w:rsidRPr="007644F8" w:rsidTr="00545CFF">
        <w:tc>
          <w:tcPr>
            <w:tcW w:w="4677" w:type="dxa"/>
          </w:tcPr>
          <w:p w:rsidR="00545CFF" w:rsidRPr="007644F8" w:rsidRDefault="00545CFF" w:rsidP="00545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01/11/2011</w:t>
            </w:r>
          </w:p>
          <w:p w:rsidR="00545CFF" w:rsidRPr="007644F8" w:rsidRDefault="00545CFF" w:rsidP="00545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10/11/2011</w:t>
            </w:r>
          </w:p>
          <w:p w:rsidR="00545CFF" w:rsidRPr="007644F8" w:rsidRDefault="00545CFF" w:rsidP="00545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01/12/2011</w:t>
            </w:r>
          </w:p>
          <w:p w:rsidR="00545CFF" w:rsidRPr="007644F8" w:rsidRDefault="00545CFF" w:rsidP="00545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31/12/2011</w:t>
            </w:r>
          </w:p>
        </w:tc>
        <w:tc>
          <w:tcPr>
            <w:tcW w:w="4678" w:type="dxa"/>
          </w:tcPr>
          <w:p w:rsidR="00545CFF" w:rsidRPr="007644F8" w:rsidRDefault="00545CFF" w:rsidP="00545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1£ = 1,20 €</w:t>
            </w:r>
          </w:p>
          <w:p w:rsidR="00545CFF" w:rsidRPr="007644F8" w:rsidRDefault="00545CFF" w:rsidP="00545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£ = 1,23 €</w:t>
            </w:r>
          </w:p>
          <w:p w:rsidR="00545CFF" w:rsidRPr="007644F8" w:rsidRDefault="00545CFF" w:rsidP="00545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1£ = 1,25 €</w:t>
            </w:r>
          </w:p>
          <w:p w:rsidR="00545CFF" w:rsidRPr="007644F8" w:rsidRDefault="00545CFF" w:rsidP="00545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1£ = 1,30 €</w:t>
            </w:r>
          </w:p>
        </w:tc>
      </w:tr>
      <w:tr w:rsidR="00545CFF" w:rsidRPr="007644F8" w:rsidTr="00545CFF">
        <w:tc>
          <w:tcPr>
            <w:tcW w:w="4677" w:type="dxa"/>
          </w:tcPr>
          <w:p w:rsidR="00545CFF" w:rsidRPr="007644F8" w:rsidRDefault="00545CFF" w:rsidP="00545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Cours moyen décembre 2011</w:t>
            </w:r>
          </w:p>
        </w:tc>
        <w:tc>
          <w:tcPr>
            <w:tcW w:w="4678" w:type="dxa"/>
          </w:tcPr>
          <w:p w:rsidR="00545CFF" w:rsidRPr="007644F8" w:rsidRDefault="00545CFF" w:rsidP="00545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 xml:space="preserve">1£ </w:t>
            </w:r>
            <w:r w:rsidRPr="00764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= </w:t>
            </w: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1,28 €</w:t>
            </w:r>
          </w:p>
        </w:tc>
      </w:tr>
      <w:tr w:rsidR="00545CFF" w:rsidRPr="007644F8" w:rsidTr="00545CFF">
        <w:tc>
          <w:tcPr>
            <w:tcW w:w="4677" w:type="dxa"/>
          </w:tcPr>
          <w:p w:rsidR="00545CFF" w:rsidRPr="007644F8" w:rsidRDefault="00545CFF" w:rsidP="00545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31/01/2012</w:t>
            </w:r>
          </w:p>
        </w:tc>
        <w:tc>
          <w:tcPr>
            <w:tcW w:w="4678" w:type="dxa"/>
          </w:tcPr>
          <w:p w:rsidR="00545CFF" w:rsidRPr="007644F8" w:rsidRDefault="00545CFF" w:rsidP="00545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1£ = 1,23 €</w:t>
            </w:r>
          </w:p>
        </w:tc>
      </w:tr>
    </w:tbl>
    <w:p w:rsidR="00545CFF" w:rsidRPr="007644F8" w:rsidRDefault="00545CFF" w:rsidP="00883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91D1A" w:rsidRPr="007644F8" w:rsidRDefault="00991D1A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644F8">
        <w:rPr>
          <w:rFonts w:ascii="Times New Roman" w:hAnsi="Times New Roman" w:cs="Times New Roman"/>
          <w:b/>
          <w:bCs/>
          <w:sz w:val="24"/>
          <w:szCs w:val="24"/>
          <w:u w:val="single"/>
        </w:rPr>
        <w:t>ANNEXE 5 - EXTRAIT DE L'ARTICLE 342-6 DU PLAN COMPTABLE GÉNÉRAL</w:t>
      </w:r>
    </w:p>
    <w:p w:rsidR="00545CFF" w:rsidRPr="007644F8" w:rsidRDefault="00545CFF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91D1A" w:rsidRPr="007644F8" w:rsidRDefault="00991D1A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F8">
        <w:rPr>
          <w:rFonts w:ascii="Times New Roman" w:hAnsi="Times New Roman" w:cs="Times New Roman"/>
          <w:sz w:val="24"/>
          <w:szCs w:val="24"/>
        </w:rPr>
        <w:t>Lorsque les circonstances suppriment en tout ou partie le risque de perte, les provisions sont ajustées en</w:t>
      </w:r>
      <w:r w:rsidR="007644F8">
        <w:rPr>
          <w:rFonts w:ascii="Times New Roman" w:hAnsi="Times New Roman" w:cs="Times New Roman"/>
          <w:sz w:val="24"/>
          <w:szCs w:val="24"/>
        </w:rPr>
        <w:t xml:space="preserve"> </w:t>
      </w:r>
      <w:r w:rsidRPr="007644F8">
        <w:rPr>
          <w:rFonts w:ascii="Times New Roman" w:hAnsi="Times New Roman" w:cs="Times New Roman"/>
          <w:sz w:val="24"/>
          <w:szCs w:val="24"/>
        </w:rPr>
        <w:t>conséquence. Il en est ainsi dans les cas suivants.</w:t>
      </w:r>
    </w:p>
    <w:p w:rsidR="00991D1A" w:rsidRPr="007644F8" w:rsidRDefault="00991D1A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F8">
        <w:rPr>
          <w:rFonts w:ascii="Times New Roman" w:hAnsi="Times New Roman" w:cs="Times New Roman"/>
          <w:sz w:val="24"/>
          <w:szCs w:val="24"/>
        </w:rPr>
        <w:t>(...)</w:t>
      </w:r>
    </w:p>
    <w:p w:rsidR="00991D1A" w:rsidRPr="007644F8" w:rsidRDefault="00991D1A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F8">
        <w:rPr>
          <w:rFonts w:ascii="Times New Roman" w:hAnsi="Times New Roman" w:cs="Times New Roman"/>
          <w:sz w:val="24"/>
          <w:szCs w:val="24"/>
        </w:rPr>
        <w:t>Lorsque les charges financières liées à un emprunt en devises sont inférieures à ce qu'elles auraient été si l'emprunt</w:t>
      </w:r>
      <w:r w:rsidR="007644F8">
        <w:rPr>
          <w:rFonts w:ascii="Times New Roman" w:hAnsi="Times New Roman" w:cs="Times New Roman"/>
          <w:sz w:val="24"/>
          <w:szCs w:val="24"/>
        </w:rPr>
        <w:t xml:space="preserve"> </w:t>
      </w:r>
      <w:r w:rsidRPr="007644F8">
        <w:rPr>
          <w:rFonts w:ascii="Times New Roman" w:hAnsi="Times New Roman" w:cs="Times New Roman"/>
          <w:sz w:val="24"/>
          <w:szCs w:val="24"/>
        </w:rPr>
        <w:t>avait été contracté en monnaie nationale, le montant de la dotation annuelle au compte de provision peut être limité à</w:t>
      </w:r>
      <w:r w:rsidR="007644F8">
        <w:rPr>
          <w:rFonts w:ascii="Times New Roman" w:hAnsi="Times New Roman" w:cs="Times New Roman"/>
          <w:sz w:val="24"/>
          <w:szCs w:val="24"/>
        </w:rPr>
        <w:t xml:space="preserve"> </w:t>
      </w:r>
      <w:r w:rsidRPr="007644F8">
        <w:rPr>
          <w:rFonts w:ascii="Times New Roman" w:hAnsi="Times New Roman" w:cs="Times New Roman"/>
          <w:sz w:val="24"/>
          <w:szCs w:val="24"/>
        </w:rPr>
        <w:t>la différence entre ces charges calculées et les charges réellement supportées.</w:t>
      </w:r>
    </w:p>
    <w:p w:rsidR="00991D1A" w:rsidRPr="007644F8" w:rsidRDefault="00991D1A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F8">
        <w:rPr>
          <w:rFonts w:ascii="Times New Roman" w:hAnsi="Times New Roman" w:cs="Times New Roman"/>
          <w:sz w:val="24"/>
          <w:szCs w:val="24"/>
        </w:rPr>
        <w:t>(...)</w:t>
      </w:r>
    </w:p>
    <w:p w:rsidR="00991D1A" w:rsidRPr="007644F8" w:rsidRDefault="00991D1A" w:rsidP="00545CFF">
      <w:pPr>
        <w:jc w:val="right"/>
        <w:rPr>
          <w:rFonts w:ascii="Times New Roman" w:hAnsi="Times New Roman" w:cs="Times New Roman"/>
          <w:sz w:val="24"/>
          <w:szCs w:val="24"/>
        </w:rPr>
      </w:pPr>
      <w:r w:rsidRPr="007644F8">
        <w:rPr>
          <w:rFonts w:ascii="Times New Roman" w:hAnsi="Times New Roman" w:cs="Times New Roman"/>
          <w:sz w:val="24"/>
          <w:szCs w:val="24"/>
        </w:rPr>
        <w:t>Extrait du Plan Comptable Général - art 342-6</w:t>
      </w:r>
    </w:p>
    <w:p w:rsidR="00991D1A" w:rsidRPr="007644F8" w:rsidRDefault="00991D1A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644F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ANNEXE 6 - OPERATIONS EFFECTUEES PAR L'ASSOCIATION 8 POOL DE </w:t>
      </w:r>
      <w:r w:rsidR="00545CFF" w:rsidRPr="007644F8">
        <w:rPr>
          <w:rFonts w:ascii="Times New Roman" w:hAnsi="Times New Roman" w:cs="Times New Roman"/>
          <w:b/>
          <w:bCs/>
          <w:sz w:val="24"/>
          <w:szCs w:val="24"/>
          <w:u w:val="single"/>
        </w:rPr>
        <w:t>CŒUR</w:t>
      </w:r>
    </w:p>
    <w:p w:rsidR="00545CFF" w:rsidRPr="007644F8" w:rsidRDefault="00545CFF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91D1A" w:rsidRPr="007644F8" w:rsidRDefault="00991D1A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F8">
        <w:rPr>
          <w:rFonts w:ascii="Times New Roman" w:hAnsi="Times New Roman" w:cs="Times New Roman"/>
          <w:sz w:val="24"/>
          <w:szCs w:val="24"/>
        </w:rPr>
        <w:t>1 - La commune effectue deux apports à l'association le 1er janvier 2011 :</w:t>
      </w:r>
    </w:p>
    <w:p w:rsidR="00991D1A" w:rsidRPr="007644F8" w:rsidRDefault="00991D1A" w:rsidP="00545CFF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644F8">
        <w:rPr>
          <w:rFonts w:ascii="Times New Roman" w:hAnsi="Times New Roman" w:cs="Times New Roman"/>
          <w:sz w:val="24"/>
          <w:szCs w:val="24"/>
        </w:rPr>
        <w:t>1.1 - Le premier apport sans droit de reprise consiste en la fourniture de mobilier pour le siège de</w:t>
      </w:r>
      <w:r w:rsidR="007644F8">
        <w:rPr>
          <w:rFonts w:ascii="Times New Roman" w:hAnsi="Times New Roman" w:cs="Times New Roman"/>
          <w:sz w:val="24"/>
          <w:szCs w:val="24"/>
        </w:rPr>
        <w:t xml:space="preserve"> </w:t>
      </w:r>
      <w:r w:rsidRPr="007644F8">
        <w:rPr>
          <w:rFonts w:ascii="Times New Roman" w:hAnsi="Times New Roman" w:cs="Times New Roman"/>
          <w:sz w:val="24"/>
          <w:szCs w:val="24"/>
        </w:rPr>
        <w:t>l'association, d'une valeur de 20 000 € et amortissable en linéaire sur 10 ans.</w:t>
      </w:r>
    </w:p>
    <w:p w:rsidR="00991D1A" w:rsidRPr="007644F8" w:rsidRDefault="00991D1A" w:rsidP="00545CFF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644F8">
        <w:rPr>
          <w:rFonts w:ascii="Times New Roman" w:hAnsi="Times New Roman" w:cs="Times New Roman"/>
          <w:sz w:val="24"/>
          <w:szCs w:val="24"/>
        </w:rPr>
        <w:t>1.2 - Le deuxième apport avec droit de reprise concerne la mise à disposition de l'association d'un local</w:t>
      </w:r>
      <w:r w:rsidR="007644F8">
        <w:rPr>
          <w:rFonts w:ascii="Times New Roman" w:hAnsi="Times New Roman" w:cs="Times New Roman"/>
          <w:sz w:val="24"/>
          <w:szCs w:val="24"/>
        </w:rPr>
        <w:t xml:space="preserve"> </w:t>
      </w:r>
      <w:r w:rsidRPr="007644F8">
        <w:rPr>
          <w:rFonts w:ascii="Times New Roman" w:hAnsi="Times New Roman" w:cs="Times New Roman"/>
          <w:sz w:val="24"/>
          <w:szCs w:val="24"/>
        </w:rPr>
        <w:t>destiné à être utilisé comme salle de tournoi pour une valeur de 100 000 € et amortissable en linéaire sur 20</w:t>
      </w:r>
      <w:r w:rsidR="007644F8">
        <w:rPr>
          <w:rFonts w:ascii="Times New Roman" w:hAnsi="Times New Roman" w:cs="Times New Roman"/>
          <w:sz w:val="24"/>
          <w:szCs w:val="24"/>
        </w:rPr>
        <w:t xml:space="preserve"> </w:t>
      </w:r>
      <w:r w:rsidRPr="007644F8">
        <w:rPr>
          <w:rFonts w:ascii="Times New Roman" w:hAnsi="Times New Roman" w:cs="Times New Roman"/>
          <w:sz w:val="24"/>
          <w:szCs w:val="24"/>
        </w:rPr>
        <w:t>ans. À la fin de la mise à disposition, l'utilisation du local ne sera pas renouvelée par l’association.</w:t>
      </w:r>
    </w:p>
    <w:p w:rsidR="00545CFF" w:rsidRPr="007644F8" w:rsidRDefault="00545CFF" w:rsidP="00545CFF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91D1A" w:rsidRPr="007644F8" w:rsidRDefault="00991D1A" w:rsidP="007644F8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7644F8">
        <w:rPr>
          <w:rFonts w:ascii="Times New Roman" w:hAnsi="Times New Roman" w:cs="Times New Roman"/>
          <w:sz w:val="24"/>
          <w:szCs w:val="24"/>
        </w:rPr>
        <w:t>2 - Le 1er février 2011, l'association a encaissé les cotisations annuelles de ses membres pour un montant de</w:t>
      </w:r>
      <w:r w:rsidR="007644F8">
        <w:rPr>
          <w:rFonts w:ascii="Times New Roman" w:hAnsi="Times New Roman" w:cs="Times New Roman"/>
          <w:sz w:val="24"/>
          <w:szCs w:val="24"/>
        </w:rPr>
        <w:t xml:space="preserve"> </w:t>
      </w:r>
      <w:r w:rsidRPr="007644F8">
        <w:rPr>
          <w:rFonts w:ascii="Times New Roman" w:hAnsi="Times New Roman" w:cs="Times New Roman"/>
          <w:sz w:val="24"/>
          <w:szCs w:val="24"/>
        </w:rPr>
        <w:t>35 000€.</w:t>
      </w:r>
    </w:p>
    <w:p w:rsidR="00545CFF" w:rsidRPr="007644F8" w:rsidRDefault="00545CFF" w:rsidP="00545CFF">
      <w:pPr>
        <w:autoSpaceDE w:val="0"/>
        <w:autoSpaceDN w:val="0"/>
        <w:adjustRightInd w:val="0"/>
        <w:spacing w:after="0" w:line="240" w:lineRule="auto"/>
        <w:ind w:right="-1274"/>
        <w:rPr>
          <w:rFonts w:ascii="Times New Roman" w:hAnsi="Times New Roman" w:cs="Times New Roman"/>
          <w:sz w:val="24"/>
          <w:szCs w:val="24"/>
        </w:rPr>
      </w:pPr>
    </w:p>
    <w:p w:rsidR="00991D1A" w:rsidRPr="007644F8" w:rsidRDefault="00991D1A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F8">
        <w:rPr>
          <w:rFonts w:ascii="Times New Roman" w:hAnsi="Times New Roman" w:cs="Times New Roman"/>
          <w:sz w:val="24"/>
          <w:szCs w:val="24"/>
        </w:rPr>
        <w:t>3 - Le 1er juillet 2011, un propriétaire a confié à l'association, dans le cadre d'un prêt à usage (ou commodat) ayant fait</w:t>
      </w:r>
      <w:r w:rsidR="00545CFF" w:rsidRPr="007644F8">
        <w:rPr>
          <w:rFonts w:ascii="Times New Roman" w:hAnsi="Times New Roman" w:cs="Times New Roman"/>
          <w:sz w:val="24"/>
          <w:szCs w:val="24"/>
        </w:rPr>
        <w:t xml:space="preserve"> </w:t>
      </w:r>
      <w:r w:rsidRPr="007644F8">
        <w:rPr>
          <w:rFonts w:ascii="Times New Roman" w:hAnsi="Times New Roman" w:cs="Times New Roman"/>
          <w:sz w:val="24"/>
          <w:szCs w:val="24"/>
        </w:rPr>
        <w:t>l'objet d'une convention, la gestion d'un local destiné à abriter une deuxième salle de tournoi. Ce local est évalué à 160000 € et sa durée d'utilisation est de 25 ans. Le mode d'amortissement retenu est linéaire.</w:t>
      </w:r>
    </w:p>
    <w:p w:rsidR="00545CFF" w:rsidRPr="007644F8" w:rsidRDefault="00545CFF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D1A" w:rsidRPr="007644F8" w:rsidRDefault="00991D1A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F8">
        <w:rPr>
          <w:rFonts w:ascii="Times New Roman" w:hAnsi="Times New Roman" w:cs="Times New Roman"/>
          <w:sz w:val="24"/>
          <w:szCs w:val="24"/>
        </w:rPr>
        <w:t>4 - Dans le cadre des contributions volontaires et du bénévolat :</w:t>
      </w:r>
    </w:p>
    <w:p w:rsidR="00991D1A" w:rsidRPr="007644F8" w:rsidRDefault="00991D1A" w:rsidP="00545CFF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644F8">
        <w:rPr>
          <w:rFonts w:ascii="Times New Roman" w:hAnsi="Times New Roman" w:cs="Times New Roman"/>
          <w:sz w:val="24"/>
          <w:szCs w:val="24"/>
        </w:rPr>
        <w:t xml:space="preserve">4.1 - Le 1er octobre 2011, la société Black </w:t>
      </w:r>
      <w:proofErr w:type="spellStart"/>
      <w:r w:rsidRPr="007644F8">
        <w:rPr>
          <w:rFonts w:ascii="Times New Roman" w:hAnsi="Times New Roman" w:cs="Times New Roman"/>
          <w:sz w:val="24"/>
          <w:szCs w:val="24"/>
        </w:rPr>
        <w:t>Eight</w:t>
      </w:r>
      <w:proofErr w:type="spellEnd"/>
      <w:r w:rsidRPr="007644F8">
        <w:rPr>
          <w:rFonts w:ascii="Times New Roman" w:hAnsi="Times New Roman" w:cs="Times New Roman"/>
          <w:sz w:val="24"/>
          <w:szCs w:val="24"/>
        </w:rPr>
        <w:t xml:space="preserve"> a effectué un don en nature à l'association de matériels divers</w:t>
      </w:r>
      <w:r w:rsidR="007644F8">
        <w:rPr>
          <w:rFonts w:ascii="Times New Roman" w:hAnsi="Times New Roman" w:cs="Times New Roman"/>
          <w:sz w:val="24"/>
          <w:szCs w:val="24"/>
        </w:rPr>
        <w:t xml:space="preserve"> </w:t>
      </w:r>
      <w:r w:rsidRPr="007644F8">
        <w:rPr>
          <w:rFonts w:ascii="Times New Roman" w:hAnsi="Times New Roman" w:cs="Times New Roman"/>
          <w:sz w:val="24"/>
          <w:szCs w:val="24"/>
        </w:rPr>
        <w:t>(billards, accessoires,...), au prix du marché, pour une valeur de 15 000 €.</w:t>
      </w:r>
    </w:p>
    <w:p w:rsidR="00545CFF" w:rsidRPr="007644F8" w:rsidRDefault="00991D1A" w:rsidP="007644F8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644F8">
        <w:rPr>
          <w:rFonts w:ascii="Times New Roman" w:hAnsi="Times New Roman" w:cs="Times New Roman"/>
          <w:sz w:val="24"/>
          <w:szCs w:val="24"/>
        </w:rPr>
        <w:t>4.2 - Le 31 décembre 2011, l'association a relevé le nombre d'heures effectuées en 2011 par le personnel</w:t>
      </w:r>
      <w:r w:rsidR="007644F8">
        <w:rPr>
          <w:rFonts w:ascii="Times New Roman" w:hAnsi="Times New Roman" w:cs="Times New Roman"/>
          <w:sz w:val="24"/>
          <w:szCs w:val="24"/>
        </w:rPr>
        <w:t xml:space="preserve"> </w:t>
      </w:r>
      <w:r w:rsidRPr="007644F8">
        <w:rPr>
          <w:rFonts w:ascii="Times New Roman" w:hAnsi="Times New Roman" w:cs="Times New Roman"/>
          <w:sz w:val="24"/>
          <w:szCs w:val="24"/>
        </w:rPr>
        <w:t>bénévole pour l'encadrement des joueurs. Il a été évalué à 48 000 €.</w:t>
      </w:r>
    </w:p>
    <w:p w:rsidR="00991D1A" w:rsidRPr="007644F8" w:rsidRDefault="00991D1A" w:rsidP="00FB7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644F8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ANNEXE 7 - EXTRAIT DU PLAN COMPTABLE DES ASSOCIATIONS</w:t>
      </w:r>
    </w:p>
    <w:p w:rsidR="00545CFF" w:rsidRPr="007644F8" w:rsidRDefault="00545CFF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45CFF" w:rsidRPr="007644F8" w:rsidRDefault="00545CFF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80"/>
      </w:tblGrid>
      <w:tr w:rsidR="00FB7338" w:rsidRPr="007644F8" w:rsidTr="00FB7338">
        <w:tc>
          <w:tcPr>
            <w:tcW w:w="9180" w:type="dxa"/>
          </w:tcPr>
          <w:p w:rsidR="00FB7338" w:rsidRPr="007644F8" w:rsidRDefault="00FB7338" w:rsidP="00545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FB7338" w:rsidRPr="007644F8" w:rsidRDefault="00FB7338" w:rsidP="00545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Fonds associatifs et réserves</w:t>
            </w:r>
          </w:p>
          <w:p w:rsidR="00FB7338" w:rsidRPr="007644F8" w:rsidRDefault="00FB7338" w:rsidP="00545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102 Fonds associatifs sans droit de reprise</w:t>
            </w:r>
          </w:p>
          <w:p w:rsidR="00FB7338" w:rsidRPr="007644F8" w:rsidRDefault="00FB7338" w:rsidP="00545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1021 Valeur du patrimoine intégré</w:t>
            </w:r>
          </w:p>
          <w:p w:rsidR="00FB7338" w:rsidRPr="007644F8" w:rsidRDefault="00FB7338" w:rsidP="00545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1022 Fonds statutaires (à éclater en fonction des statuts)</w:t>
            </w:r>
          </w:p>
          <w:p w:rsidR="00FB7338" w:rsidRPr="007644F8" w:rsidRDefault="00FB7338" w:rsidP="00545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1024 Apports sans droit de reprise</w:t>
            </w:r>
          </w:p>
          <w:p w:rsidR="00FB7338" w:rsidRPr="007644F8" w:rsidRDefault="00FB7338" w:rsidP="00545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1025 Legs et donations avec contrepartie d'actifs immobilisés</w:t>
            </w:r>
          </w:p>
          <w:p w:rsidR="00FB7338" w:rsidRPr="007644F8" w:rsidRDefault="00FB7338" w:rsidP="00545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1026 Subventions d'investissement affectées à des biens renouvelables.</w:t>
            </w:r>
          </w:p>
          <w:p w:rsidR="00FB7338" w:rsidRPr="007644F8" w:rsidRDefault="00FB7338" w:rsidP="00545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103 Fonds associatifs avec droit de reprise</w:t>
            </w:r>
          </w:p>
          <w:p w:rsidR="00FB7338" w:rsidRPr="007644F8" w:rsidRDefault="00FB7338" w:rsidP="00545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1034 Apports avec droit de reprise</w:t>
            </w:r>
          </w:p>
          <w:p w:rsidR="00FB7338" w:rsidRPr="007644F8" w:rsidRDefault="00FB7338" w:rsidP="00545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1035 Legs et donations avec contrepartie d'actifs immobilisés assortis d'une obligation ou d'une</w:t>
            </w:r>
          </w:p>
          <w:p w:rsidR="00FB7338" w:rsidRPr="007644F8" w:rsidRDefault="00FB7338" w:rsidP="00545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condition</w:t>
            </w:r>
          </w:p>
          <w:p w:rsidR="00FB7338" w:rsidRPr="007644F8" w:rsidRDefault="00FB7338" w:rsidP="00545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1036 Subventions d'investissement affectées à des biens renouvelables.</w:t>
            </w:r>
          </w:p>
          <w:p w:rsidR="00FB7338" w:rsidRPr="007644F8" w:rsidRDefault="00FB7338" w:rsidP="00545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106 Réserves</w:t>
            </w:r>
          </w:p>
          <w:p w:rsidR="00FB7338" w:rsidRPr="007644F8" w:rsidRDefault="00FB7338" w:rsidP="00545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1062 Réserves indisponibles</w:t>
            </w:r>
          </w:p>
          <w:p w:rsidR="00FB7338" w:rsidRPr="007644F8" w:rsidRDefault="00FB7338" w:rsidP="00545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1063 Réserves statutaires ou contractuelles</w:t>
            </w:r>
          </w:p>
          <w:p w:rsidR="00FB7338" w:rsidRPr="007644F8" w:rsidRDefault="00FB7338" w:rsidP="00545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1064 Réserves réglementées</w:t>
            </w:r>
          </w:p>
          <w:p w:rsidR="00FB7338" w:rsidRPr="007644F8" w:rsidRDefault="00FB7338" w:rsidP="00545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1068 Autres réserves (dont réserves pour projet associatif)</w:t>
            </w:r>
          </w:p>
          <w:p w:rsidR="00FB7338" w:rsidRPr="007644F8" w:rsidRDefault="00FB7338" w:rsidP="0026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[ ................................................................. ]</w:t>
            </w:r>
          </w:p>
        </w:tc>
      </w:tr>
      <w:tr w:rsidR="00FB7338" w:rsidRPr="007644F8" w:rsidTr="00FB7338">
        <w:tc>
          <w:tcPr>
            <w:tcW w:w="9180" w:type="dxa"/>
          </w:tcPr>
          <w:p w:rsidR="00FB7338" w:rsidRPr="007644F8" w:rsidRDefault="00FB7338" w:rsidP="0026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Classe 2 – Comptes d’immobilisations</w:t>
            </w:r>
          </w:p>
        </w:tc>
      </w:tr>
      <w:tr w:rsidR="00FB7338" w:rsidRPr="007644F8" w:rsidTr="00FB7338">
        <w:tc>
          <w:tcPr>
            <w:tcW w:w="9180" w:type="dxa"/>
          </w:tcPr>
          <w:p w:rsidR="00FB7338" w:rsidRPr="007644F8" w:rsidRDefault="00FB7338" w:rsidP="00545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 Immobilisations corporelles</w:t>
            </w:r>
          </w:p>
          <w:p w:rsidR="00FB7338" w:rsidRPr="007644F8" w:rsidRDefault="00FB7338" w:rsidP="00545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 Immobilisations corporelles</w:t>
            </w:r>
          </w:p>
          <w:p w:rsidR="00FB7338" w:rsidRPr="007644F8" w:rsidRDefault="00FB7338" w:rsidP="00545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213 – Constructions</w:t>
            </w:r>
          </w:p>
          <w:p w:rsidR="00FB7338" w:rsidRPr="007644F8" w:rsidRDefault="00FB7338" w:rsidP="00545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2131 - Bâtiments</w:t>
            </w:r>
          </w:p>
          <w:p w:rsidR="00FB7338" w:rsidRPr="007644F8" w:rsidRDefault="00FB7338" w:rsidP="00545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[ ................................ ]</w:t>
            </w:r>
          </w:p>
          <w:p w:rsidR="00FB7338" w:rsidRPr="007644F8" w:rsidRDefault="00FB7338" w:rsidP="00545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218 – Autres immobilisations corporelles</w:t>
            </w:r>
          </w:p>
          <w:p w:rsidR="00FB7338" w:rsidRPr="007644F8" w:rsidRDefault="00FB7338" w:rsidP="00545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[ ................................ ]</w:t>
            </w:r>
          </w:p>
          <w:p w:rsidR="00FB7338" w:rsidRPr="007644F8" w:rsidRDefault="00FB7338" w:rsidP="00545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2184 – Mobilier</w:t>
            </w:r>
          </w:p>
          <w:p w:rsidR="00FB7338" w:rsidRPr="007644F8" w:rsidRDefault="00FB7338" w:rsidP="00545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[ ................................ ]</w:t>
            </w:r>
          </w:p>
          <w:p w:rsidR="00FB7338" w:rsidRPr="007644F8" w:rsidRDefault="00FB7338" w:rsidP="00545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22 - Immobilisations mises en concession.</w:t>
            </w:r>
          </w:p>
          <w:p w:rsidR="00FB7338" w:rsidRPr="007644F8" w:rsidRDefault="00FB7338" w:rsidP="00545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228 - Immobilisations grevées de droits</w:t>
            </w:r>
          </w:p>
          <w:p w:rsidR="00FB7338" w:rsidRPr="007644F8" w:rsidRDefault="00FB7338" w:rsidP="00545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229 - Droits des propriétaires</w:t>
            </w:r>
          </w:p>
          <w:p w:rsidR="00FB7338" w:rsidRPr="007644F8" w:rsidRDefault="00FB7338" w:rsidP="0026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[ ................................................................. ]</w:t>
            </w:r>
          </w:p>
        </w:tc>
      </w:tr>
      <w:tr w:rsidR="00FB7338" w:rsidRPr="007644F8" w:rsidTr="00FB7338">
        <w:tc>
          <w:tcPr>
            <w:tcW w:w="9180" w:type="dxa"/>
          </w:tcPr>
          <w:p w:rsidR="00FB7338" w:rsidRPr="007644F8" w:rsidRDefault="00FB7338" w:rsidP="0026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Classe 7 – Comptes de produits</w:t>
            </w:r>
          </w:p>
        </w:tc>
      </w:tr>
      <w:tr w:rsidR="00FB7338" w:rsidRPr="007644F8" w:rsidTr="00FB7338">
        <w:tc>
          <w:tcPr>
            <w:tcW w:w="9180" w:type="dxa"/>
          </w:tcPr>
          <w:p w:rsidR="00FB7338" w:rsidRPr="007644F8" w:rsidRDefault="00FB7338" w:rsidP="00FB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756 - Cotisations</w:t>
            </w:r>
          </w:p>
          <w:p w:rsidR="00FB7338" w:rsidRPr="007644F8" w:rsidRDefault="00FB7338" w:rsidP="0026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758 - Produits divers de gestion courante</w:t>
            </w:r>
          </w:p>
        </w:tc>
      </w:tr>
      <w:tr w:rsidR="00FB7338" w:rsidRPr="007644F8" w:rsidTr="00FB7338">
        <w:tc>
          <w:tcPr>
            <w:tcW w:w="9180" w:type="dxa"/>
          </w:tcPr>
          <w:p w:rsidR="00FB7338" w:rsidRPr="007644F8" w:rsidRDefault="00FB7338" w:rsidP="0026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Classe 8 : Comptes spéciaux</w:t>
            </w:r>
          </w:p>
        </w:tc>
      </w:tr>
      <w:tr w:rsidR="00FB7338" w:rsidRPr="007644F8" w:rsidTr="00FB7338">
        <w:tc>
          <w:tcPr>
            <w:tcW w:w="9180" w:type="dxa"/>
          </w:tcPr>
          <w:p w:rsidR="00FB7338" w:rsidRPr="007644F8" w:rsidRDefault="00FB7338" w:rsidP="00FB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86 - Emplois des contributions volontaires en nature</w:t>
            </w:r>
          </w:p>
          <w:p w:rsidR="00FB7338" w:rsidRPr="007644F8" w:rsidRDefault="00FB7338" w:rsidP="00FB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860 - Secours en nature (alimentaires, vestimentaires)</w:t>
            </w:r>
          </w:p>
          <w:p w:rsidR="00FB7338" w:rsidRPr="007644F8" w:rsidRDefault="00FB7338" w:rsidP="00FB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861 - Mise à disposition gratuite de biens (locaux, matériels)</w:t>
            </w:r>
          </w:p>
          <w:p w:rsidR="00FB7338" w:rsidRPr="007644F8" w:rsidRDefault="00FB7338" w:rsidP="00FB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862 - Prestations</w:t>
            </w:r>
          </w:p>
          <w:p w:rsidR="00FB7338" w:rsidRPr="007644F8" w:rsidRDefault="00FB7338" w:rsidP="00FB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864 - Personnel bénévole</w:t>
            </w:r>
          </w:p>
          <w:p w:rsidR="00FB7338" w:rsidRPr="007644F8" w:rsidRDefault="00FB7338" w:rsidP="00FB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87 - Contributions volontaires en nature</w:t>
            </w:r>
          </w:p>
          <w:p w:rsidR="00FB7338" w:rsidRPr="007644F8" w:rsidRDefault="00FB7338" w:rsidP="00FB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870 - Bénévolat</w:t>
            </w:r>
          </w:p>
          <w:p w:rsidR="00FB7338" w:rsidRPr="007644F8" w:rsidRDefault="00FB7338" w:rsidP="00FB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871 - Prestations en nature</w:t>
            </w:r>
          </w:p>
          <w:p w:rsidR="00FB7338" w:rsidRPr="007644F8" w:rsidRDefault="00FB7338" w:rsidP="00FB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875 - Dons en nature</w:t>
            </w:r>
          </w:p>
        </w:tc>
      </w:tr>
    </w:tbl>
    <w:p w:rsidR="00991D1A" w:rsidRPr="007644F8" w:rsidRDefault="00991D1A" w:rsidP="00FB7338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644F8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ANNEXE 8 - EXTRAITS DU REGLEMENT CRC 99-01 DU 16 FÉVRIER 1999 MODIFI RELATIF AUX</w:t>
      </w:r>
      <w:r w:rsidR="00FB7338" w:rsidRPr="007644F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644F8">
        <w:rPr>
          <w:rFonts w:ascii="Times New Roman" w:hAnsi="Times New Roman" w:cs="Times New Roman"/>
          <w:b/>
          <w:bCs/>
          <w:sz w:val="24"/>
          <w:szCs w:val="24"/>
          <w:u w:val="single"/>
        </w:rPr>
        <w:t>MODALITES D'ETABLISSEMENT DES COMPTES ANNUELS DES ASSOCIATIONS ET</w:t>
      </w:r>
    </w:p>
    <w:p w:rsidR="00991D1A" w:rsidRPr="007644F8" w:rsidRDefault="00991D1A" w:rsidP="00FB7338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644F8">
        <w:rPr>
          <w:rFonts w:ascii="Times New Roman" w:hAnsi="Times New Roman" w:cs="Times New Roman"/>
          <w:b/>
          <w:bCs/>
          <w:sz w:val="24"/>
          <w:szCs w:val="24"/>
          <w:u w:val="single"/>
        </w:rPr>
        <w:t>FONDATIONS</w:t>
      </w:r>
    </w:p>
    <w:p w:rsidR="00FB7338" w:rsidRPr="007644F8" w:rsidRDefault="00FB7338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338" w:rsidRPr="007644F8" w:rsidRDefault="00FB7338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338" w:rsidRPr="007644F8" w:rsidRDefault="00FB7338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5"/>
      </w:tblGrid>
      <w:tr w:rsidR="00FB7338" w:rsidRPr="007644F8" w:rsidTr="00FB7338">
        <w:tc>
          <w:tcPr>
            <w:tcW w:w="9355" w:type="dxa"/>
          </w:tcPr>
          <w:p w:rsidR="00FB7338" w:rsidRPr="007644F8" w:rsidRDefault="00FB7338" w:rsidP="00FB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Chapitre I – Règles de comptabilisation</w:t>
            </w:r>
          </w:p>
          <w:p w:rsidR="00FB7338" w:rsidRPr="007644F8" w:rsidRDefault="00FB7338" w:rsidP="0026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338" w:rsidRPr="007644F8" w:rsidTr="00FB7338">
        <w:tc>
          <w:tcPr>
            <w:tcW w:w="9355" w:type="dxa"/>
          </w:tcPr>
          <w:p w:rsidR="00FB7338" w:rsidRPr="007644F8" w:rsidRDefault="00FB7338" w:rsidP="00FB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[ ...................................................................... ]</w:t>
            </w:r>
          </w:p>
          <w:p w:rsidR="00FB7338" w:rsidRPr="007644F8" w:rsidRDefault="00FB7338" w:rsidP="00FB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– Commodat :</w:t>
            </w:r>
          </w:p>
          <w:p w:rsidR="00FB7338" w:rsidRPr="007644F8" w:rsidRDefault="00FB7338" w:rsidP="00FB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Certaines associations ou fondations bénéficient d'une mise à disposition gratuite de biens immobiliers, à</w:t>
            </w:r>
          </w:p>
          <w:p w:rsidR="00FB7338" w:rsidRPr="007644F8" w:rsidRDefault="00FB7338" w:rsidP="00FB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charge pour elles d'utiliser ces biens conformément aux conventions et d'en assurer l'entretien pendant la</w:t>
            </w:r>
          </w:p>
          <w:p w:rsidR="00FB7338" w:rsidRPr="007644F8" w:rsidRDefault="00FB7338" w:rsidP="00FB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durée du prêt à usage ou commodat.</w:t>
            </w:r>
          </w:p>
          <w:p w:rsidR="00FB7338" w:rsidRPr="007644F8" w:rsidRDefault="00FB7338" w:rsidP="00FB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Afin d'informer les tiers sur leur origine, ces biens sont inscrits au compte d'actif 228 « immobilisations</w:t>
            </w:r>
          </w:p>
          <w:p w:rsidR="00FB7338" w:rsidRPr="007644F8" w:rsidRDefault="00FB7338" w:rsidP="00FB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grevées de droit » en contrepartie du compte 229 « droit des propriétaires » qui figure dans la rubrique des</w:t>
            </w:r>
          </w:p>
          <w:p w:rsidR="00FB7338" w:rsidRPr="007644F8" w:rsidRDefault="00FB7338" w:rsidP="00FB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autres fonds associatifs.</w:t>
            </w:r>
          </w:p>
          <w:p w:rsidR="00FB7338" w:rsidRPr="007644F8" w:rsidRDefault="00FB7338" w:rsidP="00FB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L'amortissement de ces biens est constaté en débitant le compte 229 par le crédit du compte 228.</w:t>
            </w:r>
          </w:p>
          <w:p w:rsidR="00FB7338" w:rsidRPr="007644F8" w:rsidRDefault="00FB7338" w:rsidP="0026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[ ...................................................................... ]</w:t>
            </w:r>
          </w:p>
        </w:tc>
      </w:tr>
      <w:tr w:rsidR="00FB7338" w:rsidRPr="007644F8" w:rsidTr="00FB7338">
        <w:tc>
          <w:tcPr>
            <w:tcW w:w="9355" w:type="dxa"/>
          </w:tcPr>
          <w:p w:rsidR="00FB7338" w:rsidRPr="007644F8" w:rsidRDefault="00FB7338" w:rsidP="0026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Chapitre II – Traitement des contributions volontaires en nature</w:t>
            </w:r>
          </w:p>
        </w:tc>
      </w:tr>
      <w:tr w:rsidR="00FB7338" w:rsidRPr="007644F8" w:rsidTr="00FB7338">
        <w:tc>
          <w:tcPr>
            <w:tcW w:w="9355" w:type="dxa"/>
          </w:tcPr>
          <w:p w:rsidR="00FB7338" w:rsidRPr="007644F8" w:rsidRDefault="00FB7338" w:rsidP="00FB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[ ...................................................................... ]</w:t>
            </w:r>
          </w:p>
          <w:p w:rsidR="00FB7338" w:rsidRPr="007644F8" w:rsidRDefault="00FB7338" w:rsidP="00FB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Dès lors que ces contributions présentent un caractère significatif, elles font l'objet d'une information</w:t>
            </w:r>
          </w:p>
          <w:p w:rsidR="00FB7338" w:rsidRPr="007644F8" w:rsidRDefault="00FB7338" w:rsidP="00FB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appropriée sur leur nature et leur importance. [ ].</w:t>
            </w:r>
          </w:p>
          <w:p w:rsidR="00FB7338" w:rsidRPr="007644F8" w:rsidRDefault="00FB7338" w:rsidP="00FB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Si l'association ou fondation dispose d'une information quantifiable et valorisable sur les contributions</w:t>
            </w:r>
          </w:p>
          <w:p w:rsidR="00FB7338" w:rsidRPr="007644F8" w:rsidRDefault="00FB7338" w:rsidP="00FB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volontaires significatives obtenues, ainsi que de méthodes d'enregistrement fiables, elle peut opter pour</w:t>
            </w:r>
          </w:p>
          <w:p w:rsidR="00FB7338" w:rsidRPr="007644F8" w:rsidRDefault="00FB7338" w:rsidP="00FB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leur inscription en comptabilité, c'est à dire à la fois :</w:t>
            </w:r>
          </w:p>
          <w:p w:rsidR="00FB7338" w:rsidRPr="007644F8" w:rsidRDefault="00FB7338" w:rsidP="00FB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- en comptes de classe 8 qui enregistrent :</w:t>
            </w:r>
          </w:p>
          <w:p w:rsidR="00FB7338" w:rsidRPr="007644F8" w:rsidRDefault="00FB7338" w:rsidP="00FB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• au crédit du compte 87..., les contributions volontaires par catégorie (bénévolat, prestations en</w:t>
            </w:r>
          </w:p>
          <w:p w:rsidR="00FB7338" w:rsidRPr="007644F8" w:rsidRDefault="00FB7338" w:rsidP="00FB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nature, dons en nature consommés en l'état) ; celles-ci n'entraînent pas de flux financiers puisqu'elles sont</w:t>
            </w:r>
          </w:p>
          <w:p w:rsidR="00FB7338" w:rsidRPr="007644F8" w:rsidRDefault="00FB7338" w:rsidP="00FB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gratuites et ne peuvent qu'être évaluées approximativement,</w:t>
            </w:r>
          </w:p>
          <w:p w:rsidR="00FB7338" w:rsidRPr="007644F8" w:rsidRDefault="00FB7338" w:rsidP="00FB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• au compte 86..., en contrepartie, leurs emplois selon leur nature (secours en nature, mises à</w:t>
            </w:r>
          </w:p>
          <w:p w:rsidR="00FB7338" w:rsidRPr="007644F8" w:rsidRDefault="00FB7338" w:rsidP="00FB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disposition gratuite de locaux, personnel bénévole...).</w:t>
            </w:r>
          </w:p>
          <w:p w:rsidR="00FB7338" w:rsidRPr="007644F8" w:rsidRDefault="00FB7338" w:rsidP="00FB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- et au pied du compte de résultat sous la rubrique « évaluation des contributions volontaires en nature »,</w:t>
            </w:r>
          </w:p>
          <w:p w:rsidR="00FB7338" w:rsidRPr="007644F8" w:rsidRDefault="00FB7338" w:rsidP="00FB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en deux colonnes de totaux égaux.</w:t>
            </w:r>
          </w:p>
        </w:tc>
      </w:tr>
    </w:tbl>
    <w:p w:rsidR="00FB7338" w:rsidRPr="007644F8" w:rsidRDefault="00FB7338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338" w:rsidRPr="007644F8" w:rsidRDefault="00FB7338" w:rsidP="0026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D1A" w:rsidRPr="007644F8" w:rsidRDefault="00991D1A" w:rsidP="00264CFA">
      <w:pPr>
        <w:rPr>
          <w:rFonts w:ascii="Times New Roman" w:hAnsi="Times New Roman" w:cs="Times New Roman"/>
          <w:sz w:val="24"/>
          <w:szCs w:val="24"/>
        </w:rPr>
      </w:pPr>
    </w:p>
    <w:p w:rsidR="00FB7338" w:rsidRPr="007644F8" w:rsidRDefault="00FB7338" w:rsidP="00264CF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-455"/>
        <w:tblW w:w="0" w:type="auto"/>
        <w:tblLook w:val="04A0" w:firstRow="1" w:lastRow="0" w:firstColumn="1" w:lastColumn="0" w:noHBand="0" w:noVBand="1"/>
      </w:tblPr>
      <w:tblGrid>
        <w:gridCol w:w="1809"/>
      </w:tblGrid>
      <w:tr w:rsidR="00276E40" w:rsidRPr="007644F8" w:rsidTr="00CD1472">
        <w:trPr>
          <w:cantSplit/>
          <w:trHeight w:val="1405"/>
        </w:trPr>
        <w:tc>
          <w:tcPr>
            <w:tcW w:w="1809" w:type="dxa"/>
            <w:textDirection w:val="btLr"/>
          </w:tcPr>
          <w:p w:rsidR="00276E40" w:rsidRPr="007644F8" w:rsidRDefault="00276E40" w:rsidP="00276E4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Annexe A</w:t>
            </w:r>
          </w:p>
          <w:p w:rsidR="00276E40" w:rsidRPr="007644F8" w:rsidRDefault="00276E40" w:rsidP="00276E4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76E40" w:rsidRPr="007644F8" w:rsidRDefault="00276E40" w:rsidP="00276E4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RENDRE AVEC LA COPIE</w:t>
            </w:r>
          </w:p>
          <w:p w:rsidR="00276E40" w:rsidRPr="007644F8" w:rsidRDefault="00276E40" w:rsidP="00276E4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B7338" w:rsidRPr="007644F8" w:rsidRDefault="00FB7338" w:rsidP="00264CFA">
      <w:pPr>
        <w:rPr>
          <w:rFonts w:ascii="Times New Roman" w:hAnsi="Times New Roman" w:cs="Times New Roman"/>
          <w:sz w:val="24"/>
          <w:szCs w:val="24"/>
        </w:rPr>
      </w:pPr>
    </w:p>
    <w:p w:rsidR="00FB7338" w:rsidRPr="007644F8" w:rsidRDefault="00FB7338" w:rsidP="00264CF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60"/>
        <w:gridCol w:w="219"/>
        <w:gridCol w:w="35"/>
        <w:gridCol w:w="1796"/>
        <w:gridCol w:w="5921"/>
      </w:tblGrid>
      <w:tr w:rsidR="00231FEE" w:rsidRPr="007644F8" w:rsidTr="00CD1472">
        <w:trPr>
          <w:cantSplit/>
          <w:trHeight w:val="1333"/>
        </w:trPr>
        <w:tc>
          <w:tcPr>
            <w:tcW w:w="3510" w:type="dxa"/>
            <w:gridSpan w:val="4"/>
            <w:textDirection w:val="btLr"/>
          </w:tcPr>
          <w:p w:rsidR="00231FEE" w:rsidRPr="007644F8" w:rsidRDefault="00231FEE" w:rsidP="00231F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Prix d’achat résiduel</w:t>
            </w:r>
          </w:p>
        </w:tc>
        <w:tc>
          <w:tcPr>
            <w:tcW w:w="5921" w:type="dxa"/>
            <w:textDirection w:val="btLr"/>
          </w:tcPr>
          <w:p w:rsidR="00231FEE" w:rsidRPr="007644F8" w:rsidRDefault="00231FEE" w:rsidP="00231F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FEE" w:rsidRPr="007644F8" w:rsidTr="00CD1472">
        <w:trPr>
          <w:trHeight w:val="685"/>
        </w:trPr>
        <w:tc>
          <w:tcPr>
            <w:tcW w:w="1460" w:type="dxa"/>
            <w:vMerge w:val="restart"/>
            <w:textDirection w:val="btLr"/>
          </w:tcPr>
          <w:p w:rsidR="00231FEE" w:rsidRPr="007644F8" w:rsidRDefault="00231FEE" w:rsidP="00231F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Redevances restant à payer</w:t>
            </w:r>
          </w:p>
        </w:tc>
        <w:tc>
          <w:tcPr>
            <w:tcW w:w="2050" w:type="dxa"/>
            <w:gridSpan w:val="3"/>
            <w:textDirection w:val="btLr"/>
          </w:tcPr>
          <w:p w:rsidR="00231FEE" w:rsidRPr="007644F8" w:rsidRDefault="00231FEE" w:rsidP="00231F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Plus de 5 ans</w:t>
            </w:r>
          </w:p>
        </w:tc>
        <w:tc>
          <w:tcPr>
            <w:tcW w:w="5921" w:type="dxa"/>
            <w:vMerge w:val="restart"/>
            <w:textDirection w:val="btLr"/>
          </w:tcPr>
          <w:p w:rsidR="00231FEE" w:rsidRPr="007644F8" w:rsidRDefault="00231FEE" w:rsidP="00231F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FEE" w:rsidRPr="007644F8" w:rsidTr="00CD1472">
        <w:trPr>
          <w:trHeight w:val="993"/>
        </w:trPr>
        <w:tc>
          <w:tcPr>
            <w:tcW w:w="1460" w:type="dxa"/>
            <w:vMerge/>
            <w:textDirection w:val="btLr"/>
          </w:tcPr>
          <w:p w:rsidR="00231FEE" w:rsidRPr="007644F8" w:rsidRDefault="00231FEE" w:rsidP="00231F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textDirection w:val="btLr"/>
          </w:tcPr>
          <w:p w:rsidR="00231FEE" w:rsidRPr="007644F8" w:rsidRDefault="00231FEE" w:rsidP="00231FEE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De plus de 1 an</w:t>
            </w:r>
          </w:p>
          <w:p w:rsidR="00231FEE" w:rsidRPr="007644F8" w:rsidRDefault="00231FEE" w:rsidP="00231F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jusqu’à 5 ans</w:t>
            </w:r>
          </w:p>
        </w:tc>
        <w:tc>
          <w:tcPr>
            <w:tcW w:w="5921" w:type="dxa"/>
            <w:vMerge/>
            <w:textDirection w:val="btLr"/>
          </w:tcPr>
          <w:p w:rsidR="00231FEE" w:rsidRPr="007644F8" w:rsidRDefault="00231FEE" w:rsidP="00231F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FEE" w:rsidRPr="007644F8" w:rsidTr="00CD1472">
        <w:trPr>
          <w:trHeight w:val="837"/>
        </w:trPr>
        <w:tc>
          <w:tcPr>
            <w:tcW w:w="1460" w:type="dxa"/>
            <w:vMerge/>
            <w:textDirection w:val="btLr"/>
          </w:tcPr>
          <w:p w:rsidR="00231FEE" w:rsidRPr="007644F8" w:rsidRDefault="00231FEE" w:rsidP="00231F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textDirection w:val="btLr"/>
          </w:tcPr>
          <w:p w:rsidR="00231FEE" w:rsidRPr="007644F8" w:rsidRDefault="00231FEE" w:rsidP="00231F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Jusqu'à 1 an</w:t>
            </w:r>
          </w:p>
        </w:tc>
        <w:tc>
          <w:tcPr>
            <w:tcW w:w="5921" w:type="dxa"/>
            <w:vMerge/>
            <w:textDirection w:val="btLr"/>
          </w:tcPr>
          <w:p w:rsidR="00231FEE" w:rsidRPr="007644F8" w:rsidRDefault="00231FEE" w:rsidP="00231F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FEE" w:rsidRPr="007644F8" w:rsidTr="00CD1472">
        <w:trPr>
          <w:trHeight w:val="1261"/>
        </w:trPr>
        <w:tc>
          <w:tcPr>
            <w:tcW w:w="1679" w:type="dxa"/>
            <w:gridSpan w:val="2"/>
            <w:vMerge w:val="restart"/>
            <w:textDirection w:val="btLr"/>
          </w:tcPr>
          <w:p w:rsidR="00231FEE" w:rsidRPr="007644F8" w:rsidRDefault="00231FEE" w:rsidP="00231F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Amortissements</w:t>
            </w:r>
          </w:p>
        </w:tc>
        <w:tc>
          <w:tcPr>
            <w:tcW w:w="1831" w:type="dxa"/>
            <w:gridSpan w:val="2"/>
            <w:textDirection w:val="btLr"/>
          </w:tcPr>
          <w:p w:rsidR="00231FEE" w:rsidRPr="007644F8" w:rsidRDefault="00231FEE" w:rsidP="00231F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De l'exercice</w:t>
            </w:r>
          </w:p>
        </w:tc>
        <w:tc>
          <w:tcPr>
            <w:tcW w:w="5921" w:type="dxa"/>
            <w:vMerge w:val="restart"/>
            <w:textDirection w:val="btLr"/>
          </w:tcPr>
          <w:p w:rsidR="00231FEE" w:rsidRPr="007644F8" w:rsidRDefault="00231FEE" w:rsidP="00231F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FEE" w:rsidRPr="007644F8" w:rsidTr="00276E40">
        <w:trPr>
          <w:trHeight w:val="1272"/>
        </w:trPr>
        <w:tc>
          <w:tcPr>
            <w:tcW w:w="1679" w:type="dxa"/>
            <w:gridSpan w:val="2"/>
            <w:vMerge/>
            <w:textDirection w:val="btLr"/>
          </w:tcPr>
          <w:p w:rsidR="00231FEE" w:rsidRPr="007644F8" w:rsidRDefault="00231FEE" w:rsidP="00231F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extDirection w:val="btLr"/>
          </w:tcPr>
          <w:p w:rsidR="00231FEE" w:rsidRPr="007644F8" w:rsidRDefault="00231FEE" w:rsidP="00231FEE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Cumul des</w:t>
            </w:r>
          </w:p>
          <w:p w:rsidR="00231FEE" w:rsidRPr="007644F8" w:rsidRDefault="00231FEE" w:rsidP="00231FEE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exercices</w:t>
            </w:r>
          </w:p>
          <w:p w:rsidR="00231FEE" w:rsidRPr="007644F8" w:rsidRDefault="00231FEE" w:rsidP="00231F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précédents</w:t>
            </w:r>
          </w:p>
        </w:tc>
        <w:tc>
          <w:tcPr>
            <w:tcW w:w="5921" w:type="dxa"/>
            <w:vMerge/>
            <w:textDirection w:val="btLr"/>
          </w:tcPr>
          <w:p w:rsidR="00231FEE" w:rsidRPr="007644F8" w:rsidRDefault="00231FEE" w:rsidP="00231F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FEE" w:rsidRPr="007644F8" w:rsidTr="00276E40">
        <w:trPr>
          <w:trHeight w:val="1180"/>
        </w:trPr>
        <w:tc>
          <w:tcPr>
            <w:tcW w:w="1714" w:type="dxa"/>
            <w:gridSpan w:val="3"/>
            <w:vMerge w:val="restart"/>
            <w:textDirection w:val="btLr"/>
          </w:tcPr>
          <w:p w:rsidR="00231FEE" w:rsidRPr="007644F8" w:rsidRDefault="00231FEE" w:rsidP="00231F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Redevances payées</w:t>
            </w:r>
          </w:p>
        </w:tc>
        <w:tc>
          <w:tcPr>
            <w:tcW w:w="1796" w:type="dxa"/>
            <w:textDirection w:val="btLr"/>
          </w:tcPr>
          <w:p w:rsidR="00231FEE" w:rsidRPr="007644F8" w:rsidRDefault="00231FEE" w:rsidP="00231F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De l'exercice</w:t>
            </w:r>
          </w:p>
        </w:tc>
        <w:tc>
          <w:tcPr>
            <w:tcW w:w="5921" w:type="dxa"/>
            <w:vMerge w:val="restart"/>
            <w:textDirection w:val="btLr"/>
          </w:tcPr>
          <w:p w:rsidR="00231FEE" w:rsidRPr="007644F8" w:rsidRDefault="00231FEE" w:rsidP="00231F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FEE" w:rsidRPr="007644F8" w:rsidTr="00CD1472">
        <w:trPr>
          <w:trHeight w:val="1324"/>
        </w:trPr>
        <w:tc>
          <w:tcPr>
            <w:tcW w:w="1714" w:type="dxa"/>
            <w:gridSpan w:val="3"/>
            <w:vMerge/>
            <w:textDirection w:val="btLr"/>
          </w:tcPr>
          <w:p w:rsidR="00231FEE" w:rsidRPr="007644F8" w:rsidRDefault="00231FEE" w:rsidP="00231F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extDirection w:val="btLr"/>
          </w:tcPr>
          <w:p w:rsidR="00231FEE" w:rsidRPr="007644F8" w:rsidRDefault="00231FEE" w:rsidP="00231FEE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Cumul des</w:t>
            </w:r>
          </w:p>
          <w:p w:rsidR="00231FEE" w:rsidRPr="007644F8" w:rsidRDefault="00231FEE" w:rsidP="00231FEE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exercices</w:t>
            </w:r>
          </w:p>
          <w:p w:rsidR="00231FEE" w:rsidRPr="007644F8" w:rsidRDefault="00231FEE" w:rsidP="00231F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précédents</w:t>
            </w:r>
          </w:p>
        </w:tc>
        <w:tc>
          <w:tcPr>
            <w:tcW w:w="5921" w:type="dxa"/>
            <w:vMerge/>
            <w:textDirection w:val="btLr"/>
          </w:tcPr>
          <w:p w:rsidR="00231FEE" w:rsidRPr="007644F8" w:rsidRDefault="00231FEE" w:rsidP="00231F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FEE" w:rsidRPr="007644F8" w:rsidTr="00CD1472">
        <w:trPr>
          <w:cantSplit/>
          <w:trHeight w:val="1432"/>
        </w:trPr>
        <w:tc>
          <w:tcPr>
            <w:tcW w:w="3510" w:type="dxa"/>
            <w:gridSpan w:val="4"/>
            <w:textDirection w:val="btLr"/>
          </w:tcPr>
          <w:p w:rsidR="00231FEE" w:rsidRPr="007644F8" w:rsidRDefault="00231FEE" w:rsidP="00231F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Valeur d’origine</w:t>
            </w:r>
          </w:p>
        </w:tc>
        <w:tc>
          <w:tcPr>
            <w:tcW w:w="5921" w:type="dxa"/>
            <w:textDirection w:val="btLr"/>
          </w:tcPr>
          <w:p w:rsidR="00231FEE" w:rsidRPr="007644F8" w:rsidRDefault="00231FEE" w:rsidP="00231F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FEE" w:rsidRPr="007644F8" w:rsidTr="00CD1472">
        <w:trPr>
          <w:cantSplit/>
          <w:trHeight w:val="1488"/>
        </w:trPr>
        <w:tc>
          <w:tcPr>
            <w:tcW w:w="3510" w:type="dxa"/>
            <w:gridSpan w:val="4"/>
            <w:textDirection w:val="btLr"/>
          </w:tcPr>
          <w:p w:rsidR="00231FEE" w:rsidRPr="007644F8" w:rsidRDefault="00231FEE" w:rsidP="00231F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8">
              <w:rPr>
                <w:rFonts w:ascii="Times New Roman" w:hAnsi="Times New Roman" w:cs="Times New Roman"/>
                <w:sz w:val="24"/>
                <w:szCs w:val="24"/>
              </w:rPr>
              <w:t>Postes du bilan</w:t>
            </w:r>
          </w:p>
        </w:tc>
        <w:tc>
          <w:tcPr>
            <w:tcW w:w="5921" w:type="dxa"/>
            <w:textDirection w:val="btLr"/>
          </w:tcPr>
          <w:p w:rsidR="00231FEE" w:rsidRPr="007644F8" w:rsidRDefault="00231FEE" w:rsidP="00231F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338" w:rsidRPr="007644F8" w:rsidRDefault="00FB7338" w:rsidP="00CD1472">
      <w:pPr>
        <w:rPr>
          <w:rFonts w:ascii="Times New Roman" w:hAnsi="Times New Roman" w:cs="Times New Roman"/>
          <w:sz w:val="24"/>
          <w:szCs w:val="24"/>
        </w:rPr>
      </w:pPr>
    </w:p>
    <w:sectPr w:rsidR="00FB7338" w:rsidRPr="007644F8" w:rsidSect="00CD14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4F8" w:rsidRDefault="007644F8" w:rsidP="008D7740">
      <w:pPr>
        <w:spacing w:after="0" w:line="240" w:lineRule="auto"/>
      </w:pPr>
      <w:r>
        <w:separator/>
      </w:r>
    </w:p>
  </w:endnote>
  <w:endnote w:type="continuationSeparator" w:id="0">
    <w:p w:rsidR="007644F8" w:rsidRDefault="007644F8" w:rsidP="008D7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367" w:rsidRDefault="003E536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0052906"/>
      <w:docPartObj>
        <w:docPartGallery w:val="Page Numbers (Bottom of Page)"/>
        <w:docPartUnique/>
      </w:docPartObj>
    </w:sdtPr>
    <w:sdtContent>
      <w:p w:rsidR="00CD1472" w:rsidRDefault="003E5367" w:rsidP="003E5367">
        <w:pPr>
          <w:pStyle w:val="Pieddepage"/>
        </w:pPr>
        <w:r w:rsidRPr="009628E1">
          <w:t>©Comptazine – Reproduction Interdite</w:t>
        </w:r>
        <w:r>
          <w:t xml:space="preserve"> - </w:t>
        </w:r>
        <w:r w:rsidRPr="009628E1">
          <w:t>DCG 2012 UE</w:t>
        </w:r>
        <w:r>
          <w:t>10</w:t>
        </w:r>
        <w:r w:rsidRPr="009628E1">
          <w:t xml:space="preserve"> </w:t>
        </w:r>
        <w:r>
          <w:t xml:space="preserve">- </w:t>
        </w:r>
        <w:r w:rsidRPr="009628E1">
          <w:t>Comptabilité</w:t>
        </w:r>
        <w:r>
          <w:t xml:space="preserve"> </w:t>
        </w:r>
        <w:r>
          <w:t>Approfondie</w:t>
        </w:r>
        <w:r>
          <w:t xml:space="preserve">       </w:t>
        </w:r>
        <w:r w:rsidRPr="009628E1">
          <w:t xml:space="preserve">           </w:t>
        </w:r>
        <w:r>
          <w:tab/>
        </w:r>
        <w:bookmarkStart w:id="0" w:name="_GoBack"/>
        <w:bookmarkEnd w:id="0"/>
        <w:r w:rsidRPr="009628E1">
          <w:t xml:space="preserve"> </w:t>
        </w:r>
        <w:r w:rsidR="00CD1472">
          <w:fldChar w:fldCharType="begin"/>
        </w:r>
        <w:r w:rsidR="00CD1472">
          <w:instrText>PAGE   \* MERGEFORMAT</w:instrText>
        </w:r>
        <w:r w:rsidR="00CD1472">
          <w:fldChar w:fldCharType="separate"/>
        </w:r>
        <w:r>
          <w:rPr>
            <w:noProof/>
          </w:rPr>
          <w:t>3</w:t>
        </w:r>
        <w:r w:rsidR="00CD1472">
          <w:fldChar w:fldCharType="end"/>
        </w:r>
        <w:r w:rsidR="00CD1472">
          <w:t>/10</w:t>
        </w:r>
      </w:p>
    </w:sdtContent>
  </w:sdt>
  <w:p w:rsidR="007644F8" w:rsidRDefault="007644F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367" w:rsidRDefault="003E536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4F8" w:rsidRDefault="007644F8" w:rsidP="008D7740">
      <w:pPr>
        <w:spacing w:after="0" w:line="240" w:lineRule="auto"/>
      </w:pPr>
      <w:r>
        <w:separator/>
      </w:r>
    </w:p>
  </w:footnote>
  <w:footnote w:type="continuationSeparator" w:id="0">
    <w:p w:rsidR="007644F8" w:rsidRDefault="007644F8" w:rsidP="008D7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367" w:rsidRDefault="003E536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367" w:rsidRDefault="003E5367" w:rsidP="003E5367">
    <w:pPr>
      <w:pStyle w:val="En-tte"/>
      <w:tabs>
        <w:tab w:val="left" w:pos="555"/>
        <w:tab w:val="right" w:pos="1058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0A8BF21F" wp14:editId="35D457DE">
          <wp:simplePos x="0" y="0"/>
          <wp:positionH relativeFrom="column">
            <wp:posOffset>6026150</wp:posOffset>
          </wp:positionH>
          <wp:positionV relativeFrom="paragraph">
            <wp:posOffset>-137795</wp:posOffset>
          </wp:positionV>
          <wp:extent cx="381000" cy="3810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2013488" o:spid="_x0000_s2051" type="#_x0000_t75" style="position:absolute;margin-left:0;margin-top:0;width:495.9pt;height:495.9pt;z-index:-251655168;mso-position-horizontal:center;mso-position-horizontal-relative:margin;mso-position-vertical:center;mso-position-vertical-relative:margin" o:allowincell="f">
          <v:imagedata r:id="rId2" o:title="logos_Comptazine_NB-OPACITE-20-200-x-200"/>
          <w10:wrap anchorx="margin" anchory="margin"/>
        </v:shape>
      </w:pict>
    </w:r>
    <w:hyperlink r:id="rId3" w:history="1">
      <w:r w:rsidRPr="001C2C1B">
        <w:rPr>
          <w:rStyle w:val="Lienhypertexte"/>
          <w:rFonts w:cs="Calibri"/>
          <w:color w:val="E36C0A"/>
        </w:rPr>
        <w:t>www.comptazine.fr</w:t>
      </w:r>
    </w:hyperlink>
    <w:r>
      <w:rPr>
        <w:rStyle w:val="Lienhypertexte"/>
        <w:rFonts w:cs="Calibri"/>
        <w:color w:val="E36C0A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E3BB9DD" wp14:editId="4456216F">
              <wp:simplePos x="0" y="0"/>
              <wp:positionH relativeFrom="page">
                <wp:posOffset>527050</wp:posOffset>
              </wp:positionH>
              <wp:positionV relativeFrom="page">
                <wp:posOffset>774065</wp:posOffset>
              </wp:positionV>
              <wp:extent cx="2126615" cy="146685"/>
              <wp:effectExtent l="0" t="0" r="6985" b="5715"/>
              <wp:wrapNone/>
              <wp:docPr id="32" name="Zone de text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661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5367" w:rsidRPr="005E18B7" w:rsidRDefault="003E5367" w:rsidP="003E5367">
                          <w:pPr>
                            <w:spacing w:before="7" w:after="0" w:line="240" w:lineRule="auto"/>
                            <w:ind w:left="20" w:right="-49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2" o:spid="_x0000_s1026" type="#_x0000_t202" style="position:absolute;margin-left:41.5pt;margin-top:60.95pt;width:167.45pt;height:11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x5wtwIAALAFAAAOAAAAZHJzL2Uyb0RvYy54bWysVE1vnDAQvVfqf7B8J3yEJYDCRsmyVJXS&#10;DyntpTcvmMUq2NT2LqRV/3vHZtndJKpUReVgDfb4zbyZ57m+GbsW7alUTPAM+xceRpSXomJ8m+Gv&#10;XwonxkhpwivSCk4z/EgVvlm+fXM99CkNRCPaikoEIFylQ5/hRus+dV1VNrQj6kL0lMNhLWRHNPzK&#10;rVtJMgB617qB50XuIGTVS1FSpWA3nw7x0uLXNS31p7pWVKM2w5Cbtqu068as7vKapFtJ+oaVhzTI&#10;K7LoCOMQ9AiVE03QTrIXUB0rpVCi1hel6FxR16yklgOw8b1nbB4a0lPLBYqj+mOZ1P+DLT/uP0vE&#10;qgxfBhhx0kGPvkGnUEWRpqOmCPahSEOvUvB96MFbj3dihGZbwqq/F+V3hbhYNYRv6a2UYmgoqSBJ&#10;39x0z65OOMqAbIYPooJgZKeFBRpr2ZkKQk0QoEOzHo8NgkRQCZuBH0SRv8CohDM/jKJ4YUOQdL7d&#10;S6XfUdEhY2RYggAsOtnfK22yIensYoJxUbC2tSJo+ZMNcJx2IDZcNWcmC9vTX4mXrON1HDphEK2d&#10;0Mtz57ZYhU5U+FeL/DJfrXL/t4nrh2nDqopyE2bWlx/+W/8OSp+UcVSYEi2rDJxJScntZtVKtCeg&#10;78J+h4KcublP07BFAC7PKPlB6N0FiVNE8ZUTFuHCSa682PH85C6JvDAJ8+IppXsGMpleLgR4LSU0&#10;ZDhZBItJTH/l5tnvJTeSdkzDBGlZl+H46ERSI8E1r2xrNWHtZJ+VwqR/KgW0e260FazR6KRWPW5G&#10;QDEq3ojqEaQrBSgL9AljD4xGyJ8YDTBCMqx+7IikGLXvOcjfzJvZkLOxmQ3CS7iaYY3RZK70NJd2&#10;vWTbBpCnB8bFLTyRmln1nrI4PCwYC5bEYYSZuXP+b71Og3b5BwAA//8DAFBLAwQUAAYACAAAACEA&#10;Hcf0buAAAAAKAQAADwAAAGRycy9kb3ducmV2LnhtbEyPQU/DMAyF70j8h8hI3FjSMcZWmk4TghMS&#10;WlcOHNPGa6s1Tmmyrfx7zAlu9vPT8/eyzeR6ccYxdJ40JDMFAqn2tqNGw0f5ercCEaIha3pPqOEb&#10;A2zy66vMpNZfqMDzPjaCQyikRkMb45BKGeoWnQkzPyDx7eBHZyKvYyPtaC4c7no5V2opnemIP7Rm&#10;wOcW6+P+5DRsP6l46b7eq11xKLqyXCt6Wx61vr2Ztk8gIk7xzwy/+IwOOTNV/kQ2iF7D6p6rRNbn&#10;yRoEGxbJIw8VK4sHBTLP5P8K+Q8AAAD//wMAUEsBAi0AFAAGAAgAAAAhALaDOJL+AAAA4QEAABMA&#10;AAAAAAAAAAAAAAAAAAAAAFtDb250ZW50X1R5cGVzXS54bWxQSwECLQAUAAYACAAAACEAOP0h/9YA&#10;AACUAQAACwAAAAAAAAAAAAAAAAAvAQAAX3JlbHMvLnJlbHNQSwECLQAUAAYACAAAACEAj/8ecLcC&#10;AACwBQAADgAAAAAAAAAAAAAAAAAuAgAAZHJzL2Uyb0RvYy54bWxQSwECLQAUAAYACAAAACEAHcf0&#10;buAAAAAKAQAADwAAAAAAAAAAAAAAAAARBQAAZHJzL2Rvd25yZXYueG1sUEsFBgAAAAAEAAQA8wAA&#10;AB4GAAAAAA==&#10;" filled="f" stroked="f">
              <v:textbox inset="0,0,0,0">
                <w:txbxContent>
                  <w:p w:rsidR="003E5367" w:rsidRPr="005E18B7" w:rsidRDefault="003E5367" w:rsidP="003E5367">
                    <w:pPr>
                      <w:spacing w:before="7" w:after="0" w:line="240" w:lineRule="auto"/>
                      <w:ind w:left="20" w:right="-49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367" w:rsidRDefault="003E536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622A8"/>
    <w:multiLevelType w:val="hybridMultilevel"/>
    <w:tmpl w:val="EF18315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514CED"/>
    <w:multiLevelType w:val="hybridMultilevel"/>
    <w:tmpl w:val="2DCC3A92"/>
    <w:lvl w:ilvl="0" w:tplc="040C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1A"/>
    <w:rsid w:val="00144D19"/>
    <w:rsid w:val="00176DBC"/>
    <w:rsid w:val="001D0241"/>
    <w:rsid w:val="00231FEE"/>
    <w:rsid w:val="00233F32"/>
    <w:rsid w:val="00264CFA"/>
    <w:rsid w:val="00276E40"/>
    <w:rsid w:val="00284E5F"/>
    <w:rsid w:val="003D321F"/>
    <w:rsid w:val="003E5367"/>
    <w:rsid w:val="00471005"/>
    <w:rsid w:val="004B2C1D"/>
    <w:rsid w:val="00545CFF"/>
    <w:rsid w:val="007644F8"/>
    <w:rsid w:val="0088365F"/>
    <w:rsid w:val="008B764E"/>
    <w:rsid w:val="008C00D6"/>
    <w:rsid w:val="008D7740"/>
    <w:rsid w:val="00986413"/>
    <w:rsid w:val="00991D1A"/>
    <w:rsid w:val="009959EA"/>
    <w:rsid w:val="00A20676"/>
    <w:rsid w:val="00CD1472"/>
    <w:rsid w:val="00FB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284E5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84E5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aragraphedeliste">
    <w:name w:val="List Paragraph"/>
    <w:basedOn w:val="Normal"/>
    <w:uiPriority w:val="34"/>
    <w:qFormat/>
    <w:rsid w:val="009959EA"/>
    <w:pPr>
      <w:ind w:left="720"/>
      <w:contextualSpacing/>
    </w:pPr>
  </w:style>
  <w:style w:type="table" w:styleId="Grilledutableau">
    <w:name w:val="Table Grid"/>
    <w:basedOn w:val="TableauNormal"/>
    <w:uiPriority w:val="59"/>
    <w:rsid w:val="004B2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nhideWhenUsed/>
    <w:rsid w:val="008D7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8D7740"/>
  </w:style>
  <w:style w:type="paragraph" w:styleId="Pieddepage">
    <w:name w:val="footer"/>
    <w:basedOn w:val="Normal"/>
    <w:link w:val="PieddepageCar"/>
    <w:uiPriority w:val="99"/>
    <w:unhideWhenUsed/>
    <w:rsid w:val="008D7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7740"/>
  </w:style>
  <w:style w:type="character" w:styleId="Numrodepage">
    <w:name w:val="page number"/>
    <w:basedOn w:val="Policepardfaut"/>
    <w:rsid w:val="00CD1472"/>
  </w:style>
  <w:style w:type="character" w:styleId="Lienhypertexte">
    <w:name w:val="Hyperlink"/>
    <w:rsid w:val="003E53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284E5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84E5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aragraphedeliste">
    <w:name w:val="List Paragraph"/>
    <w:basedOn w:val="Normal"/>
    <w:uiPriority w:val="34"/>
    <w:qFormat/>
    <w:rsid w:val="009959EA"/>
    <w:pPr>
      <w:ind w:left="720"/>
      <w:contextualSpacing/>
    </w:pPr>
  </w:style>
  <w:style w:type="table" w:styleId="Grilledutableau">
    <w:name w:val="Table Grid"/>
    <w:basedOn w:val="TableauNormal"/>
    <w:uiPriority w:val="59"/>
    <w:rsid w:val="004B2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nhideWhenUsed/>
    <w:rsid w:val="008D7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8D7740"/>
  </w:style>
  <w:style w:type="paragraph" w:styleId="Pieddepage">
    <w:name w:val="footer"/>
    <w:basedOn w:val="Normal"/>
    <w:link w:val="PieddepageCar"/>
    <w:uiPriority w:val="99"/>
    <w:unhideWhenUsed/>
    <w:rsid w:val="008D7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7740"/>
  </w:style>
  <w:style w:type="character" w:styleId="Numrodepage">
    <w:name w:val="page number"/>
    <w:basedOn w:val="Policepardfaut"/>
    <w:rsid w:val="00CD1472"/>
  </w:style>
  <w:style w:type="character" w:styleId="Lienhypertexte">
    <w:name w:val="Hyperlink"/>
    <w:rsid w:val="003E53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1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ptazine.f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E591C-BB24-49CF-961B-3DA4CD844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2974</Words>
  <Characters>16359</Characters>
  <Application>Microsoft Office Word</Application>
  <DocSecurity>0</DocSecurity>
  <Lines>136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Comptazine</dc:creator>
  <cp:lastModifiedBy>Sebastien</cp:lastModifiedBy>
  <cp:revision>3</cp:revision>
  <cp:lastPrinted>2012-09-13T07:18:00Z</cp:lastPrinted>
  <dcterms:created xsi:type="dcterms:W3CDTF">2012-09-13T07:18:00Z</dcterms:created>
  <dcterms:modified xsi:type="dcterms:W3CDTF">2012-09-13T07:20:00Z</dcterms:modified>
</cp:coreProperties>
</file>