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32" w:rsidRDefault="00A87C32">
      <w:pPr>
        <w:ind w:firstLine="709"/>
        <w:rPr>
          <w:b/>
          <w:bCs/>
          <w:sz w:val="20"/>
          <w:szCs w:val="20"/>
        </w:rPr>
      </w:pPr>
      <w:bookmarkStart w:id="0" w:name="_GoBack"/>
      <w:bookmarkEnd w:id="0"/>
      <w:r>
        <w:rPr>
          <w:noProof/>
          <w:sz w:val="20"/>
          <w:szCs w:val="20"/>
        </w:rPr>
        <w:pict>
          <v:group id="_x0000_s1026" style="position:absolute;left:0;text-align:left;margin-left:-22.3pt;margin-top:4.55pt;width:148.5pt;height:59.25pt;z-index:1" coordorigin="1155,1170" coordsize="2970,1185">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7" type="#_x0000_t11" style="position:absolute;left:1276;top:1315;width:2625;height:885"/>
            <v:shapetype id="_x0000_t202" coordsize="21600,21600" o:spt="202" path="m,l,21600r21600,l21600,xe">
              <v:stroke joinstyle="miter"/>
              <v:path gradientshapeok="t" o:connecttype="rect"/>
            </v:shapetype>
            <v:shape id="_x0000_s1028" type="#_x0000_t202" style="position:absolute;left:1666;top:1435;width:2070;height:525" filled="f" stroked="f">
              <v:textbox style="mso-next-textbox:#_x0000_s1028">
                <w:txbxContent>
                  <w:p w:rsidR="00A87C32" w:rsidRDefault="00A87C32">
                    <w:pPr>
                      <w:jc w:val="center"/>
                      <w:rPr>
                        <w:b/>
                        <w:bCs/>
                        <w:sz w:val="40"/>
                      </w:rPr>
                    </w:pPr>
                    <w:r>
                      <w:rPr>
                        <w:b/>
                        <w:bCs/>
                        <w:sz w:val="40"/>
                      </w:rPr>
                      <w:t>DCG</w:t>
                    </w:r>
                  </w:p>
                </w:txbxContent>
              </v:textbox>
            </v:shape>
            <v:shape id="_x0000_s1029" type="#_x0000_t202" style="position:absolute;left:1155;top:1170;width:510;height:525" filled="f" stroked="f">
              <v:textbox style="mso-next-textbox:#_x0000_s1029">
                <w:txbxContent>
                  <w:p w:rsidR="00A87C32" w:rsidRDefault="00A87C32">
                    <w:pPr>
                      <w:rPr>
                        <w:sz w:val="32"/>
                      </w:rPr>
                    </w:pPr>
                    <w:r>
                      <w:rPr>
                        <w:sz w:val="32"/>
                      </w:rPr>
                      <w:t>●</w:t>
                    </w:r>
                  </w:p>
                </w:txbxContent>
              </v:textbox>
            </v:shape>
            <v:shape id="_x0000_s1030" type="#_x0000_t202" style="position:absolute;left:3600;top:1170;width:525;height:555" filled="f" stroked="f">
              <v:textbox style="mso-next-textbox:#_x0000_s1030">
                <w:txbxContent>
                  <w:p w:rsidR="00A87C32" w:rsidRDefault="00A87C32">
                    <w:pPr>
                      <w:rPr>
                        <w:sz w:val="32"/>
                      </w:rPr>
                    </w:pPr>
                    <w:r>
                      <w:rPr>
                        <w:sz w:val="32"/>
                      </w:rPr>
                      <w:t>●</w:t>
                    </w:r>
                  </w:p>
                </w:txbxContent>
              </v:textbox>
            </v:shape>
            <v:shape id="_x0000_s1031" type="#_x0000_t202" style="position:absolute;left:3600;top:1830;width:480;height:510" filled="f" stroked="f">
              <v:textbox style="mso-next-textbox:#_x0000_s1031">
                <w:txbxContent>
                  <w:p w:rsidR="00A87C32" w:rsidRDefault="00A87C32">
                    <w:pPr>
                      <w:rPr>
                        <w:sz w:val="32"/>
                      </w:rPr>
                    </w:pPr>
                    <w:r>
                      <w:rPr>
                        <w:sz w:val="32"/>
                      </w:rPr>
                      <w:t>●</w:t>
                    </w:r>
                  </w:p>
                </w:txbxContent>
              </v:textbox>
            </v:shape>
            <v:shape id="_x0000_s1032" type="#_x0000_t202" style="position:absolute;left:1170;top:1845;width:495;height:510" filled="f" stroked="f">
              <v:textbox style="mso-next-textbox:#_x0000_s1032">
                <w:txbxContent>
                  <w:p w:rsidR="00A87C32" w:rsidRDefault="00A87C32">
                    <w:pPr>
                      <w:rPr>
                        <w:sz w:val="32"/>
                      </w:rPr>
                    </w:pPr>
                    <w:r>
                      <w:rPr>
                        <w:sz w:val="32"/>
                      </w:rPr>
                      <w:t>●</w:t>
                    </w:r>
                  </w:p>
                </w:txbxContent>
              </v:textbox>
            </v:shape>
            <w10:wrap anchorx="page"/>
          </v:group>
        </w:pict>
      </w:r>
      <w:r>
        <w:rPr>
          <w:b/>
          <w:bCs/>
          <w:sz w:val="20"/>
          <w:szCs w:val="20"/>
        </w:rPr>
        <w:t>910011</w:t>
      </w:r>
    </w:p>
    <w:p w:rsidR="00A87C32" w:rsidRDefault="00A87C32">
      <w:pPr>
        <w:pStyle w:val="Titre1"/>
      </w:pPr>
    </w:p>
    <w:p w:rsidR="00A87C32" w:rsidRDefault="00A87C32">
      <w:pPr>
        <w:pStyle w:val="Titre1"/>
      </w:pPr>
    </w:p>
    <w:p w:rsidR="00A87C32" w:rsidRDefault="00A87C32">
      <w:pPr>
        <w:jc w:val="center"/>
        <w:rPr>
          <w:sz w:val="28"/>
          <w:szCs w:val="28"/>
        </w:rPr>
      </w:pPr>
    </w:p>
    <w:p w:rsidR="00A87C32" w:rsidRDefault="00A87C32">
      <w:pPr>
        <w:pStyle w:val="Titre1"/>
        <w:rPr>
          <w:sz w:val="48"/>
          <w:szCs w:val="48"/>
        </w:rPr>
      </w:pPr>
    </w:p>
    <w:p w:rsidR="00A87C32" w:rsidRDefault="00A87C32">
      <w:pPr>
        <w:pStyle w:val="Titre"/>
        <w:rPr>
          <w:b/>
          <w:bCs/>
          <w:caps/>
        </w:rPr>
      </w:pPr>
      <w:r>
        <w:rPr>
          <w:b/>
          <w:bCs/>
          <w:caps/>
        </w:rPr>
        <w:t>SESSION 2009</w:t>
      </w:r>
    </w:p>
    <w:p w:rsidR="00A87C32" w:rsidRDefault="00A87C32">
      <w:pPr>
        <w:jc w:val="center"/>
        <w:rPr>
          <w:sz w:val="22"/>
        </w:rPr>
      </w:pPr>
    </w:p>
    <w:p w:rsidR="00A87C32" w:rsidRDefault="00A87C32">
      <w:pPr>
        <w:spacing w:line="259" w:lineRule="auto"/>
        <w:jc w:val="center"/>
        <w:rPr>
          <w:b/>
          <w:sz w:val="22"/>
        </w:rPr>
      </w:pPr>
    </w:p>
    <w:p w:rsidR="00A87C32" w:rsidRDefault="00A87C32">
      <w:pPr>
        <w:pStyle w:val="Titre3"/>
      </w:pPr>
      <w:r>
        <w:t>UE11 - CONTRÔLE DE GESTION</w:t>
      </w:r>
    </w:p>
    <w:p w:rsidR="00A87C32" w:rsidRDefault="00A87C32"/>
    <w:p w:rsidR="00A87C32" w:rsidRDefault="00A87C32">
      <w:pPr>
        <w:pStyle w:val="Titre5"/>
        <w:pBdr>
          <w:bottom w:val="single" w:sz="6" w:space="1" w:color="auto"/>
        </w:pBdr>
        <w:tabs>
          <w:tab w:val="clear" w:pos="851"/>
          <w:tab w:val="clear" w:pos="1985"/>
          <w:tab w:val="clear" w:pos="2127"/>
          <w:tab w:val="clear" w:pos="6804"/>
          <w:tab w:val="clear" w:pos="8789"/>
          <w:tab w:val="right" w:pos="10348"/>
        </w:tabs>
        <w:spacing w:before="60"/>
        <w:jc w:val="left"/>
        <w:rPr>
          <w:bCs/>
          <w:sz w:val="26"/>
        </w:rPr>
      </w:pPr>
      <w:r>
        <w:rPr>
          <w:bCs/>
          <w:sz w:val="26"/>
        </w:rPr>
        <w:t>Durée de l’épreuve : 4 heures                                                            Coefficient : 1,5</w:t>
      </w:r>
    </w:p>
    <w:p w:rsidR="00A87C32" w:rsidRDefault="00A87C32"/>
    <w:p w:rsidR="00A87C32" w:rsidRDefault="00A87C32">
      <w:pPr>
        <w:pStyle w:val="Titre"/>
        <w:jc w:val="both"/>
        <w:rPr>
          <w:sz w:val="22"/>
          <w:szCs w:val="22"/>
        </w:rPr>
      </w:pPr>
      <w:r>
        <w:rPr>
          <w:b/>
          <w:bCs/>
          <w:sz w:val="22"/>
          <w:szCs w:val="22"/>
        </w:rPr>
        <w:t>Matériel autorisé</w:t>
      </w:r>
      <w:r>
        <w:rPr>
          <w:sz w:val="22"/>
          <w:szCs w:val="22"/>
        </w:rPr>
        <w:t> :</w:t>
      </w:r>
    </w:p>
    <w:p w:rsidR="00A87C32" w:rsidRDefault="00A87C32">
      <w:pPr>
        <w:pStyle w:val="Titre"/>
        <w:jc w:val="both"/>
        <w:rPr>
          <w:b/>
          <w:bCs/>
          <w:sz w:val="22"/>
          <w:szCs w:val="22"/>
        </w:rPr>
      </w:pPr>
      <w:r>
        <w:rPr>
          <w:b/>
          <w:sz w:val="22"/>
          <w:szCs w:val="22"/>
        </w:rPr>
        <w:t>Une calculatrice de poche</w:t>
      </w:r>
      <w:r>
        <w:rPr>
          <w:b/>
          <w:bCs/>
          <w:sz w:val="22"/>
          <w:szCs w:val="22"/>
        </w:rPr>
        <w:t xml:space="preserve"> à fonctionnement autonome sans imprimante et sans aucun moyen de transmission, à l’exclusion de tout autre élément matériel ou documentaire (circulaire n° 99-186 du 16/11/99 ; BOEN n° 42).</w:t>
      </w:r>
    </w:p>
    <w:p w:rsidR="00A87C32" w:rsidRDefault="00A87C32">
      <w:pPr>
        <w:pStyle w:val="Titre"/>
        <w:jc w:val="both"/>
        <w:rPr>
          <w:b/>
          <w:bCs/>
          <w:sz w:val="22"/>
          <w:szCs w:val="22"/>
        </w:rPr>
      </w:pPr>
    </w:p>
    <w:p w:rsidR="00A87C32" w:rsidRDefault="00A87C32">
      <w:pPr>
        <w:pStyle w:val="Titre"/>
        <w:jc w:val="both"/>
        <w:rPr>
          <w:sz w:val="22"/>
          <w:szCs w:val="22"/>
        </w:rPr>
      </w:pPr>
      <w:r>
        <w:rPr>
          <w:b/>
          <w:bCs/>
          <w:sz w:val="22"/>
          <w:szCs w:val="22"/>
        </w:rPr>
        <w:t>Document remis au candidat</w:t>
      </w:r>
      <w:r>
        <w:rPr>
          <w:sz w:val="22"/>
          <w:szCs w:val="22"/>
        </w:rPr>
        <w:t> :</w:t>
      </w:r>
    </w:p>
    <w:p w:rsidR="00A87C32" w:rsidRDefault="00A87C32">
      <w:pPr>
        <w:pStyle w:val="Titre"/>
        <w:jc w:val="both"/>
        <w:rPr>
          <w:sz w:val="22"/>
          <w:szCs w:val="22"/>
        </w:rPr>
      </w:pPr>
      <w:r>
        <w:rPr>
          <w:sz w:val="22"/>
          <w:szCs w:val="22"/>
        </w:rPr>
        <w:t>Le sujet comporte 13 pages numérotées de 1 à 13.</w:t>
      </w:r>
    </w:p>
    <w:p w:rsidR="00A87C32" w:rsidRDefault="00A87C32">
      <w:pPr>
        <w:pStyle w:val="Titre"/>
        <w:jc w:val="both"/>
        <w:rPr>
          <w:sz w:val="22"/>
          <w:szCs w:val="22"/>
        </w:rPr>
      </w:pPr>
      <w:r>
        <w:rPr>
          <w:sz w:val="22"/>
          <w:szCs w:val="22"/>
        </w:rPr>
        <w:t>Il vous est demandé de vérifier que le sujet est complet dès sa mise à votre disposition.</w:t>
      </w:r>
    </w:p>
    <w:p w:rsidR="00A87C32" w:rsidRDefault="00A87C32">
      <w:pPr>
        <w:pStyle w:val="Titre"/>
        <w:pBdr>
          <w:bottom w:val="single" w:sz="4" w:space="1" w:color="auto"/>
        </w:pBdr>
        <w:jc w:val="both"/>
        <w:rPr>
          <w:sz w:val="22"/>
          <w:szCs w:val="22"/>
        </w:rPr>
      </w:pPr>
    </w:p>
    <w:p w:rsidR="00A87C32" w:rsidRDefault="00A87C32">
      <w:pPr>
        <w:pStyle w:val="Sous-titre"/>
        <w:spacing w:before="0"/>
        <w:rPr>
          <w:rFonts w:ascii="Times New Roman" w:hAnsi="Times New Roman" w:cs="Times New Roman"/>
          <w:i/>
          <w:iCs/>
        </w:rPr>
      </w:pPr>
    </w:p>
    <w:p w:rsidR="00A87C32" w:rsidRDefault="00A87C32">
      <w:pPr>
        <w:pStyle w:val="Sous-titre"/>
        <w:spacing w:before="0"/>
        <w:rPr>
          <w:rFonts w:ascii="Times New Roman" w:hAnsi="Times New Roman" w:cs="Times New Roman"/>
          <w:i/>
          <w:iCs/>
          <w:spacing w:val="0"/>
        </w:rPr>
      </w:pPr>
      <w:r>
        <w:rPr>
          <w:rFonts w:ascii="Times New Roman" w:hAnsi="Times New Roman" w:cs="Times New Roman"/>
          <w:i/>
          <w:iCs/>
          <w:spacing w:val="0"/>
        </w:rPr>
        <w:t xml:space="preserve">Le sujet se présente sous la forme de trois dossiers indépendants : </w:t>
      </w:r>
    </w:p>
    <w:p w:rsidR="00A87C32" w:rsidRDefault="00A87C32">
      <w:pPr>
        <w:shd w:val="clear" w:color="auto" w:fill="FFFFFF"/>
        <w:tabs>
          <w:tab w:val="left" w:leader="dot" w:pos="9072"/>
          <w:tab w:val="left" w:leader="dot" w:pos="9639"/>
        </w:tabs>
        <w:ind w:left="29" w:right="-1"/>
        <w:rPr>
          <w:bCs/>
          <w:color w:val="000000"/>
          <w:sz w:val="22"/>
        </w:rPr>
      </w:pPr>
      <w:r>
        <w:rPr>
          <w:b/>
          <w:bCs/>
          <w:color w:val="000000"/>
          <w:sz w:val="22"/>
        </w:rPr>
        <w:t>Page de garde</w:t>
      </w:r>
      <w:r>
        <w:rPr>
          <w:color w:val="000000"/>
          <w:sz w:val="22"/>
        </w:rPr>
        <w:tab/>
      </w:r>
      <w:r>
        <w:rPr>
          <w:bCs/>
          <w:color w:val="000000"/>
          <w:sz w:val="22"/>
        </w:rPr>
        <w:t>page 1</w:t>
      </w:r>
    </w:p>
    <w:p w:rsidR="00A87C32" w:rsidRDefault="00A87C32">
      <w:pPr>
        <w:shd w:val="clear" w:color="auto" w:fill="FFFFFF"/>
        <w:tabs>
          <w:tab w:val="left" w:leader="dot" w:pos="9072"/>
          <w:tab w:val="left" w:leader="dot" w:pos="9498"/>
        </w:tabs>
        <w:ind w:left="29" w:right="-285"/>
        <w:rPr>
          <w:bCs/>
          <w:color w:val="000000"/>
          <w:sz w:val="22"/>
        </w:rPr>
      </w:pPr>
      <w:r>
        <w:rPr>
          <w:b/>
          <w:bCs/>
          <w:color w:val="000000"/>
          <w:sz w:val="22"/>
        </w:rPr>
        <w:t>Présentation du sujet</w:t>
      </w:r>
      <w:r>
        <w:rPr>
          <w:color w:val="000000"/>
          <w:sz w:val="22"/>
        </w:rPr>
        <w:tab/>
      </w:r>
      <w:r>
        <w:rPr>
          <w:bCs/>
          <w:color w:val="000000"/>
          <w:sz w:val="22"/>
        </w:rPr>
        <w:t>page 2</w:t>
      </w:r>
    </w:p>
    <w:p w:rsidR="00A87C32" w:rsidRDefault="00A87C32">
      <w:pPr>
        <w:pBdr>
          <w:bottom w:val="single" w:sz="4" w:space="1" w:color="auto"/>
        </w:pBdr>
        <w:shd w:val="clear" w:color="auto" w:fill="FFFFFF"/>
        <w:tabs>
          <w:tab w:val="left" w:leader="dot" w:pos="6521"/>
          <w:tab w:val="left" w:leader="dot" w:pos="9072"/>
          <w:tab w:val="left" w:leader="dot" w:pos="9310"/>
          <w:tab w:val="left" w:leader="dot" w:pos="9356"/>
          <w:tab w:val="left" w:pos="9923"/>
        </w:tabs>
        <w:ind w:left="32"/>
        <w:rPr>
          <w:color w:val="000000"/>
          <w:sz w:val="22"/>
        </w:rPr>
      </w:pPr>
      <w:r>
        <w:rPr>
          <w:b/>
          <w:bCs/>
          <w:color w:val="000000"/>
          <w:sz w:val="22"/>
        </w:rPr>
        <w:t>DOSSIER 1 – Calcul et contrôle des coûts</w:t>
      </w:r>
      <w:r>
        <w:rPr>
          <w:color w:val="000000"/>
          <w:sz w:val="22"/>
        </w:rPr>
        <w:tab/>
      </w:r>
      <w:r>
        <w:rPr>
          <w:b/>
          <w:bCs/>
          <w:color w:val="000000"/>
          <w:sz w:val="22"/>
        </w:rPr>
        <w:t>(10 points)</w:t>
      </w:r>
      <w:r>
        <w:rPr>
          <w:color w:val="000000"/>
          <w:sz w:val="22"/>
        </w:rPr>
        <w:tab/>
        <w:t>page 3</w:t>
      </w:r>
    </w:p>
    <w:p w:rsidR="00A87C32" w:rsidRDefault="00A87C32">
      <w:pPr>
        <w:pBdr>
          <w:bottom w:val="single" w:sz="4" w:space="1" w:color="auto"/>
        </w:pBdr>
        <w:shd w:val="clear" w:color="auto" w:fill="FFFFFF"/>
        <w:tabs>
          <w:tab w:val="left" w:leader="dot" w:pos="6521"/>
          <w:tab w:val="left" w:leader="dot" w:pos="9072"/>
          <w:tab w:val="left" w:leader="dot" w:pos="9310"/>
          <w:tab w:val="left" w:leader="dot" w:pos="9356"/>
          <w:tab w:val="left" w:pos="9923"/>
        </w:tabs>
        <w:ind w:left="32"/>
        <w:rPr>
          <w:b/>
          <w:bCs/>
          <w:color w:val="000000"/>
          <w:sz w:val="22"/>
        </w:rPr>
      </w:pPr>
      <w:r>
        <w:rPr>
          <w:b/>
          <w:bCs/>
          <w:color w:val="000000"/>
          <w:sz w:val="22"/>
        </w:rPr>
        <w:t>DOSSIER 2 – Optimisation de l'activité</w:t>
      </w:r>
      <w:r>
        <w:rPr>
          <w:color w:val="000000"/>
          <w:sz w:val="22"/>
        </w:rPr>
        <w:tab/>
      </w:r>
      <w:r>
        <w:rPr>
          <w:b/>
          <w:bCs/>
          <w:color w:val="000000"/>
          <w:sz w:val="22"/>
        </w:rPr>
        <w:t>(5 points)</w:t>
      </w:r>
      <w:r>
        <w:rPr>
          <w:color w:val="000000"/>
          <w:sz w:val="22"/>
        </w:rPr>
        <w:tab/>
        <w:t>page 5</w:t>
      </w:r>
    </w:p>
    <w:p w:rsidR="00A87C32" w:rsidRDefault="00A87C32">
      <w:pPr>
        <w:pBdr>
          <w:bottom w:val="single" w:sz="4" w:space="1" w:color="auto"/>
        </w:pBdr>
        <w:shd w:val="clear" w:color="auto" w:fill="FFFFFF"/>
        <w:tabs>
          <w:tab w:val="left" w:leader="dot" w:pos="6521"/>
          <w:tab w:val="left" w:leader="dot" w:pos="9072"/>
          <w:tab w:val="left" w:leader="dot" w:pos="9310"/>
          <w:tab w:val="left" w:leader="dot" w:pos="9356"/>
          <w:tab w:val="left" w:pos="9923"/>
        </w:tabs>
        <w:ind w:left="32"/>
        <w:rPr>
          <w:b/>
          <w:bCs/>
          <w:color w:val="000000"/>
          <w:sz w:val="22"/>
        </w:rPr>
      </w:pPr>
      <w:r>
        <w:rPr>
          <w:b/>
          <w:bCs/>
          <w:color w:val="000000"/>
          <w:sz w:val="22"/>
        </w:rPr>
        <w:t>DOSSIER 3 – Élargissement de la gamme de produits</w:t>
      </w:r>
      <w:r>
        <w:rPr>
          <w:color w:val="000000"/>
          <w:sz w:val="22"/>
        </w:rPr>
        <w:tab/>
      </w:r>
      <w:r>
        <w:rPr>
          <w:b/>
          <w:bCs/>
          <w:color w:val="000000"/>
          <w:sz w:val="22"/>
        </w:rPr>
        <w:t>(5 points)</w:t>
      </w:r>
      <w:r>
        <w:rPr>
          <w:color w:val="000000"/>
          <w:sz w:val="22"/>
        </w:rPr>
        <w:tab/>
        <w:t>page</w:t>
      </w:r>
      <w:r>
        <w:rPr>
          <w:b/>
          <w:bCs/>
          <w:color w:val="000000"/>
          <w:sz w:val="22"/>
        </w:rPr>
        <w:t xml:space="preserve"> </w:t>
      </w:r>
      <w:r>
        <w:rPr>
          <w:color w:val="000000"/>
          <w:sz w:val="22"/>
        </w:rPr>
        <w:t>6</w:t>
      </w:r>
    </w:p>
    <w:p w:rsidR="00A87C32" w:rsidRDefault="00A87C32">
      <w:pPr>
        <w:pBdr>
          <w:bottom w:val="single" w:sz="4" w:space="1" w:color="auto"/>
        </w:pBdr>
        <w:shd w:val="clear" w:color="auto" w:fill="FFFFFF"/>
        <w:tabs>
          <w:tab w:val="left" w:leader="dot" w:pos="6521"/>
          <w:tab w:val="left" w:leader="dot" w:pos="9310"/>
          <w:tab w:val="left" w:pos="9356"/>
          <w:tab w:val="left" w:pos="9923"/>
        </w:tabs>
        <w:ind w:left="32"/>
        <w:rPr>
          <w:b/>
          <w:bCs/>
          <w:color w:val="000000"/>
          <w:sz w:val="22"/>
        </w:rPr>
      </w:pPr>
    </w:p>
    <w:p w:rsidR="00A87C32" w:rsidRDefault="00A87C32">
      <w:pPr>
        <w:shd w:val="clear" w:color="auto" w:fill="FFFFFF"/>
        <w:jc w:val="center"/>
        <w:rPr>
          <w:b/>
          <w:bCs/>
          <w:color w:val="000000"/>
          <w:spacing w:val="-7"/>
          <w:sz w:val="22"/>
        </w:rPr>
      </w:pPr>
    </w:p>
    <w:p w:rsidR="00A87C32" w:rsidRDefault="00A87C32">
      <w:pPr>
        <w:shd w:val="clear" w:color="auto" w:fill="FFFFFF"/>
        <w:jc w:val="center"/>
        <w:rPr>
          <w:b/>
          <w:bCs/>
          <w:i/>
          <w:iCs/>
          <w:sz w:val="22"/>
        </w:rPr>
      </w:pPr>
      <w:r>
        <w:rPr>
          <w:b/>
          <w:bCs/>
          <w:i/>
          <w:iCs/>
          <w:color w:val="000000"/>
          <w:sz w:val="22"/>
        </w:rPr>
        <w:t xml:space="preserve">Le sujet comporte les annexes suivantes : </w:t>
      </w:r>
    </w:p>
    <w:p w:rsidR="00A87C32" w:rsidRDefault="00A87C32">
      <w:pPr>
        <w:pStyle w:val="Titre6"/>
      </w:pPr>
      <w:r>
        <w:t>DOSSIER 1</w:t>
      </w:r>
    </w:p>
    <w:p w:rsidR="00A87C32" w:rsidRDefault="00A87C32">
      <w:pPr>
        <w:tabs>
          <w:tab w:val="left" w:pos="284"/>
          <w:tab w:val="left" w:pos="709"/>
          <w:tab w:val="left" w:leader="dot" w:pos="9072"/>
          <w:tab w:val="left" w:leader="dot" w:pos="9310"/>
        </w:tabs>
        <w:ind w:left="284"/>
        <w:rPr>
          <w:sz w:val="22"/>
        </w:rPr>
      </w:pPr>
      <w:r>
        <w:rPr>
          <w:sz w:val="22"/>
        </w:rPr>
        <w:t>Annexe 1 – Présentation des produits et descriptif du processus de fabrication</w:t>
      </w:r>
      <w:r>
        <w:rPr>
          <w:sz w:val="22"/>
        </w:rPr>
        <w:tab/>
        <w:t>page 7</w:t>
      </w:r>
    </w:p>
    <w:p w:rsidR="00A87C32" w:rsidRDefault="00A87C32">
      <w:pPr>
        <w:tabs>
          <w:tab w:val="left" w:pos="284"/>
          <w:tab w:val="left" w:pos="709"/>
          <w:tab w:val="left" w:leader="dot" w:pos="9072"/>
          <w:tab w:val="left" w:leader="dot" w:pos="9310"/>
        </w:tabs>
        <w:ind w:left="284"/>
        <w:rPr>
          <w:sz w:val="22"/>
        </w:rPr>
      </w:pPr>
      <w:r>
        <w:rPr>
          <w:sz w:val="22"/>
        </w:rPr>
        <w:t>Annexe 2 – Eléments du budget de production (données prévisionnelles)</w:t>
      </w:r>
      <w:r>
        <w:rPr>
          <w:sz w:val="22"/>
        </w:rPr>
        <w:tab/>
        <w:t>page 7</w:t>
      </w:r>
    </w:p>
    <w:p w:rsidR="00A87C32" w:rsidRDefault="00A87C32">
      <w:pPr>
        <w:tabs>
          <w:tab w:val="left" w:pos="284"/>
          <w:tab w:val="left" w:pos="709"/>
          <w:tab w:val="left" w:leader="dot" w:pos="9072"/>
        </w:tabs>
        <w:ind w:left="284"/>
        <w:rPr>
          <w:sz w:val="22"/>
        </w:rPr>
      </w:pPr>
      <w:r>
        <w:rPr>
          <w:sz w:val="22"/>
        </w:rPr>
        <w:t xml:space="preserve">Annexe 3 – Note sur la répartition du coût unitaire de l'inducteur de l'activité </w:t>
      </w:r>
      <w:r>
        <w:rPr>
          <w:i/>
          <w:sz w:val="22"/>
        </w:rPr>
        <w:t>Approvisionnement</w:t>
      </w:r>
      <w:r>
        <w:rPr>
          <w:iCs/>
          <w:sz w:val="22"/>
        </w:rPr>
        <w:t xml:space="preserve"> </w:t>
      </w:r>
      <w:r>
        <w:rPr>
          <w:iCs/>
          <w:sz w:val="22"/>
        </w:rPr>
        <w:tab/>
      </w:r>
      <w:r>
        <w:rPr>
          <w:sz w:val="22"/>
        </w:rPr>
        <w:t>page 8</w:t>
      </w:r>
    </w:p>
    <w:p w:rsidR="00A87C32" w:rsidRDefault="00A87C32">
      <w:pPr>
        <w:tabs>
          <w:tab w:val="left" w:pos="284"/>
          <w:tab w:val="left" w:pos="709"/>
          <w:tab w:val="left" w:leader="dot" w:pos="9072"/>
          <w:tab w:val="left" w:leader="dot" w:pos="9310"/>
        </w:tabs>
        <w:ind w:left="284"/>
        <w:rPr>
          <w:sz w:val="22"/>
        </w:rPr>
      </w:pPr>
      <w:r>
        <w:rPr>
          <w:sz w:val="22"/>
        </w:rPr>
        <w:t>Annexe 4 – Données de la comptabilité de gestion pour le mois d'avril 2009 (données réelles)</w:t>
      </w:r>
      <w:r>
        <w:rPr>
          <w:sz w:val="22"/>
        </w:rPr>
        <w:tab/>
        <w:t>page 9</w:t>
      </w:r>
    </w:p>
    <w:p w:rsidR="00A87C32" w:rsidRDefault="00A87C32">
      <w:pPr>
        <w:tabs>
          <w:tab w:val="left" w:pos="284"/>
          <w:tab w:val="left" w:pos="709"/>
          <w:tab w:val="left" w:leader="dot" w:pos="9310"/>
        </w:tabs>
        <w:ind w:left="284"/>
        <w:rPr>
          <w:sz w:val="22"/>
        </w:rPr>
      </w:pPr>
    </w:p>
    <w:p w:rsidR="00A87C32" w:rsidRDefault="00A87C32">
      <w:pPr>
        <w:pStyle w:val="Titre6"/>
      </w:pPr>
      <w:r>
        <w:t>DOSSIER 2</w:t>
      </w:r>
    </w:p>
    <w:p w:rsidR="00A87C32" w:rsidRDefault="00A87C32">
      <w:pPr>
        <w:tabs>
          <w:tab w:val="left" w:pos="284"/>
          <w:tab w:val="left" w:pos="709"/>
          <w:tab w:val="left" w:leader="dot" w:pos="9072"/>
        </w:tabs>
        <w:ind w:left="284" w:right="-709"/>
        <w:rPr>
          <w:sz w:val="22"/>
        </w:rPr>
      </w:pPr>
      <w:r>
        <w:rPr>
          <w:sz w:val="22"/>
        </w:rPr>
        <w:t>Annexe 5 – Synthèse des données d'exploitation de l'usine de Trappes pour 2008</w:t>
      </w:r>
      <w:r>
        <w:rPr>
          <w:sz w:val="22"/>
        </w:rPr>
        <w:tab/>
        <w:t>page 10</w:t>
      </w:r>
    </w:p>
    <w:p w:rsidR="00A87C32" w:rsidRDefault="00A87C32">
      <w:pPr>
        <w:tabs>
          <w:tab w:val="left" w:pos="284"/>
          <w:tab w:val="left" w:pos="709"/>
          <w:tab w:val="left" w:pos="9072"/>
          <w:tab w:val="left" w:pos="9214"/>
        </w:tabs>
        <w:ind w:left="284"/>
        <w:rPr>
          <w:sz w:val="22"/>
          <w:u w:val="single"/>
        </w:rPr>
      </w:pPr>
      <w:r>
        <w:rPr>
          <w:b/>
          <w:bCs/>
          <w:sz w:val="22"/>
        </w:rPr>
        <w:t>Annexe A – Représentation graphique du programme linéaire</w:t>
      </w:r>
      <w:r>
        <w:rPr>
          <w:sz w:val="22"/>
        </w:rPr>
        <w:t xml:space="preserve"> (</w:t>
      </w:r>
      <w:r>
        <w:rPr>
          <w:b/>
          <w:sz w:val="22"/>
          <w:u w:val="single"/>
        </w:rPr>
        <w:t>à rendre avec la copie)</w:t>
      </w:r>
      <w:r>
        <w:rPr>
          <w:bCs/>
          <w:sz w:val="22"/>
        </w:rPr>
        <w:t>……….</w:t>
      </w:r>
      <w:r>
        <w:rPr>
          <w:sz w:val="22"/>
        </w:rPr>
        <w:t>page 13</w:t>
      </w:r>
    </w:p>
    <w:p w:rsidR="00A87C32" w:rsidRDefault="00A87C32">
      <w:pPr>
        <w:tabs>
          <w:tab w:val="left" w:pos="284"/>
          <w:tab w:val="left" w:pos="709"/>
          <w:tab w:val="left" w:leader="dot" w:pos="9310"/>
        </w:tabs>
        <w:ind w:left="284"/>
        <w:rPr>
          <w:sz w:val="22"/>
        </w:rPr>
      </w:pPr>
    </w:p>
    <w:p w:rsidR="00A87C32" w:rsidRDefault="00A87C32">
      <w:pPr>
        <w:pStyle w:val="Titre7"/>
      </w:pPr>
      <w:r>
        <w:t>DOSSIER 3</w:t>
      </w:r>
    </w:p>
    <w:p w:rsidR="00A87C32" w:rsidRDefault="00A87C32">
      <w:pPr>
        <w:tabs>
          <w:tab w:val="left" w:pos="284"/>
          <w:tab w:val="left" w:pos="709"/>
          <w:tab w:val="left" w:leader="dot" w:pos="9072"/>
          <w:tab w:val="left" w:leader="dot" w:pos="9310"/>
        </w:tabs>
        <w:ind w:left="284"/>
        <w:rPr>
          <w:sz w:val="22"/>
        </w:rPr>
      </w:pPr>
      <w:r>
        <w:rPr>
          <w:sz w:val="22"/>
        </w:rPr>
        <w:t xml:space="preserve">Annexe 6 – Résultats de l'étude de prix </w:t>
      </w:r>
      <w:r>
        <w:rPr>
          <w:sz w:val="22"/>
        </w:rPr>
        <w:tab/>
        <w:t>page 11</w:t>
      </w:r>
    </w:p>
    <w:p w:rsidR="00A87C32" w:rsidRDefault="00A87C32">
      <w:pPr>
        <w:tabs>
          <w:tab w:val="left" w:pos="284"/>
          <w:tab w:val="left" w:pos="709"/>
          <w:tab w:val="left" w:leader="dot" w:pos="9072"/>
          <w:tab w:val="left" w:leader="dot" w:pos="9310"/>
        </w:tabs>
        <w:ind w:left="284"/>
        <w:rPr>
          <w:sz w:val="22"/>
        </w:rPr>
      </w:pPr>
      <w:r>
        <w:rPr>
          <w:sz w:val="22"/>
        </w:rPr>
        <w:t xml:space="preserve">Annexe 7 – Objectif de marge de l'entreprise </w:t>
      </w:r>
      <w:r>
        <w:rPr>
          <w:sz w:val="22"/>
        </w:rPr>
        <w:tab/>
        <w:t>page 11</w:t>
      </w:r>
    </w:p>
    <w:p w:rsidR="00A87C32" w:rsidRDefault="00A87C32">
      <w:pPr>
        <w:shd w:val="clear" w:color="auto" w:fill="FFFFFF"/>
        <w:tabs>
          <w:tab w:val="left" w:pos="9356"/>
        </w:tabs>
        <w:ind w:right="170"/>
        <w:rPr>
          <w:b/>
          <w:bCs/>
          <w:color w:val="000000"/>
          <w:sz w:val="22"/>
        </w:rPr>
      </w:pPr>
    </w:p>
    <w:p w:rsidR="00A87C32" w:rsidRDefault="00A87C32">
      <w:pPr>
        <w:pStyle w:val="Titre"/>
        <w:pBdr>
          <w:top w:val="single" w:sz="4" w:space="1" w:color="auto"/>
          <w:left w:val="single" w:sz="4" w:space="4" w:color="auto"/>
          <w:bottom w:val="single" w:sz="4" w:space="1" w:color="auto"/>
          <w:right w:val="single" w:sz="4" w:space="4" w:color="auto"/>
        </w:pBdr>
        <w:shd w:val="clear" w:color="auto" w:fill="E0E0E0"/>
        <w:rPr>
          <w:b/>
          <w:bCs/>
          <w:sz w:val="22"/>
          <w:szCs w:val="22"/>
          <w:u w:val="single"/>
        </w:rPr>
      </w:pPr>
      <w:r>
        <w:rPr>
          <w:b/>
          <w:bCs/>
          <w:sz w:val="22"/>
          <w:szCs w:val="22"/>
          <w:u w:val="single"/>
        </w:rPr>
        <w:t>AVERTISSEMENT</w:t>
      </w:r>
    </w:p>
    <w:p w:rsidR="00A87C32" w:rsidRDefault="00A87C32">
      <w:pPr>
        <w:pStyle w:val="Titre"/>
        <w:pBdr>
          <w:top w:val="single" w:sz="4" w:space="1" w:color="auto"/>
          <w:left w:val="single" w:sz="4" w:space="4" w:color="auto"/>
          <w:bottom w:val="single" w:sz="4" w:space="1" w:color="auto"/>
          <w:right w:val="single" w:sz="4" w:space="4" w:color="auto"/>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A87C32" w:rsidRDefault="00A87C32">
      <w:pPr>
        <w:shd w:val="clear" w:color="auto" w:fill="FFFFFF"/>
        <w:tabs>
          <w:tab w:val="left" w:pos="9356"/>
        </w:tabs>
        <w:ind w:right="170"/>
        <w:rPr>
          <w:b/>
          <w:bCs/>
          <w:color w:val="000000"/>
          <w:sz w:val="22"/>
        </w:rPr>
      </w:pPr>
    </w:p>
    <w:p w:rsidR="00A87C32" w:rsidRDefault="00A87C32">
      <w:pPr>
        <w:shd w:val="clear" w:color="auto" w:fill="FFFFFF"/>
        <w:tabs>
          <w:tab w:val="left" w:pos="9356"/>
        </w:tabs>
        <w:ind w:right="170"/>
        <w:rPr>
          <w:b/>
          <w:bCs/>
          <w:color w:val="000000"/>
          <w:sz w:val="22"/>
        </w:rPr>
      </w:pPr>
      <w:r>
        <w:br w:type="page"/>
      </w:r>
    </w:p>
    <w:p w:rsidR="00A87C32" w:rsidRDefault="00A87C32">
      <w:pPr>
        <w:pStyle w:val="Titre1"/>
        <w:keepNext w:val="0"/>
        <w:jc w:val="center"/>
        <w:rPr>
          <w:sz w:val="28"/>
        </w:rPr>
      </w:pPr>
      <w:r>
        <w:rPr>
          <w:sz w:val="28"/>
        </w:rPr>
        <w:t>SUJET</w:t>
      </w:r>
    </w:p>
    <w:p w:rsidR="00A87C32" w:rsidRDefault="00A87C32">
      <w:pPr>
        <w:shd w:val="clear" w:color="auto" w:fill="FFFFFF"/>
        <w:rPr>
          <w:b/>
          <w:bCs/>
          <w:color w:val="000000"/>
          <w:spacing w:val="-5"/>
          <w:szCs w:val="24"/>
        </w:rPr>
      </w:pPr>
    </w:p>
    <w:p w:rsidR="00A87C32" w:rsidRDefault="00A87C32">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5"/>
        </w:rPr>
      </w:pPr>
      <w:r>
        <w:rPr>
          <w:i/>
          <w:iCs/>
          <w:color w:val="000000"/>
          <w:spacing w:val="-5"/>
        </w:rPr>
        <w:t>Il vous est demandé d’apporter un soin particulier à la présentation de votre copie.</w:t>
      </w:r>
    </w:p>
    <w:p w:rsidR="00A87C32" w:rsidRDefault="00A87C32">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i/>
          <w:iCs/>
          <w:color w:val="000000"/>
          <w:spacing w:val="-5"/>
        </w:rPr>
        <w:t>Toute information calculée devra être justifiée</w:t>
      </w:r>
      <w:r>
        <w:rPr>
          <w:color w:val="000000"/>
          <w:spacing w:val="-5"/>
          <w:sz w:val="22"/>
        </w:rPr>
        <w:t>.</w:t>
      </w:r>
    </w:p>
    <w:p w:rsidR="00A87C32" w:rsidRDefault="00A87C32">
      <w:pPr>
        <w:shd w:val="clear" w:color="auto" w:fill="FFFFFF"/>
        <w:rPr>
          <w:color w:val="000000"/>
          <w:spacing w:val="-7"/>
          <w:szCs w:val="24"/>
        </w:rPr>
      </w:pPr>
    </w:p>
    <w:p w:rsidR="00A87C32" w:rsidRDefault="00A87C32">
      <w:pPr>
        <w:shd w:val="clear" w:color="auto" w:fill="FFFFFF"/>
        <w:rPr>
          <w:color w:val="000000"/>
          <w:spacing w:val="-7"/>
          <w:szCs w:val="24"/>
        </w:rPr>
      </w:pPr>
    </w:p>
    <w:p w:rsidR="00A87C32" w:rsidRDefault="00A87C32">
      <w:pPr>
        <w:shd w:val="clear" w:color="auto" w:fill="FFFFFF"/>
        <w:jc w:val="center"/>
        <w:rPr>
          <w:b/>
          <w:bCs/>
          <w:color w:val="000000"/>
          <w:spacing w:val="-7"/>
          <w:sz w:val="28"/>
          <w:szCs w:val="24"/>
        </w:rPr>
      </w:pPr>
      <w:r>
        <w:rPr>
          <w:b/>
          <w:bCs/>
          <w:color w:val="000000"/>
          <w:spacing w:val="-7"/>
          <w:sz w:val="28"/>
          <w:szCs w:val="24"/>
        </w:rPr>
        <w:t>La société AIRELEC</w:t>
      </w:r>
    </w:p>
    <w:p w:rsidR="00A87C32" w:rsidRDefault="00A87C32">
      <w:pPr>
        <w:shd w:val="clear" w:color="auto" w:fill="FFFFFF"/>
        <w:rPr>
          <w:color w:val="000000"/>
          <w:spacing w:val="-7"/>
          <w:szCs w:val="24"/>
        </w:rPr>
      </w:pPr>
    </w:p>
    <w:p w:rsidR="00A87C32" w:rsidRDefault="00A87C32">
      <w:r>
        <w:t>D'abord spécialisée, lors de sa création, dans des activités de câblage pour le compte d'autres entreprises fabriquant des appareils électriques, la société AIRELEC s'est ensuite progressivement focalisée sur la production d'appareils pulsant ou aspirant de l'air (chauffé ou non) pour des installations de chauffage, de climatisation ou d'assainissement. Elle jouit d'ailleurs d'une excellente notoriété dans le domaine des centrales de VMC (Ventilation Mécanique Contrôlée).</w:t>
      </w:r>
    </w:p>
    <w:p w:rsidR="00A87C32" w:rsidRDefault="00A87C32">
      <w:r>
        <w:t>Ses clients étaient alors seulement des grossistes en matériels destinés au bâtiment et, pour quelques produits, les grandes surfaces distribuant des matériels d'équipement de la maison (Leroy-Merlin, Castorama, etc.).</w:t>
      </w:r>
    </w:p>
    <w:p w:rsidR="00A87C32" w:rsidRDefault="00A87C32"/>
    <w:p w:rsidR="00A87C32" w:rsidRDefault="00A87C32">
      <w:r>
        <w:t>En 1999, un tournant stratégique a été pris avec le lancement réussi d'une gamme d'appareils destinés au séchage des mains dans les toilettes "hors domicile" (cafés, restaurants, hôtels, aires de repos et de services sur autoroutes, entreprises, hôpitaux, collectivités, etc.).</w:t>
      </w:r>
    </w:p>
    <w:p w:rsidR="00A87C32" w:rsidRDefault="00A87C32">
      <w:r>
        <w:t>Cette diversification a entretenu la croissance de l'entreprise pendant plusieurs années grâce à l'amélioration continue de la qualité des produits fabriqués, à l'actualisation périodique de leur design et à la mise en place d'une équipe de vente jeune et dynamique.</w:t>
      </w:r>
    </w:p>
    <w:p w:rsidR="00A87C32" w:rsidRDefault="00A87C32">
      <w:r>
        <w:t xml:space="preserve">En 2006, l'entreprise s'est lancée dans la vente directe de ces appareils en créant un site de vente sur Internet. Ce site </w:t>
      </w:r>
      <w:proofErr w:type="gramStart"/>
      <w:r>
        <w:t>présente</w:t>
      </w:r>
      <w:proofErr w:type="gramEnd"/>
      <w:r>
        <w:t xml:space="preserve"> la gamme des produits de l'entreprise, permet aux clients d'enregistrer directement leurs commandes, de les régler de façon sécurisée et d'en suivre la réalisation.</w:t>
      </w:r>
    </w:p>
    <w:p w:rsidR="00A87C32" w:rsidRDefault="00A87C32">
      <w:r>
        <w:t>Ces ventes "électroniques" ont encore une importance marginale en raison des défauts du site Internet initial et d'une certaine hostilité de l'équipe de vente qui estime que ce canal de distribution la prive de ses commissions et omet de signaler son existence aux clients. Les fonctionnalités du site Internet ont été nettement améliorées en 2007 mais son attractivité reste faible en raison de l'étroitesse de la gamme proposée. L'entreprise n'a pas trouvé dans ce nouveau mode de distribution le relais de croissance attendu.</w:t>
      </w:r>
    </w:p>
    <w:p w:rsidR="00A87C32" w:rsidRDefault="00A87C32"/>
    <w:p w:rsidR="00A87C32" w:rsidRDefault="00A87C32">
      <w:r>
        <w:t>Le 1</w:t>
      </w:r>
      <w:r>
        <w:rPr>
          <w:vertAlign w:val="superscript"/>
        </w:rPr>
        <w:t>er</w:t>
      </w:r>
      <w:r>
        <w:t xml:space="preserve"> août 2008, Alain Dugas, petit-fils du fondateur de l'entreprise, a pris la direction de l'entreprise. A la suite du départ en retraite du contrôleur de gestion, il vous a recruté pour le remplacer.</w:t>
      </w:r>
    </w:p>
    <w:p w:rsidR="00A87C32" w:rsidRDefault="00A87C32">
      <w:r>
        <w:t>Il a également modifié l'affectation hiérarchique de ce poste. Auparavant rattaché au DAF (Directeur Administratif et Financier) de l'entreprise, le contrôleur de gestion est désormais sous la responsabilité directe du PDG, M. Alain Dugas, qui a décidé de lui confier de nouvelles missions d'études en plus des tâches traditionnelles de cette fonction.</w:t>
      </w:r>
    </w:p>
    <w:p w:rsidR="00A87C32" w:rsidRDefault="00A87C32">
      <w:r>
        <w:t>Il pense, en particulier, trouver un relais de croissance significatif dans un nouvel élargissement de la gamme des produits de l'entreprise.</w:t>
      </w:r>
    </w:p>
    <w:p w:rsidR="00A87C32" w:rsidRDefault="00A87C32">
      <w:r>
        <w:t>Il estime qu'il est indispensable de renforcer le contrôle des coûts et d'améliorer la rentabilité globale de l'entreprise en recourant à des méthodes d'optimisation de l'activité.</w:t>
      </w:r>
    </w:p>
    <w:p w:rsidR="00A87C32" w:rsidRDefault="00A87C32"/>
    <w:p w:rsidR="00A87C32" w:rsidRDefault="00A87C32"/>
    <w:p w:rsidR="00A87C32" w:rsidRDefault="00A87C32">
      <w:pPr>
        <w:shd w:val="clear" w:color="auto" w:fill="FFFFFF"/>
        <w:tabs>
          <w:tab w:val="left" w:pos="9356"/>
        </w:tabs>
        <w:spacing w:line="240" w:lineRule="atLeast"/>
        <w:ind w:right="170"/>
        <w:rPr>
          <w:b/>
          <w:bCs/>
          <w:color w:val="000000"/>
          <w:sz w:val="22"/>
        </w:rPr>
      </w:pPr>
      <w:r>
        <w:br w:type="page"/>
      </w:r>
    </w:p>
    <w:p w:rsidR="00A87C32" w:rsidRDefault="00A87C32">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16"/>
          <w:szCs w:val="28"/>
        </w:rPr>
      </w:pPr>
    </w:p>
    <w:p w:rsidR="00A87C32" w:rsidRDefault="00A87C32">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8"/>
          <w:szCs w:val="28"/>
        </w:rPr>
      </w:pPr>
      <w:r>
        <w:rPr>
          <w:caps/>
          <w:sz w:val="28"/>
          <w:szCs w:val="28"/>
        </w:rPr>
        <w:t>DOSSIER 1 – Calcul et contrÔle des coÛts</w:t>
      </w:r>
    </w:p>
    <w:p w:rsidR="00A87C32" w:rsidRDefault="00A87C32">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16"/>
          <w:szCs w:val="28"/>
        </w:rPr>
      </w:pPr>
    </w:p>
    <w:p w:rsidR="00A87C32" w:rsidRDefault="00A87C32"/>
    <w:p w:rsidR="00A87C32" w:rsidRDefault="00A87C32">
      <w:pPr>
        <w:shd w:val="clear" w:color="auto" w:fill="FFFFFF"/>
        <w:rPr>
          <w:color w:val="000000"/>
          <w:spacing w:val="-7"/>
          <w:szCs w:val="24"/>
        </w:rPr>
      </w:pPr>
    </w:p>
    <w:p w:rsidR="00A87C32" w:rsidRDefault="00A87C32">
      <w:r>
        <w:t>L'usine de Bondoufle (Essonne) de la société AIRELEC est spécialisée dans la fabrication de trois sèche-mains électriques classiques. Il s'agit d'une unité de taille restreinte (32 salariés) ayant essentiellement une activité de montage et de finition des produits fabriqués.</w:t>
      </w:r>
    </w:p>
    <w:p w:rsidR="00A87C32" w:rsidRDefault="00A87C32">
      <w:r>
        <w:t xml:space="preserve">Elle assure aussi le service </w:t>
      </w:r>
      <w:r>
        <w:rPr>
          <w:iCs/>
        </w:rPr>
        <w:t>après-vente</w:t>
      </w:r>
      <w:r>
        <w:t xml:space="preserve"> de l'ensemble de la société.</w:t>
      </w:r>
    </w:p>
    <w:p w:rsidR="00A87C32" w:rsidRDefault="00A87C32">
      <w:r>
        <w:t>Elle réalise ses approvisionnements de façon autonome et réalise elle-même les contrôles de qualité des produits finis ainsi que leur expédition aux clients.</w:t>
      </w:r>
    </w:p>
    <w:p w:rsidR="00A87C32" w:rsidRDefault="00A87C32">
      <w:r>
        <w:t>Jusqu'à présent, cette unité se contentait de calculer ses coûts de production a posteriori dans le simple but de s'assurer de la rentabilité des divers produits fabriqués.</w:t>
      </w:r>
    </w:p>
    <w:p w:rsidR="00A87C32" w:rsidRDefault="00A87C32">
      <w:r>
        <w:t>Dans le cadre de la politique de contrôle des coûts mise en oeuvre par le nouveau PDG, il a été décidé de mettre en place un système de coûts préétablis et de procéder de façon systématique au rapprochement entre les coûts constatés et les coûts préétablis correspondants.</w:t>
      </w:r>
    </w:p>
    <w:p w:rsidR="00A87C32" w:rsidRDefault="00A87C32">
      <w:r>
        <w:t>Dans cette perspective, les travaux suivants vous sont proposés.</w:t>
      </w:r>
    </w:p>
    <w:p w:rsidR="00A87C32" w:rsidRDefault="00A87C32">
      <w:pPr>
        <w:ind w:right="-1"/>
      </w:pPr>
    </w:p>
    <w:p w:rsidR="00A87C32" w:rsidRDefault="00A87C32">
      <w:pPr>
        <w:pStyle w:val="Titre9"/>
        <w:rPr>
          <w:rFonts w:ascii="Times New Roman" w:hAnsi="Times New Roman" w:cs="Times New Roman"/>
          <w:szCs w:val="22"/>
          <w:u w:val="single"/>
        </w:rPr>
      </w:pPr>
      <w:r>
        <w:rPr>
          <w:rFonts w:ascii="Times New Roman" w:hAnsi="Times New Roman" w:cs="Times New Roman"/>
          <w:szCs w:val="22"/>
          <w:u w:val="single"/>
        </w:rPr>
        <w:t>Travail à faire</w:t>
      </w:r>
    </w:p>
    <w:p w:rsidR="00A87C32" w:rsidRDefault="00A87C32">
      <w:pPr>
        <w:rPr>
          <w:sz w:val="22"/>
        </w:rPr>
      </w:pPr>
    </w:p>
    <w:p w:rsidR="00A87C32" w:rsidRDefault="00A87C32">
      <w:pPr>
        <w:rPr>
          <w:b/>
          <w:bCs/>
          <w:color w:val="000000"/>
        </w:rPr>
      </w:pPr>
      <w:r>
        <w:rPr>
          <w:b/>
          <w:bCs/>
          <w:color w:val="000000"/>
        </w:rPr>
        <w:t xml:space="preserve">A l’aide des </w:t>
      </w:r>
      <w:r>
        <w:rPr>
          <w:b/>
          <w:bCs/>
          <w:i/>
          <w:iCs/>
          <w:color w:val="000000"/>
        </w:rPr>
        <w:t xml:space="preserve">annexes 1, 2 et 3 </w:t>
      </w:r>
      <w:r>
        <w:rPr>
          <w:b/>
          <w:bCs/>
          <w:color w:val="000000"/>
        </w:rPr>
        <w:t>:</w:t>
      </w:r>
    </w:p>
    <w:p w:rsidR="00A87C32" w:rsidRDefault="00A87C32">
      <w:pPr>
        <w:rPr>
          <w:sz w:val="22"/>
        </w:rPr>
      </w:pPr>
    </w:p>
    <w:p w:rsidR="00A87C32" w:rsidRDefault="00A87C32">
      <w:pPr>
        <w:pStyle w:val="Retraitcorpsdetexte2"/>
        <w:tabs>
          <w:tab w:val="left" w:pos="284"/>
        </w:tabs>
        <w:rPr>
          <w:i/>
          <w:iCs/>
        </w:rPr>
      </w:pPr>
      <w:r>
        <w:t xml:space="preserve">1. </w:t>
      </w:r>
      <w:r>
        <w:tab/>
        <w:t xml:space="preserve">Expliquer pourquoi sur la fiche de coût préétabli du produit </w:t>
      </w:r>
      <w:r>
        <w:rPr>
          <w:i/>
          <w:iCs/>
        </w:rPr>
        <w:t>Alizé</w:t>
      </w:r>
      <w:r>
        <w:t xml:space="preserve"> (annexe 2) les activités autres que l'</w:t>
      </w:r>
      <w:r>
        <w:rPr>
          <w:i/>
          <w:iCs/>
        </w:rPr>
        <w:t>approvisionnement</w:t>
      </w:r>
      <w:r>
        <w:t xml:space="preserve"> et le </w:t>
      </w:r>
      <w:r>
        <w:rPr>
          <w:i/>
          <w:iCs/>
        </w:rPr>
        <w:t>lancement en fabrication</w:t>
      </w:r>
      <w:r>
        <w:t xml:space="preserve"> ont pu être regroupées sur la ligne "</w:t>
      </w:r>
      <w:r>
        <w:rPr>
          <w:i/>
          <w:iCs/>
        </w:rPr>
        <w:t>Autres activités</w:t>
      </w:r>
      <w:r>
        <w:t>"</w:t>
      </w:r>
      <w:r>
        <w:rPr>
          <w:i/>
          <w:iCs/>
        </w:rPr>
        <w:t>.</w:t>
      </w:r>
    </w:p>
    <w:p w:rsidR="00A87C32" w:rsidRDefault="00A87C32">
      <w:pPr>
        <w:rPr>
          <w:sz w:val="22"/>
        </w:rPr>
      </w:pPr>
    </w:p>
    <w:p w:rsidR="00A87C32" w:rsidRDefault="00A87C32">
      <w:pPr>
        <w:pStyle w:val="Retraitcorpsdetexte2"/>
        <w:tabs>
          <w:tab w:val="left" w:pos="284"/>
        </w:tabs>
      </w:pPr>
      <w:r>
        <w:t xml:space="preserve">2. </w:t>
      </w:r>
      <w:r>
        <w:tab/>
        <w:t xml:space="preserve">Sur la fiche de coût préétabli du produit </w:t>
      </w:r>
      <w:r>
        <w:rPr>
          <w:i/>
          <w:iCs/>
        </w:rPr>
        <w:t>Alizé</w:t>
      </w:r>
      <w:r>
        <w:t xml:space="preserve"> (annexe 2), justifier le coût unitaire des inducteurs des trois activités retenues (soit 320 € pour l'</w:t>
      </w:r>
      <w:r>
        <w:rPr>
          <w:i/>
          <w:iCs/>
        </w:rPr>
        <w:t>approvisionnement</w:t>
      </w:r>
      <w:r>
        <w:t>, 480 € pour le l</w:t>
      </w:r>
      <w:r>
        <w:rPr>
          <w:i/>
          <w:iCs/>
        </w:rPr>
        <w:t>ancement en fabrication</w:t>
      </w:r>
      <w:r>
        <w:t xml:space="preserve"> et 6 € pour les a</w:t>
      </w:r>
      <w:r>
        <w:rPr>
          <w:i/>
          <w:iCs/>
        </w:rPr>
        <w:t>utres activités</w:t>
      </w:r>
      <w:r>
        <w:t>)</w:t>
      </w:r>
      <w:r>
        <w:rPr>
          <w:i/>
          <w:iCs/>
        </w:rPr>
        <w:t>.</w:t>
      </w:r>
    </w:p>
    <w:p w:rsidR="00A87C32" w:rsidRDefault="00A87C32">
      <w:pPr>
        <w:pStyle w:val="Retraitcorpsdetexte2"/>
        <w:tabs>
          <w:tab w:val="left" w:pos="284"/>
        </w:tabs>
      </w:pPr>
    </w:p>
    <w:p w:rsidR="00A87C32" w:rsidRDefault="00A87C32">
      <w:pPr>
        <w:pStyle w:val="Retraitcorpsdetexte2"/>
        <w:tabs>
          <w:tab w:val="left" w:pos="284"/>
        </w:tabs>
      </w:pPr>
      <w:r>
        <w:t xml:space="preserve">3. </w:t>
      </w:r>
      <w:r>
        <w:tab/>
        <w:t xml:space="preserve">Sur la fiche de coût préétabli du produit </w:t>
      </w:r>
      <w:r>
        <w:rPr>
          <w:i/>
          <w:iCs/>
        </w:rPr>
        <w:t>Alizé</w:t>
      </w:r>
      <w:r>
        <w:t xml:space="preserve"> (annexe 2), justifier le nombre d'inducteurs des trois activités retenues (soit 2,667/1500 pour l'</w:t>
      </w:r>
      <w:r>
        <w:rPr>
          <w:i/>
          <w:iCs/>
        </w:rPr>
        <w:t>approvisionnement</w:t>
      </w:r>
      <w:r>
        <w:t>, 10/1500 pour le l</w:t>
      </w:r>
      <w:r>
        <w:rPr>
          <w:i/>
          <w:iCs/>
        </w:rPr>
        <w:t>ancement en fabrication</w:t>
      </w:r>
      <w:r>
        <w:t xml:space="preserve"> et 1 pour les a</w:t>
      </w:r>
      <w:r>
        <w:rPr>
          <w:i/>
          <w:iCs/>
        </w:rPr>
        <w:t>utres activités</w:t>
      </w:r>
      <w:r>
        <w:t>)</w:t>
      </w:r>
      <w:r>
        <w:rPr>
          <w:i/>
          <w:iCs/>
        </w:rPr>
        <w:t>.</w:t>
      </w:r>
    </w:p>
    <w:p w:rsidR="00A87C32" w:rsidRDefault="00A87C32">
      <w:pPr>
        <w:pStyle w:val="Retraitcorpsdetexte2"/>
        <w:tabs>
          <w:tab w:val="left" w:pos="284"/>
        </w:tabs>
      </w:pPr>
    </w:p>
    <w:p w:rsidR="00A87C32" w:rsidRDefault="00A87C32">
      <w:pPr>
        <w:rPr>
          <w:b/>
          <w:bCs/>
          <w:color w:val="000000"/>
        </w:rPr>
      </w:pPr>
      <w:r>
        <w:rPr>
          <w:b/>
          <w:bCs/>
          <w:color w:val="000000"/>
        </w:rPr>
        <w:t xml:space="preserve">A l’aide des </w:t>
      </w:r>
      <w:r>
        <w:rPr>
          <w:b/>
          <w:bCs/>
          <w:i/>
          <w:iCs/>
          <w:color w:val="000000"/>
        </w:rPr>
        <w:t xml:space="preserve">annexes 1, 3 et 4 </w:t>
      </w:r>
      <w:r>
        <w:rPr>
          <w:b/>
          <w:bCs/>
          <w:color w:val="000000"/>
        </w:rPr>
        <w:t>:</w:t>
      </w:r>
    </w:p>
    <w:p w:rsidR="00A87C32" w:rsidRDefault="00A87C32">
      <w:pPr>
        <w:pStyle w:val="Retraitcorpsdetexte2"/>
      </w:pPr>
    </w:p>
    <w:p w:rsidR="00A87C32" w:rsidRDefault="00A87C32">
      <w:pPr>
        <w:pStyle w:val="Retraitcorpsdetexte2"/>
        <w:tabs>
          <w:tab w:val="left" w:pos="284"/>
        </w:tabs>
      </w:pPr>
      <w:r>
        <w:t xml:space="preserve">4. </w:t>
      </w:r>
      <w:r>
        <w:tab/>
        <w:t>Calculer les coûts réels complets des trois modèles pour avril 2009 et les résultats analytiques correspondants.</w:t>
      </w:r>
    </w:p>
    <w:p w:rsidR="00A87C32" w:rsidRDefault="00A87C32">
      <w:pPr>
        <w:pStyle w:val="Retraitcorpsdetexte2"/>
      </w:pPr>
    </w:p>
    <w:p w:rsidR="00A87C32" w:rsidRDefault="00A87C32">
      <w:pPr>
        <w:rPr>
          <w:b/>
          <w:bCs/>
          <w:color w:val="000000"/>
        </w:rPr>
      </w:pPr>
      <w:r>
        <w:rPr>
          <w:b/>
          <w:bCs/>
          <w:color w:val="000000"/>
        </w:rPr>
        <w:t xml:space="preserve">A l’aide des </w:t>
      </w:r>
      <w:r>
        <w:rPr>
          <w:b/>
          <w:bCs/>
          <w:i/>
          <w:iCs/>
          <w:color w:val="000000"/>
        </w:rPr>
        <w:t xml:space="preserve">annexes 1, 2, 3 et 4 </w:t>
      </w:r>
      <w:r>
        <w:rPr>
          <w:b/>
          <w:bCs/>
          <w:color w:val="000000"/>
        </w:rPr>
        <w:t>:</w:t>
      </w:r>
    </w:p>
    <w:p w:rsidR="00A87C32" w:rsidRDefault="00A87C32">
      <w:pPr>
        <w:pStyle w:val="Retraitcorpsdetexte2"/>
        <w:tabs>
          <w:tab w:val="left" w:pos="284"/>
        </w:tabs>
      </w:pPr>
    </w:p>
    <w:p w:rsidR="00A87C32" w:rsidRDefault="00A87C32">
      <w:pPr>
        <w:pStyle w:val="Retraitcorpsdetexte2"/>
        <w:tabs>
          <w:tab w:val="left" w:pos="284"/>
        </w:tabs>
      </w:pPr>
      <w:r>
        <w:t xml:space="preserve">5. </w:t>
      </w:r>
      <w:r>
        <w:tab/>
        <w:t xml:space="preserve">Pour le mois d'avril 2009, et </w:t>
      </w:r>
      <w:r>
        <w:rPr>
          <w:u w:val="single"/>
        </w:rPr>
        <w:t xml:space="preserve">pour le modèle </w:t>
      </w:r>
      <w:r>
        <w:rPr>
          <w:i/>
          <w:iCs/>
          <w:u w:val="single"/>
        </w:rPr>
        <w:t>Alizé</w:t>
      </w:r>
      <w:r>
        <w:rPr>
          <w:u w:val="single"/>
        </w:rPr>
        <w:t xml:space="preserve"> uniquement</w:t>
      </w:r>
      <w:r>
        <w:t>, présenter un tableau de comparaison des coûts de production suivants :</w:t>
      </w:r>
    </w:p>
    <w:p w:rsidR="00A87C32" w:rsidRDefault="00A87C32">
      <w:pPr>
        <w:pStyle w:val="Retraitcorpsdetexte2"/>
        <w:ind w:left="851" w:hanging="1"/>
      </w:pPr>
      <w:r>
        <w:t>- coût de production réel de la production constatée ;</w:t>
      </w:r>
    </w:p>
    <w:p w:rsidR="00A87C32" w:rsidRDefault="00A87C32">
      <w:pPr>
        <w:pStyle w:val="Retraitcorpsdetexte2"/>
        <w:ind w:left="851" w:hanging="1"/>
      </w:pPr>
      <w:r>
        <w:t>- coût de production préétabli de la production constatée.</w:t>
      </w:r>
    </w:p>
    <w:p w:rsidR="00A87C32" w:rsidRDefault="00A87C32">
      <w:pPr>
        <w:pStyle w:val="Retraitcorpsdetexte2"/>
        <w:tabs>
          <w:tab w:val="left" w:pos="284"/>
        </w:tabs>
        <w:ind w:firstLine="0"/>
      </w:pPr>
      <w:r>
        <w:t>Pour chaque élément du coût de production, calculer l'écart entre ces deux coûts, en précisant le sens des écarts (favorable ou défavorable).</w:t>
      </w:r>
    </w:p>
    <w:p w:rsidR="00A87C32" w:rsidRDefault="00A87C32">
      <w:pPr>
        <w:pStyle w:val="Retraitcorpsdetexte2"/>
        <w:tabs>
          <w:tab w:val="left" w:pos="284"/>
        </w:tabs>
        <w:ind w:firstLine="0"/>
      </w:pPr>
    </w:p>
    <w:p w:rsidR="00A87C32" w:rsidRDefault="00A87C32">
      <w:pPr>
        <w:pStyle w:val="Retraitcorpsdetexte2"/>
        <w:tabs>
          <w:tab w:val="left" w:pos="284"/>
        </w:tabs>
      </w:pPr>
      <w:r>
        <w:t xml:space="preserve">6. </w:t>
      </w:r>
      <w:r>
        <w:tab/>
        <w:t>Commenter les écarts calculés ci-dessus.</w:t>
      </w:r>
    </w:p>
    <w:p w:rsidR="00A87C32" w:rsidRDefault="00A87C32">
      <w:pPr>
        <w:pStyle w:val="Retraitcorpsdetexte2"/>
        <w:tabs>
          <w:tab w:val="left" w:pos="284"/>
        </w:tabs>
      </w:pPr>
    </w:p>
    <w:p w:rsidR="00A87C32" w:rsidRDefault="00A87C32">
      <w:pPr>
        <w:pStyle w:val="Retraitcorpsdetexte2"/>
        <w:tabs>
          <w:tab w:val="left" w:pos="284"/>
        </w:tabs>
      </w:pPr>
      <w:r>
        <w:t>7.</w:t>
      </w:r>
      <w:r>
        <w:tab/>
        <w:t xml:space="preserve">Décomposer en deux sous-écarts significatifs l'écart sur production constatée du coût d'achat des ventilateurs utilisés pour le modèle </w:t>
      </w:r>
      <w:r>
        <w:rPr>
          <w:i/>
        </w:rPr>
        <w:t>Alizé</w:t>
      </w:r>
      <w:r>
        <w:t>. Commenter brièvement.</w:t>
      </w:r>
    </w:p>
    <w:p w:rsidR="00A87C32" w:rsidRDefault="00A87C32">
      <w:pPr>
        <w:pStyle w:val="Retraitcorpsdetexte2"/>
        <w:tabs>
          <w:tab w:val="left" w:pos="284"/>
        </w:tabs>
      </w:pPr>
      <w:r>
        <w:br w:type="page"/>
      </w:r>
    </w:p>
    <w:p w:rsidR="00A87C32" w:rsidRDefault="00A87C32">
      <w:pPr>
        <w:pStyle w:val="Retraitcorpsdetexte2"/>
        <w:tabs>
          <w:tab w:val="left" w:pos="284"/>
        </w:tabs>
      </w:pPr>
      <w:r>
        <w:t xml:space="preserve">8. </w:t>
      </w:r>
      <w:r>
        <w:tab/>
        <w:t xml:space="preserve">En prenant en compte l'ensemble de la production du mois d'avril pour les trois modèles </w:t>
      </w:r>
      <w:r>
        <w:rPr>
          <w:i/>
          <w:iCs/>
        </w:rPr>
        <w:t>Brise</w:t>
      </w:r>
      <w:r>
        <w:t xml:space="preserve">, </w:t>
      </w:r>
      <w:r>
        <w:rPr>
          <w:i/>
          <w:iCs/>
        </w:rPr>
        <w:t>Alizé</w:t>
      </w:r>
      <w:r>
        <w:t xml:space="preserve">, </w:t>
      </w:r>
      <w:r>
        <w:rPr>
          <w:i/>
          <w:iCs/>
        </w:rPr>
        <w:t>Rafale</w:t>
      </w:r>
      <w:r>
        <w:t>, calculer l'écart  entre les charges constatées et les charges prévues de la production réelle pour la main d'œuvre directe de l'atelier de montage.</w:t>
      </w:r>
    </w:p>
    <w:p w:rsidR="00A87C32" w:rsidRDefault="00A87C32">
      <w:pPr>
        <w:pStyle w:val="Retraitcorpsdetexte2"/>
        <w:tabs>
          <w:tab w:val="left" w:pos="284"/>
        </w:tabs>
      </w:pPr>
    </w:p>
    <w:p w:rsidR="00A87C32" w:rsidRDefault="00A87C32">
      <w:pPr>
        <w:pStyle w:val="Retraitcorpsdetexte2"/>
        <w:tabs>
          <w:tab w:val="left" w:pos="284"/>
        </w:tabs>
      </w:pPr>
      <w:r>
        <w:t xml:space="preserve">9. </w:t>
      </w:r>
      <w:r>
        <w:tab/>
        <w:t>Décomposer cet écart en deux sous-écarts significatifs et faire un commentaire de 10 lignes environ.</w:t>
      </w:r>
    </w:p>
    <w:p w:rsidR="00A87C32" w:rsidRDefault="00A87C32">
      <w:pPr>
        <w:pStyle w:val="Retraitcorpsdetexte2"/>
        <w:tabs>
          <w:tab w:val="left" w:pos="284"/>
        </w:tabs>
        <w:ind w:firstLine="0"/>
      </w:pPr>
    </w:p>
    <w:p w:rsidR="00A87C32" w:rsidRDefault="00A87C32">
      <w:pPr>
        <w:pStyle w:val="Retraitcorpsdetexte2"/>
        <w:tabs>
          <w:tab w:val="left" w:pos="284"/>
        </w:tabs>
      </w:pPr>
      <w:r>
        <w:t xml:space="preserve">10. Sans faire de calculs, indiquer les facteurs explicatifs de l'écart sur production constatée de l'activité </w:t>
      </w:r>
      <w:r>
        <w:rPr>
          <w:i/>
        </w:rPr>
        <w:t>lancement des fabrications</w:t>
      </w:r>
      <w:r>
        <w:t>, calculé à la question 5.</w:t>
      </w:r>
    </w:p>
    <w:p w:rsidR="00A87C32" w:rsidRDefault="00A87C32">
      <w:pPr>
        <w:rPr>
          <w:sz w:val="22"/>
        </w:rPr>
      </w:pPr>
    </w:p>
    <w:p w:rsidR="00A87C32" w:rsidRDefault="00A87C32">
      <w:pPr>
        <w:pStyle w:val="Retraitcorpsdetexte2"/>
        <w:tabs>
          <w:tab w:val="left" w:pos="284"/>
        </w:tabs>
      </w:pPr>
    </w:p>
    <w:p w:rsidR="00A87C32" w:rsidRDefault="00A87C32">
      <w:pPr>
        <w:pStyle w:val="Retraitcorpsdetexte2"/>
        <w:tabs>
          <w:tab w:val="left" w:pos="426"/>
        </w:tabs>
        <w:ind w:left="426" w:hanging="426"/>
      </w:pPr>
      <w:r>
        <w:br w:type="page"/>
      </w:r>
    </w:p>
    <w:p w:rsidR="00A87C32" w:rsidRDefault="00A87C32">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DOSSIER 2 – OPTIMISATION DE L'ActIviTÉ</w:t>
      </w:r>
    </w:p>
    <w:p w:rsidR="00A87C32" w:rsidRDefault="00A87C32">
      <w:pPr>
        <w:shd w:val="clear" w:color="auto" w:fill="FFFFFF"/>
        <w:rPr>
          <w:color w:val="000000"/>
          <w:spacing w:val="-7"/>
          <w:szCs w:val="24"/>
        </w:rPr>
      </w:pPr>
    </w:p>
    <w:p w:rsidR="00A87C32" w:rsidRDefault="00A87C32">
      <w:pPr>
        <w:shd w:val="clear" w:color="auto" w:fill="FFFFFF"/>
        <w:rPr>
          <w:color w:val="000000"/>
          <w:spacing w:val="-7"/>
          <w:szCs w:val="24"/>
        </w:rPr>
      </w:pPr>
    </w:p>
    <w:p w:rsidR="00A87C32" w:rsidRDefault="00A87C32">
      <w:r>
        <w:t>L'usine de Trappes (Yvelines) de la société AIRELEC est spécialisée dans la fabrication de trois sèche-mains électriques "anti-vandalisme". Comme celle de Bondoufle, il s'agit d'une petite unité de production et elle est organisée de la même façon.</w:t>
      </w:r>
    </w:p>
    <w:p w:rsidR="00A87C32" w:rsidRDefault="00A87C32">
      <w:r>
        <w:t>Depuis plusieurs mois, le PDG de la société reproche au Directeur de cette usine la faiblesse des résultats obtenus. Il estime que les moyens de cette usine ne sont pas employés de façon efficiente.</w:t>
      </w:r>
    </w:p>
    <w:p w:rsidR="00A87C32" w:rsidRDefault="00A87C32">
      <w:pPr>
        <w:shd w:val="clear" w:color="auto" w:fill="FFFFFF"/>
        <w:rPr>
          <w:color w:val="000000"/>
          <w:spacing w:val="-7"/>
          <w:szCs w:val="24"/>
        </w:rPr>
      </w:pPr>
      <w:r>
        <w:rPr>
          <w:color w:val="000000"/>
          <w:spacing w:val="-7"/>
          <w:szCs w:val="24"/>
        </w:rPr>
        <w:t>Le Directeur de l'usine réplique de façon systématique qu'il manque de moyens pour réaliser un volume de production permettant d'améliorer le résultat. Il demande des moyens financiers pour réaliser des investissements supplémentaires.</w:t>
      </w:r>
    </w:p>
    <w:p w:rsidR="00A87C32" w:rsidRDefault="00A87C32">
      <w:pPr>
        <w:shd w:val="clear" w:color="auto" w:fill="FFFFFF"/>
        <w:rPr>
          <w:color w:val="000000"/>
          <w:spacing w:val="-7"/>
          <w:szCs w:val="24"/>
        </w:rPr>
      </w:pPr>
      <w:r>
        <w:rPr>
          <w:color w:val="000000"/>
          <w:spacing w:val="-7"/>
          <w:szCs w:val="24"/>
        </w:rPr>
        <w:t>Pour avancer sur cette question, le PDG vous demande de réaliser une étude d'optimisation de l'activité de cette usine. Pour réaliser cette étude, vous avez décidé de vous fonder sur les données de 2008 et de déterminer s'il était possible d'obtenir un meilleur résultat avec les mêmes moyens.</w:t>
      </w:r>
    </w:p>
    <w:p w:rsidR="00A87C32" w:rsidRDefault="00A87C32">
      <w:pPr>
        <w:pStyle w:val="Pieddepage"/>
        <w:tabs>
          <w:tab w:val="clear" w:pos="4536"/>
          <w:tab w:val="clear" w:pos="9072"/>
        </w:tabs>
      </w:pPr>
    </w:p>
    <w:p w:rsidR="00A87C32" w:rsidRDefault="00A87C32">
      <w:pPr>
        <w:pStyle w:val="Pieddepage"/>
        <w:tabs>
          <w:tab w:val="clear" w:pos="4536"/>
          <w:tab w:val="clear" w:pos="9072"/>
        </w:tabs>
      </w:pPr>
    </w:p>
    <w:p w:rsidR="00A87C32" w:rsidRDefault="00A87C32">
      <w:pPr>
        <w:pStyle w:val="Titre9"/>
        <w:rPr>
          <w:rFonts w:ascii="Times New Roman" w:hAnsi="Times New Roman" w:cs="Times New Roman"/>
          <w:szCs w:val="22"/>
          <w:u w:val="single"/>
        </w:rPr>
      </w:pPr>
      <w:r>
        <w:rPr>
          <w:rFonts w:ascii="Times New Roman" w:hAnsi="Times New Roman" w:cs="Times New Roman"/>
          <w:szCs w:val="22"/>
          <w:u w:val="single"/>
        </w:rPr>
        <w:t>Travail à faire</w:t>
      </w:r>
    </w:p>
    <w:p w:rsidR="00A87C32" w:rsidRDefault="00A87C32">
      <w:pPr>
        <w:rPr>
          <w:b/>
          <w:bCs/>
          <w:color w:val="000000"/>
        </w:rPr>
      </w:pPr>
    </w:p>
    <w:p w:rsidR="00A87C32" w:rsidRDefault="00A87C32">
      <w:pPr>
        <w:rPr>
          <w:b/>
          <w:bCs/>
          <w:color w:val="000000"/>
        </w:rPr>
      </w:pPr>
      <w:r>
        <w:rPr>
          <w:b/>
          <w:bCs/>
          <w:color w:val="000000"/>
        </w:rPr>
        <w:t>A l’aide de l'</w:t>
      </w:r>
      <w:r>
        <w:rPr>
          <w:b/>
          <w:bCs/>
          <w:i/>
          <w:iCs/>
          <w:color w:val="000000"/>
        </w:rPr>
        <w:t xml:space="preserve">annexe 5 </w:t>
      </w:r>
      <w:r>
        <w:rPr>
          <w:b/>
          <w:bCs/>
          <w:color w:val="000000"/>
        </w:rPr>
        <w:t>:</w:t>
      </w:r>
    </w:p>
    <w:p w:rsidR="00A87C32" w:rsidRDefault="00A87C32">
      <w:pPr>
        <w:rPr>
          <w:sz w:val="22"/>
        </w:rPr>
      </w:pPr>
    </w:p>
    <w:p w:rsidR="00A87C32" w:rsidRDefault="00A87C32">
      <w:pPr>
        <w:pStyle w:val="Retraitcorpsdetexte2"/>
        <w:tabs>
          <w:tab w:val="left" w:pos="284"/>
        </w:tabs>
      </w:pPr>
      <w:r>
        <w:t>1.</w:t>
      </w:r>
      <w:r>
        <w:tab/>
        <w:t>Expliquer pourquoi, pour optimiser le résultat, il est nécessaire d'établir une fonction économique visant à maximiser la marge sur coût variable.</w:t>
      </w:r>
    </w:p>
    <w:p w:rsidR="00A87C32" w:rsidRDefault="00A87C32">
      <w:pPr>
        <w:rPr>
          <w:b/>
          <w:bCs/>
          <w:color w:val="000000"/>
        </w:rPr>
      </w:pPr>
    </w:p>
    <w:p w:rsidR="00A87C32" w:rsidRDefault="00A87C32">
      <w:pPr>
        <w:pStyle w:val="Retraitcorpsdetexte2"/>
        <w:tabs>
          <w:tab w:val="left" w:pos="284"/>
        </w:tabs>
      </w:pPr>
      <w:r>
        <w:t>2.</w:t>
      </w:r>
      <w:r>
        <w:tab/>
        <w:t xml:space="preserve">Justifier la décision qui a été prise de fixer le programme de production du modèle </w:t>
      </w:r>
      <w:r>
        <w:rPr>
          <w:i/>
          <w:iCs/>
        </w:rPr>
        <w:t>Tornade</w:t>
      </w:r>
      <w:r>
        <w:t xml:space="preserve"> à 4 000 unités.</w:t>
      </w:r>
    </w:p>
    <w:p w:rsidR="00A87C32" w:rsidRDefault="00A87C32">
      <w:pPr>
        <w:pStyle w:val="Retraitcorpsdetexte2"/>
        <w:tabs>
          <w:tab w:val="left" w:pos="284"/>
        </w:tabs>
      </w:pPr>
    </w:p>
    <w:p w:rsidR="00A87C32" w:rsidRDefault="00A87C32">
      <w:pPr>
        <w:pStyle w:val="Retraitcorpsdetexte2"/>
        <w:tabs>
          <w:tab w:val="left" w:pos="284"/>
        </w:tabs>
        <w:rPr>
          <w:i/>
          <w:iCs/>
        </w:rPr>
      </w:pPr>
      <w:r>
        <w:t>3.</w:t>
      </w:r>
      <w:r>
        <w:tab/>
        <w:t xml:space="preserve">Le programme de production du modèle </w:t>
      </w:r>
      <w:r>
        <w:rPr>
          <w:i/>
          <w:iCs/>
        </w:rPr>
        <w:t>Tornade</w:t>
      </w:r>
      <w:r>
        <w:t xml:space="preserve"> ayant été fixé à 4 000, calculer les capacités des ateliers de peinture, montage et CEE (Contrôle – Emballage – Expédition) restant disponibles pour les produits </w:t>
      </w:r>
      <w:r>
        <w:rPr>
          <w:i/>
        </w:rPr>
        <w:t>Buffalo</w:t>
      </w:r>
      <w:r>
        <w:t xml:space="preserve"> et </w:t>
      </w:r>
      <w:r>
        <w:rPr>
          <w:i/>
          <w:iCs/>
        </w:rPr>
        <w:t>Ouragan.</w:t>
      </w:r>
    </w:p>
    <w:p w:rsidR="00A87C32" w:rsidRDefault="00A87C32">
      <w:pPr>
        <w:pStyle w:val="Retraitcorpsdetexte2"/>
        <w:tabs>
          <w:tab w:val="left" w:pos="284"/>
        </w:tabs>
      </w:pPr>
    </w:p>
    <w:p w:rsidR="00A87C32" w:rsidRDefault="00A87C32">
      <w:pPr>
        <w:pStyle w:val="Retraitcorpsdetexte2"/>
        <w:tabs>
          <w:tab w:val="left" w:pos="284"/>
        </w:tabs>
      </w:pPr>
      <w:r>
        <w:t>4.</w:t>
      </w:r>
      <w:r>
        <w:tab/>
        <w:t>Présenter, sous forme canonique, le programme linéaire prenant en compte les données rassemblées dans l'</w:t>
      </w:r>
      <w:r>
        <w:rPr>
          <w:i/>
          <w:iCs/>
        </w:rPr>
        <w:t>annexe 5</w:t>
      </w:r>
      <w:r>
        <w:t>.</w:t>
      </w:r>
    </w:p>
    <w:p w:rsidR="00A87C32" w:rsidRDefault="00A87C32">
      <w:pPr>
        <w:pStyle w:val="Retraitcorpsdetexte2"/>
        <w:tabs>
          <w:tab w:val="left" w:pos="284"/>
        </w:tabs>
      </w:pPr>
    </w:p>
    <w:p w:rsidR="00A87C32" w:rsidRDefault="00A87C32">
      <w:pPr>
        <w:pStyle w:val="Retraitcorpsdetexte2"/>
        <w:tabs>
          <w:tab w:val="left" w:pos="284"/>
        </w:tabs>
      </w:pPr>
      <w:r>
        <w:t>5.</w:t>
      </w:r>
      <w:r>
        <w:tab/>
        <w:t xml:space="preserve">Résoudre graphiquement ce programme linéaire </w:t>
      </w:r>
      <w:r>
        <w:rPr>
          <w:u w:val="single"/>
        </w:rPr>
        <w:t>(annexe A à rendre avec la copie).</w:t>
      </w:r>
    </w:p>
    <w:p w:rsidR="00A87C32" w:rsidRDefault="00A87C32">
      <w:pPr>
        <w:pStyle w:val="Retraitcorpsdetexte2"/>
        <w:tabs>
          <w:tab w:val="left" w:pos="284"/>
        </w:tabs>
      </w:pPr>
    </w:p>
    <w:p w:rsidR="00A87C32" w:rsidRDefault="00A87C32">
      <w:pPr>
        <w:pStyle w:val="Retraitcorpsdetexte2"/>
        <w:tabs>
          <w:tab w:val="left" w:pos="284"/>
        </w:tabs>
      </w:pPr>
      <w:r>
        <w:t>6.</w:t>
      </w:r>
      <w:r>
        <w:tab/>
        <w:t>Calculer le résultat optimisé de l'usine et comparer le au résultat réel de 2008.</w:t>
      </w:r>
    </w:p>
    <w:p w:rsidR="00A87C32" w:rsidRDefault="00A87C32">
      <w:pPr>
        <w:pStyle w:val="Retraitcorpsdetexte2"/>
        <w:tabs>
          <w:tab w:val="left" w:pos="284"/>
        </w:tabs>
      </w:pPr>
    </w:p>
    <w:p w:rsidR="00A87C32" w:rsidRDefault="00A87C32">
      <w:pPr>
        <w:pStyle w:val="Retraitcorpsdetexte2"/>
        <w:tabs>
          <w:tab w:val="left" w:pos="284"/>
        </w:tabs>
      </w:pPr>
      <w:r>
        <w:t>7.</w:t>
      </w:r>
      <w:r>
        <w:tab/>
        <w:t>Le résultat optimal pourrait-il être amélioré ?</w:t>
      </w:r>
    </w:p>
    <w:p w:rsidR="00A87C32" w:rsidRDefault="00A87C32">
      <w:pPr>
        <w:pStyle w:val="Retraitcorpsdetexte2"/>
        <w:tabs>
          <w:tab w:val="left" w:pos="284"/>
        </w:tabs>
        <w:ind w:firstLine="0"/>
      </w:pPr>
      <w:r>
        <w:t>Dans l'affirmative, et sans faire de calculs, à quelles conditions ?</w:t>
      </w:r>
    </w:p>
    <w:p w:rsidR="00A87C32" w:rsidRDefault="00A87C32">
      <w:pPr>
        <w:pStyle w:val="Retraitcorpsdetexte2"/>
        <w:tabs>
          <w:tab w:val="left" w:pos="284"/>
        </w:tabs>
      </w:pPr>
    </w:p>
    <w:p w:rsidR="00A87C32" w:rsidRDefault="00A87C32">
      <w:pPr>
        <w:pStyle w:val="Pieddepage"/>
        <w:tabs>
          <w:tab w:val="clear" w:pos="4536"/>
          <w:tab w:val="clear" w:pos="9072"/>
        </w:tabs>
      </w:pPr>
      <w:r>
        <w:br w:type="page"/>
      </w:r>
    </w:p>
    <w:p w:rsidR="00A87C32" w:rsidRDefault="00A87C32">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DOSSIER 3 – Élargissement de la gamme de produits</w:t>
      </w:r>
    </w:p>
    <w:p w:rsidR="00A87C32" w:rsidRDefault="00A87C32">
      <w:pPr>
        <w:pStyle w:val="Pieddepage"/>
        <w:tabs>
          <w:tab w:val="clear" w:pos="4536"/>
          <w:tab w:val="clear" w:pos="9072"/>
        </w:tabs>
      </w:pPr>
    </w:p>
    <w:p w:rsidR="00A87C32" w:rsidRDefault="00A87C32">
      <w:pPr>
        <w:pStyle w:val="Pieddepage"/>
        <w:tabs>
          <w:tab w:val="clear" w:pos="4536"/>
          <w:tab w:val="clear" w:pos="9072"/>
        </w:tabs>
      </w:pPr>
    </w:p>
    <w:p w:rsidR="00A87C32" w:rsidRDefault="00A87C32">
      <w:r>
        <w:t>Le PDG de la société pense qu'il est nécessaire d'élargir la gamme de produits pour en accroître l'attractivité et élargir le marché de l'entreprise. Il pense ainsi relancer la croissance de l'entreprise et en améliorer la rentabilité.</w:t>
      </w:r>
    </w:p>
    <w:p w:rsidR="00A87C32" w:rsidRDefault="00A87C32">
      <w:r>
        <w:t>En effet, l'entreprise est capable d'augmenter sa production avec des investissements limités puisque la fabrication des composants des nouveaux produits serait sous-traitée et les usines actuelles peuvent facilement accroître leur capacité de montage / finition des produits.</w:t>
      </w:r>
    </w:p>
    <w:p w:rsidR="00A87C32" w:rsidRDefault="00A87C32">
      <w:r>
        <w:t>L'équipe de vente actuelle pourrait très facilement assurer la commercialisation de ces produits. D'autre part, il est probable que les nouveaux produits permettraient aux ventes sur Internet de se développer de façon significative.</w:t>
      </w:r>
    </w:p>
    <w:p w:rsidR="00A87C32" w:rsidRDefault="00A87C32">
      <w:r>
        <w:t>Pour initier cette évolution, le Comité de direction a décidé d'étudier le projet de lancement d'un sèche-cheveux mural destiné à l'hôtellerie et aux collectivités.</w:t>
      </w:r>
    </w:p>
    <w:p w:rsidR="00A87C32" w:rsidRDefault="00A87C32">
      <w:r>
        <w:t>Une étude de marché a été confiée à un cabinet spécialisé et la direction technique s'est chargée de concevoir les composants nécessaires à la réalisation de ce produit. Les données résultant de ces travaux vous sont fournies en annexes 6 et 7.</w:t>
      </w:r>
    </w:p>
    <w:p w:rsidR="00A87C32" w:rsidRDefault="00A87C32">
      <w:r>
        <w:t>Il vous est confié la détermination du prix psychologique et l'étude du coût cible.</w:t>
      </w:r>
    </w:p>
    <w:p w:rsidR="00A87C32" w:rsidRDefault="00A87C32"/>
    <w:p w:rsidR="00A87C32" w:rsidRDefault="00A87C32">
      <w:pPr>
        <w:ind w:right="-1"/>
      </w:pPr>
    </w:p>
    <w:p w:rsidR="00A87C32" w:rsidRDefault="00A87C32">
      <w:pPr>
        <w:pStyle w:val="Titre2"/>
        <w:keepNext w:val="0"/>
        <w:tabs>
          <w:tab w:val="left" w:pos="426"/>
        </w:tabs>
        <w:jc w:val="center"/>
        <w:rPr>
          <w:b/>
          <w:bCs/>
          <w:sz w:val="24"/>
          <w:szCs w:val="22"/>
          <w:u w:val="single"/>
        </w:rPr>
      </w:pPr>
      <w:r>
        <w:rPr>
          <w:b/>
          <w:bCs/>
          <w:sz w:val="24"/>
          <w:szCs w:val="22"/>
          <w:u w:val="single"/>
        </w:rPr>
        <w:t>Travail à faire</w:t>
      </w:r>
    </w:p>
    <w:p w:rsidR="00A87C32" w:rsidRDefault="00A87C32">
      <w:pPr>
        <w:shd w:val="clear" w:color="auto" w:fill="FFFFFF"/>
        <w:tabs>
          <w:tab w:val="left" w:pos="426"/>
        </w:tabs>
        <w:rPr>
          <w:b/>
          <w:bCs/>
          <w:sz w:val="22"/>
        </w:rPr>
      </w:pPr>
    </w:p>
    <w:p w:rsidR="00A87C32" w:rsidRDefault="00A87C32">
      <w:pPr>
        <w:pStyle w:val="Retraitcorpsdetexte2"/>
        <w:tabs>
          <w:tab w:val="left" w:pos="284"/>
        </w:tabs>
      </w:pPr>
      <w:r>
        <w:t>1.</w:t>
      </w:r>
      <w:r>
        <w:tab/>
        <w:t xml:space="preserve">Définir la notion de </w:t>
      </w:r>
      <w:r>
        <w:rPr>
          <w:iCs/>
        </w:rPr>
        <w:t>prix psychologique</w:t>
      </w:r>
      <w:r>
        <w:t>.</w:t>
      </w:r>
    </w:p>
    <w:p w:rsidR="00A87C32" w:rsidRDefault="00A87C32">
      <w:pPr>
        <w:pStyle w:val="Retraitcorpsdetexte2"/>
        <w:tabs>
          <w:tab w:val="left" w:pos="284"/>
        </w:tabs>
      </w:pPr>
    </w:p>
    <w:p w:rsidR="00A87C32" w:rsidRDefault="00A87C32">
      <w:pPr>
        <w:pStyle w:val="Retraitcorpsdetexte2"/>
        <w:tabs>
          <w:tab w:val="left" w:pos="284"/>
        </w:tabs>
      </w:pPr>
      <w:r>
        <w:t>2.</w:t>
      </w:r>
      <w:r>
        <w:tab/>
        <w:t>Présenter en une dizaine de lignes la méthode du coût cible.</w:t>
      </w:r>
    </w:p>
    <w:p w:rsidR="00A87C32" w:rsidRDefault="00A87C32">
      <w:pPr>
        <w:shd w:val="clear" w:color="auto" w:fill="FFFFFF"/>
        <w:tabs>
          <w:tab w:val="left" w:pos="426"/>
        </w:tabs>
        <w:rPr>
          <w:b/>
          <w:bCs/>
          <w:sz w:val="22"/>
        </w:rPr>
      </w:pPr>
    </w:p>
    <w:p w:rsidR="00A87C32" w:rsidRDefault="00A87C32">
      <w:pPr>
        <w:shd w:val="clear" w:color="auto" w:fill="FFFFFF"/>
        <w:tabs>
          <w:tab w:val="left" w:pos="426"/>
        </w:tabs>
        <w:rPr>
          <w:b/>
          <w:bCs/>
          <w:color w:val="000000"/>
        </w:rPr>
      </w:pPr>
      <w:r>
        <w:rPr>
          <w:b/>
          <w:bCs/>
          <w:color w:val="000000"/>
        </w:rPr>
        <w:t xml:space="preserve">A l’aide de </w:t>
      </w:r>
      <w:r>
        <w:rPr>
          <w:b/>
          <w:bCs/>
          <w:i/>
          <w:iCs/>
          <w:color w:val="000000"/>
        </w:rPr>
        <w:t>l’annexe 6</w:t>
      </w:r>
      <w:r>
        <w:rPr>
          <w:b/>
          <w:bCs/>
          <w:color w:val="000000"/>
        </w:rPr>
        <w:t xml:space="preserve"> :</w:t>
      </w:r>
    </w:p>
    <w:p w:rsidR="00A87C32" w:rsidRDefault="00A87C32">
      <w:pPr>
        <w:shd w:val="clear" w:color="auto" w:fill="FFFFFF"/>
        <w:tabs>
          <w:tab w:val="left" w:pos="426"/>
        </w:tabs>
        <w:rPr>
          <w:b/>
          <w:bCs/>
        </w:rPr>
      </w:pPr>
    </w:p>
    <w:p w:rsidR="00A87C32" w:rsidRDefault="00A87C32">
      <w:pPr>
        <w:pStyle w:val="Retraitcorpsdetexte2"/>
        <w:tabs>
          <w:tab w:val="left" w:pos="284"/>
        </w:tabs>
      </w:pPr>
      <w:r>
        <w:t>3.</w:t>
      </w:r>
      <w:r>
        <w:tab/>
        <w:t>Calculer le prix psychologique. Justifier votre calcul.</w:t>
      </w:r>
    </w:p>
    <w:p w:rsidR="00A87C32" w:rsidRDefault="00A87C32">
      <w:pPr>
        <w:pStyle w:val="Retraitcorpsdetexte2"/>
        <w:tabs>
          <w:tab w:val="left" w:pos="284"/>
        </w:tabs>
      </w:pPr>
    </w:p>
    <w:p w:rsidR="00A87C32" w:rsidRDefault="00A87C32">
      <w:pPr>
        <w:pStyle w:val="Retraitcorpsdetexte2"/>
        <w:tabs>
          <w:tab w:val="left" w:pos="284"/>
        </w:tabs>
      </w:pPr>
      <w:r>
        <w:t>L'entreprise décide de fixer le prix de vente public H.T. à 80 €.</w:t>
      </w:r>
    </w:p>
    <w:p w:rsidR="00A87C32" w:rsidRDefault="00A87C32">
      <w:pPr>
        <w:shd w:val="clear" w:color="auto" w:fill="FFFFFF"/>
        <w:tabs>
          <w:tab w:val="left" w:pos="426"/>
        </w:tabs>
        <w:rPr>
          <w:b/>
          <w:bCs/>
          <w:color w:val="000000"/>
        </w:rPr>
      </w:pPr>
    </w:p>
    <w:p w:rsidR="00A87C32" w:rsidRDefault="00A87C32">
      <w:pPr>
        <w:shd w:val="clear" w:color="auto" w:fill="FFFFFF"/>
        <w:tabs>
          <w:tab w:val="left" w:pos="426"/>
        </w:tabs>
        <w:rPr>
          <w:b/>
          <w:bCs/>
          <w:color w:val="000000"/>
        </w:rPr>
      </w:pPr>
      <w:r>
        <w:rPr>
          <w:b/>
          <w:bCs/>
          <w:color w:val="000000"/>
        </w:rPr>
        <w:t xml:space="preserve">A l’aide de </w:t>
      </w:r>
      <w:r>
        <w:rPr>
          <w:b/>
          <w:bCs/>
          <w:i/>
          <w:iCs/>
          <w:color w:val="000000"/>
        </w:rPr>
        <w:t>l’annexe 7</w:t>
      </w:r>
      <w:r>
        <w:rPr>
          <w:b/>
          <w:bCs/>
          <w:color w:val="000000"/>
        </w:rPr>
        <w:t xml:space="preserve"> :</w:t>
      </w:r>
    </w:p>
    <w:p w:rsidR="00A87C32" w:rsidRDefault="00A87C32">
      <w:pPr>
        <w:pStyle w:val="Retraitcorpsdetexte2"/>
        <w:tabs>
          <w:tab w:val="left" w:pos="284"/>
        </w:tabs>
      </w:pPr>
    </w:p>
    <w:p w:rsidR="00A87C32" w:rsidRDefault="00A87C32">
      <w:pPr>
        <w:pStyle w:val="Retraitcorpsdetexte2"/>
        <w:tabs>
          <w:tab w:val="left" w:pos="284"/>
        </w:tabs>
      </w:pPr>
      <w:r>
        <w:t>4.</w:t>
      </w:r>
      <w:r>
        <w:tab/>
        <w:t>Déterminer le coût cible total.</w:t>
      </w:r>
    </w:p>
    <w:p w:rsidR="00A87C32" w:rsidRDefault="00A87C32">
      <w:pPr>
        <w:pStyle w:val="Retraitcorpsdetexte2"/>
        <w:tabs>
          <w:tab w:val="left" w:pos="284"/>
        </w:tabs>
      </w:pPr>
    </w:p>
    <w:p w:rsidR="00A87C32" w:rsidRDefault="00A87C32">
      <w:pPr>
        <w:pStyle w:val="Retraitcorpsdetexte2"/>
        <w:tabs>
          <w:tab w:val="left" w:pos="284"/>
        </w:tabs>
      </w:pPr>
      <w:r>
        <w:t>5.</w:t>
      </w:r>
      <w:r>
        <w:tab/>
        <w:t>Compte-tenu des évaluations faites par les clients potentiels, calculer, en pourcentage, l'importance relative de chaque fonction dans la valeur totale du produit.</w:t>
      </w:r>
    </w:p>
    <w:p w:rsidR="00A87C32" w:rsidRDefault="00A87C32">
      <w:pPr>
        <w:pStyle w:val="Retraitcorpsdetexte2"/>
        <w:tabs>
          <w:tab w:val="left" w:pos="284"/>
        </w:tabs>
      </w:pPr>
    </w:p>
    <w:p w:rsidR="00A87C32" w:rsidRDefault="00A87C32">
      <w:pPr>
        <w:pStyle w:val="Retraitcorpsdetexte2"/>
        <w:tabs>
          <w:tab w:val="left" w:pos="284"/>
        </w:tabs>
      </w:pPr>
      <w:r>
        <w:t>6.</w:t>
      </w:r>
      <w:r>
        <w:tab/>
        <w:t>Calculer le coût cible par composant et comparer le au coût estimé.</w:t>
      </w:r>
    </w:p>
    <w:p w:rsidR="00A87C32" w:rsidRDefault="00A87C32">
      <w:pPr>
        <w:pStyle w:val="Retraitcorpsdetexte2"/>
        <w:tabs>
          <w:tab w:val="left" w:pos="284"/>
        </w:tabs>
      </w:pPr>
    </w:p>
    <w:p w:rsidR="00A87C32" w:rsidRDefault="00A87C32">
      <w:pPr>
        <w:pStyle w:val="Retraitcorpsdetexte2"/>
        <w:tabs>
          <w:tab w:val="left" w:pos="284"/>
        </w:tabs>
      </w:pPr>
      <w:r>
        <w:t>7.</w:t>
      </w:r>
      <w:r>
        <w:tab/>
        <w:t>Commenter les résultats obtenus et indiquer comment l'entreprise peut rapprocher le coût estimé du coût cible.</w:t>
      </w:r>
    </w:p>
    <w:p w:rsidR="00A87C32" w:rsidRDefault="00A87C32">
      <w:pPr>
        <w:shd w:val="clear" w:color="auto" w:fill="FFFFFF"/>
        <w:tabs>
          <w:tab w:val="left" w:pos="426"/>
        </w:tabs>
        <w:rPr>
          <w:b/>
          <w:bCs/>
        </w:rPr>
      </w:pPr>
    </w:p>
    <w:p w:rsidR="00A87C32" w:rsidRDefault="00A87C32">
      <w:pPr>
        <w:shd w:val="clear" w:color="auto" w:fill="FFFFFF"/>
        <w:tabs>
          <w:tab w:val="left" w:pos="426"/>
        </w:tabs>
        <w:rPr>
          <w:b/>
          <w:bCs/>
        </w:rPr>
      </w:pPr>
    </w:p>
    <w:p w:rsidR="00A87C32" w:rsidRDefault="00A87C32">
      <w:pPr>
        <w:shd w:val="clear" w:color="auto" w:fill="FFFFFF"/>
        <w:tabs>
          <w:tab w:val="left" w:pos="426"/>
        </w:tabs>
        <w:rPr>
          <w:b/>
          <w:bCs/>
        </w:rPr>
      </w:pPr>
    </w:p>
    <w:p w:rsidR="00A87C32" w:rsidRDefault="00A87C32">
      <w:pPr>
        <w:shd w:val="clear" w:color="auto" w:fill="FFFFFF"/>
        <w:tabs>
          <w:tab w:val="left" w:pos="426"/>
        </w:tabs>
        <w:rPr>
          <w:b/>
          <w:bCs/>
        </w:rPr>
      </w:pPr>
    </w:p>
    <w:p w:rsidR="00A87C32" w:rsidRDefault="00A87C32">
      <w:pPr>
        <w:pStyle w:val="Pieddepage"/>
        <w:tabs>
          <w:tab w:val="clear" w:pos="4536"/>
          <w:tab w:val="clear" w:pos="9072"/>
        </w:tabs>
        <w:jc w:val="center"/>
        <w:rPr>
          <w:b/>
          <w:bCs/>
        </w:rPr>
      </w:pPr>
      <w:r>
        <w:br w:type="page"/>
      </w:r>
      <w:r>
        <w:rPr>
          <w:b/>
          <w:bCs/>
        </w:rPr>
        <w:lastRenderedPageBreak/>
        <w:t>Annexe 1</w:t>
      </w:r>
    </w:p>
    <w:p w:rsidR="00A87C32" w:rsidRDefault="00A87C32">
      <w:pPr>
        <w:rPr>
          <w:sz w:val="20"/>
        </w:rPr>
      </w:pPr>
    </w:p>
    <w:p w:rsidR="00A87C32" w:rsidRDefault="00A87C32">
      <w:pPr>
        <w:jc w:val="center"/>
        <w:rPr>
          <w:b/>
          <w:bCs/>
          <w:u w:val="single"/>
        </w:rPr>
      </w:pPr>
      <w:r>
        <w:rPr>
          <w:b/>
          <w:bCs/>
          <w:sz w:val="22"/>
          <w:u w:val="single"/>
        </w:rPr>
        <w:t>Présentation des produits et descriptif du processus de fabrication</w:t>
      </w:r>
    </w:p>
    <w:p w:rsidR="00A87C32" w:rsidRDefault="00A87C32">
      <w:pPr>
        <w:jc w:val="center"/>
        <w:rPr>
          <w:b/>
          <w:bCs/>
          <w:u w:val="single"/>
        </w:rPr>
      </w:pPr>
    </w:p>
    <w:p w:rsidR="00A87C32" w:rsidRDefault="00A87C32">
      <w:pPr>
        <w:rPr>
          <w:sz w:val="22"/>
        </w:rPr>
      </w:pPr>
      <w:r>
        <w:rPr>
          <w:sz w:val="22"/>
        </w:rPr>
        <w:t>La gamme des produits fabriqués par l'usine de Bondoufle comporte les trois modèles suivants :</w:t>
      </w:r>
    </w:p>
    <w:p w:rsidR="00A87C32" w:rsidRDefault="00A87C32">
      <w:pPr>
        <w:ind w:left="567"/>
        <w:rPr>
          <w:sz w:val="22"/>
        </w:rPr>
      </w:pPr>
      <w:r>
        <w:rPr>
          <w:sz w:val="22"/>
        </w:rPr>
        <w:t xml:space="preserve">- </w:t>
      </w:r>
      <w:r>
        <w:rPr>
          <w:i/>
          <w:iCs/>
          <w:sz w:val="22"/>
        </w:rPr>
        <w:t>Brise</w:t>
      </w:r>
      <w:r>
        <w:rPr>
          <w:sz w:val="22"/>
        </w:rPr>
        <w:t xml:space="preserve"> proposé au prix de vente HT de 69 € ;</w:t>
      </w:r>
    </w:p>
    <w:p w:rsidR="00A87C32" w:rsidRDefault="00A87C32">
      <w:pPr>
        <w:ind w:left="567"/>
        <w:rPr>
          <w:sz w:val="22"/>
        </w:rPr>
      </w:pPr>
      <w:r>
        <w:rPr>
          <w:sz w:val="22"/>
        </w:rPr>
        <w:t xml:space="preserve">- </w:t>
      </w:r>
      <w:r>
        <w:rPr>
          <w:i/>
          <w:iCs/>
          <w:sz w:val="22"/>
        </w:rPr>
        <w:t>Alizé</w:t>
      </w:r>
      <w:r>
        <w:rPr>
          <w:sz w:val="22"/>
        </w:rPr>
        <w:t xml:space="preserve"> proposé au prix HT de 109 € ;</w:t>
      </w:r>
    </w:p>
    <w:p w:rsidR="00A87C32" w:rsidRDefault="00A87C32">
      <w:pPr>
        <w:ind w:left="567"/>
        <w:rPr>
          <w:sz w:val="22"/>
        </w:rPr>
      </w:pPr>
      <w:r>
        <w:rPr>
          <w:sz w:val="22"/>
        </w:rPr>
        <w:t xml:space="preserve">- </w:t>
      </w:r>
      <w:r>
        <w:rPr>
          <w:i/>
          <w:iCs/>
          <w:sz w:val="22"/>
        </w:rPr>
        <w:t>Rafale</w:t>
      </w:r>
      <w:r>
        <w:rPr>
          <w:sz w:val="22"/>
        </w:rPr>
        <w:t xml:space="preserve"> proposé au prix HT de 149 €.</w:t>
      </w:r>
    </w:p>
    <w:p w:rsidR="00A87C32" w:rsidRDefault="00A87C32">
      <w:pPr>
        <w:rPr>
          <w:sz w:val="22"/>
        </w:rPr>
      </w:pPr>
      <w:r>
        <w:rPr>
          <w:sz w:val="22"/>
        </w:rPr>
        <w:t>Les prix de vente indiqués ci-dessus sont des prix "Catalogue" susceptibles de subir des remises lors des négociations commerciales avec les clients.</w:t>
      </w:r>
    </w:p>
    <w:p w:rsidR="00A87C32" w:rsidRDefault="00A87C32">
      <w:pPr>
        <w:rPr>
          <w:sz w:val="22"/>
        </w:rPr>
      </w:pPr>
    </w:p>
    <w:p w:rsidR="00A87C32" w:rsidRDefault="00A87C32">
      <w:pPr>
        <w:rPr>
          <w:sz w:val="22"/>
        </w:rPr>
      </w:pPr>
      <w:r>
        <w:rPr>
          <w:sz w:val="22"/>
        </w:rPr>
        <w:t>Le processus de fabrication est le suivant :</w:t>
      </w:r>
    </w:p>
    <w:p w:rsidR="00A87C32" w:rsidRDefault="00A87C32">
      <w:pPr>
        <w:numPr>
          <w:ilvl w:val="0"/>
          <w:numId w:val="12"/>
        </w:numPr>
        <w:tabs>
          <w:tab w:val="clear" w:pos="1287"/>
          <w:tab w:val="num" w:pos="851"/>
        </w:tabs>
        <w:ind w:left="851" w:hanging="284"/>
        <w:rPr>
          <w:sz w:val="22"/>
        </w:rPr>
      </w:pPr>
      <w:r>
        <w:rPr>
          <w:sz w:val="22"/>
        </w:rPr>
        <w:t>Les boîtiers métalliques, qui forment la "coque" des sèche-mains, sont livrés bruts par le sous-traitant chargé de leur fabrication. Lors du lancement en fabrication d'une série, ils sont recouverts d'une couche de peinture blanche résistante par immersion dans un bac de peinture puis séchage dans un tunnel de séchage.</w:t>
      </w:r>
    </w:p>
    <w:p w:rsidR="00A87C32" w:rsidRDefault="00A87C32">
      <w:pPr>
        <w:ind w:left="851"/>
        <w:rPr>
          <w:sz w:val="22"/>
        </w:rPr>
      </w:pPr>
      <w:r>
        <w:rPr>
          <w:sz w:val="22"/>
        </w:rPr>
        <w:t>Cette activité de peinture est entièrement automatique.</w:t>
      </w:r>
    </w:p>
    <w:p w:rsidR="00A87C32" w:rsidRDefault="00A87C32">
      <w:pPr>
        <w:ind w:left="851"/>
        <w:rPr>
          <w:sz w:val="22"/>
        </w:rPr>
      </w:pPr>
      <w:r>
        <w:rPr>
          <w:sz w:val="22"/>
        </w:rPr>
        <w:t xml:space="preserve">Compte-tenu de sa position au début du cycle de production à chaque lancement en fabrication et de son caractère entièrement automatique, le coût de cette activité de peinture est inclus en totalité dans le coût de l'activité </w:t>
      </w:r>
      <w:r>
        <w:rPr>
          <w:i/>
          <w:iCs/>
          <w:sz w:val="22"/>
        </w:rPr>
        <w:t>Lancement des séries en fabrication.</w:t>
      </w:r>
    </w:p>
    <w:p w:rsidR="00A87C32" w:rsidRDefault="00A87C32">
      <w:pPr>
        <w:numPr>
          <w:ilvl w:val="0"/>
          <w:numId w:val="12"/>
        </w:numPr>
        <w:tabs>
          <w:tab w:val="clear" w:pos="1287"/>
          <w:tab w:val="num" w:pos="851"/>
        </w:tabs>
        <w:ind w:left="851" w:hanging="284"/>
        <w:rPr>
          <w:sz w:val="22"/>
        </w:rPr>
      </w:pPr>
      <w:r>
        <w:rPr>
          <w:sz w:val="22"/>
        </w:rPr>
        <w:t>A la sortie du tunnel de séchage, les boîtiers peints arrivent dans l'atelier de montage où ils sont assemblés avec les autres composants du sèche-mains.</w:t>
      </w:r>
    </w:p>
    <w:p w:rsidR="00A87C32" w:rsidRDefault="00A87C32">
      <w:pPr>
        <w:numPr>
          <w:ilvl w:val="0"/>
          <w:numId w:val="12"/>
        </w:numPr>
        <w:tabs>
          <w:tab w:val="clear" w:pos="1287"/>
          <w:tab w:val="num" w:pos="851"/>
        </w:tabs>
        <w:ind w:left="851" w:hanging="284"/>
        <w:rPr>
          <w:sz w:val="22"/>
        </w:rPr>
      </w:pPr>
      <w:r>
        <w:rPr>
          <w:sz w:val="22"/>
        </w:rPr>
        <w:t>Les ensembles montés passent alors dans l'atelier CEE (Contrôle-Emballage-Expédition) qui vérifie le bon fonctionnement de chaque appareil.</w:t>
      </w:r>
    </w:p>
    <w:p w:rsidR="00A87C32" w:rsidRDefault="00A87C32">
      <w:pPr>
        <w:ind w:left="851"/>
        <w:rPr>
          <w:sz w:val="22"/>
        </w:rPr>
      </w:pPr>
      <w:r>
        <w:rPr>
          <w:sz w:val="22"/>
        </w:rPr>
        <w:t>Chaque produit vérifié est placé dans un emballage avec sa notice d'installation et d'utilisation.</w:t>
      </w:r>
    </w:p>
    <w:p w:rsidR="00A87C32" w:rsidRDefault="00A87C32">
      <w:pPr>
        <w:ind w:left="851"/>
        <w:rPr>
          <w:sz w:val="22"/>
        </w:rPr>
      </w:pPr>
      <w:r>
        <w:rPr>
          <w:sz w:val="22"/>
        </w:rPr>
        <w:t>Les commandes des clients sont ensuite préparées puis confiées à des prestataires extérieurs pour leur livraison.</w:t>
      </w:r>
    </w:p>
    <w:p w:rsidR="00A87C32" w:rsidRDefault="00A87C32">
      <w:pPr>
        <w:rPr>
          <w:sz w:val="16"/>
        </w:rPr>
      </w:pPr>
    </w:p>
    <w:p w:rsidR="00A87C32" w:rsidRDefault="00A87C32">
      <w:pPr>
        <w:pStyle w:val="Titre9"/>
        <w:widowControl/>
        <w:autoSpaceDE/>
        <w:autoSpaceDN/>
        <w:adjustRightInd/>
        <w:rPr>
          <w:rFonts w:ascii="Times New Roman" w:hAnsi="Times New Roman" w:cs="Times New Roman"/>
        </w:rPr>
      </w:pPr>
      <w:r>
        <w:rPr>
          <w:rFonts w:ascii="Times New Roman" w:hAnsi="Times New Roman" w:cs="Times New Roman"/>
        </w:rPr>
        <w:t>Annexe 2</w:t>
      </w:r>
    </w:p>
    <w:p w:rsidR="00A87C32" w:rsidRDefault="00A87C32">
      <w:pPr>
        <w:rPr>
          <w:sz w:val="20"/>
        </w:rPr>
      </w:pPr>
    </w:p>
    <w:p w:rsidR="00A87C32" w:rsidRDefault="00A87C32">
      <w:pPr>
        <w:jc w:val="center"/>
        <w:rPr>
          <w:b/>
          <w:bCs/>
          <w:u w:val="single"/>
        </w:rPr>
      </w:pPr>
      <w:r>
        <w:rPr>
          <w:b/>
          <w:bCs/>
          <w:sz w:val="22"/>
          <w:u w:val="single"/>
        </w:rPr>
        <w:t>Éléments du budget de production (données prévisionnelles)</w:t>
      </w:r>
    </w:p>
    <w:p w:rsidR="00A87C32" w:rsidRDefault="00A87C32">
      <w:pPr>
        <w:jc w:val="center"/>
        <w:rPr>
          <w:b/>
          <w:bCs/>
          <w:sz w:val="16"/>
          <w:u w:val="single"/>
        </w:rPr>
      </w:pPr>
    </w:p>
    <w:p w:rsidR="00A87C32" w:rsidRDefault="00A87C32">
      <w:pPr>
        <w:rPr>
          <w:sz w:val="22"/>
        </w:rPr>
      </w:pPr>
      <w:r>
        <w:rPr>
          <w:sz w:val="22"/>
        </w:rPr>
        <w:t>Le programme de production mensuel correspondant à une activité normale est le suivant :</w:t>
      </w:r>
    </w:p>
    <w:p w:rsidR="00A87C32" w:rsidRDefault="00A87C32">
      <w:pPr>
        <w:tabs>
          <w:tab w:val="right" w:leader="dot" w:pos="3969"/>
        </w:tabs>
        <w:ind w:left="567"/>
        <w:rPr>
          <w:sz w:val="22"/>
        </w:rPr>
      </w:pPr>
      <w:r>
        <w:rPr>
          <w:sz w:val="22"/>
        </w:rPr>
        <w:t xml:space="preserve">- </w:t>
      </w:r>
      <w:r>
        <w:rPr>
          <w:i/>
          <w:iCs/>
          <w:sz w:val="22"/>
        </w:rPr>
        <w:t>Brise</w:t>
      </w:r>
      <w:r>
        <w:rPr>
          <w:sz w:val="22"/>
        </w:rPr>
        <w:tab/>
        <w:t>1 200 unités</w:t>
      </w:r>
    </w:p>
    <w:p w:rsidR="00A87C32" w:rsidRDefault="00A87C32">
      <w:pPr>
        <w:tabs>
          <w:tab w:val="right" w:leader="dot" w:pos="3969"/>
        </w:tabs>
        <w:ind w:left="567"/>
        <w:rPr>
          <w:sz w:val="22"/>
        </w:rPr>
      </w:pPr>
      <w:r>
        <w:rPr>
          <w:sz w:val="22"/>
        </w:rPr>
        <w:t xml:space="preserve">- </w:t>
      </w:r>
      <w:r>
        <w:rPr>
          <w:i/>
          <w:iCs/>
          <w:sz w:val="22"/>
        </w:rPr>
        <w:t>Alizé</w:t>
      </w:r>
      <w:r>
        <w:rPr>
          <w:sz w:val="22"/>
        </w:rPr>
        <w:tab/>
        <w:t>1 500 unités</w:t>
      </w:r>
    </w:p>
    <w:p w:rsidR="00A87C32" w:rsidRDefault="00A87C32">
      <w:pPr>
        <w:tabs>
          <w:tab w:val="right" w:leader="dot" w:pos="3969"/>
        </w:tabs>
        <w:ind w:left="567"/>
        <w:rPr>
          <w:sz w:val="22"/>
        </w:rPr>
      </w:pPr>
      <w:r>
        <w:rPr>
          <w:sz w:val="22"/>
        </w:rPr>
        <w:t xml:space="preserve">- </w:t>
      </w:r>
      <w:r>
        <w:rPr>
          <w:i/>
          <w:iCs/>
          <w:sz w:val="22"/>
        </w:rPr>
        <w:t>Rafale</w:t>
      </w:r>
      <w:r>
        <w:rPr>
          <w:sz w:val="22"/>
        </w:rPr>
        <w:tab/>
        <w:t>750 unités</w:t>
      </w:r>
    </w:p>
    <w:p w:rsidR="00A87C32" w:rsidRDefault="00A87C32">
      <w:pPr>
        <w:rPr>
          <w:sz w:val="22"/>
        </w:rPr>
      </w:pPr>
    </w:p>
    <w:p w:rsidR="00A87C32" w:rsidRDefault="00A87C32">
      <w:pPr>
        <w:rPr>
          <w:sz w:val="22"/>
        </w:rPr>
      </w:pPr>
      <w:r>
        <w:rPr>
          <w:sz w:val="22"/>
        </w:rPr>
        <w:t>Ce programme de fabrication correspond exactement aux prévisions mensuelles de ventes car l'entreprise travaille sur commande. Donc, en principe, aucun stock de produit fini n'est prévu.</w:t>
      </w:r>
    </w:p>
    <w:p w:rsidR="00A87C32" w:rsidRDefault="00A87C32">
      <w:pPr>
        <w:rPr>
          <w:sz w:val="22"/>
        </w:rPr>
      </w:pPr>
    </w:p>
    <w:p w:rsidR="00A87C32" w:rsidRDefault="00A87C32">
      <w:pPr>
        <w:rPr>
          <w:sz w:val="22"/>
        </w:rPr>
      </w:pPr>
      <w:r>
        <w:rPr>
          <w:sz w:val="22"/>
        </w:rPr>
        <w:t>Les composants sont achetés en fonction des besoins.</w:t>
      </w:r>
    </w:p>
    <w:p w:rsidR="00A87C32" w:rsidRDefault="00A87C32">
      <w:pPr>
        <w:rPr>
          <w:sz w:val="22"/>
        </w:rPr>
      </w:pPr>
      <w:r>
        <w:rPr>
          <w:sz w:val="22"/>
        </w:rPr>
        <w:t>Les quantités de composants entrant dans la fabrication des différents modèles sont indiquées dans le tableau ci-dessous ainsi que leur coût :</w:t>
      </w:r>
    </w:p>
    <w:p w:rsidR="00A87C32" w:rsidRDefault="00A87C32">
      <w:pPr>
        <w:rPr>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7"/>
        <w:gridCol w:w="1134"/>
        <w:gridCol w:w="1134"/>
        <w:gridCol w:w="1276"/>
        <w:gridCol w:w="2339"/>
      </w:tblGrid>
      <w:tr w:rsidR="00A87C32">
        <w:tblPrEx>
          <w:tblCellMar>
            <w:top w:w="0" w:type="dxa"/>
            <w:bottom w:w="0" w:type="dxa"/>
          </w:tblCellMar>
        </w:tblPrEx>
        <w:trPr>
          <w:cantSplit/>
        </w:trPr>
        <w:tc>
          <w:tcPr>
            <w:tcW w:w="4177" w:type="dxa"/>
            <w:vMerge w:val="restart"/>
            <w:vAlign w:val="center"/>
          </w:tcPr>
          <w:p w:rsidR="00A87C32" w:rsidRDefault="00A87C32">
            <w:pPr>
              <w:jc w:val="center"/>
              <w:rPr>
                <w:b/>
                <w:bCs/>
                <w:sz w:val="22"/>
              </w:rPr>
            </w:pPr>
            <w:r>
              <w:rPr>
                <w:b/>
                <w:bCs/>
                <w:sz w:val="22"/>
              </w:rPr>
              <w:t>Composant</w:t>
            </w:r>
          </w:p>
        </w:tc>
        <w:tc>
          <w:tcPr>
            <w:tcW w:w="3544" w:type="dxa"/>
            <w:gridSpan w:val="3"/>
          </w:tcPr>
          <w:p w:rsidR="00A87C32" w:rsidRDefault="00A87C32">
            <w:pPr>
              <w:jc w:val="center"/>
              <w:rPr>
                <w:b/>
                <w:bCs/>
                <w:sz w:val="22"/>
              </w:rPr>
            </w:pPr>
            <w:r>
              <w:rPr>
                <w:b/>
                <w:bCs/>
                <w:sz w:val="22"/>
              </w:rPr>
              <w:t>Nombre de composants par produit</w:t>
            </w:r>
          </w:p>
        </w:tc>
        <w:tc>
          <w:tcPr>
            <w:tcW w:w="2339" w:type="dxa"/>
            <w:vMerge w:val="restart"/>
            <w:vAlign w:val="center"/>
          </w:tcPr>
          <w:p w:rsidR="00A87C32" w:rsidRDefault="00A87C32">
            <w:pPr>
              <w:jc w:val="center"/>
              <w:rPr>
                <w:b/>
                <w:bCs/>
                <w:sz w:val="22"/>
              </w:rPr>
            </w:pPr>
            <w:r>
              <w:rPr>
                <w:b/>
                <w:bCs/>
                <w:sz w:val="22"/>
              </w:rPr>
              <w:t>Prix unitaire du composant</w:t>
            </w:r>
          </w:p>
        </w:tc>
      </w:tr>
      <w:tr w:rsidR="00A87C32">
        <w:tblPrEx>
          <w:tblCellMar>
            <w:top w:w="0" w:type="dxa"/>
            <w:bottom w:w="0" w:type="dxa"/>
          </w:tblCellMar>
        </w:tblPrEx>
        <w:trPr>
          <w:cantSplit/>
        </w:trPr>
        <w:tc>
          <w:tcPr>
            <w:tcW w:w="4177" w:type="dxa"/>
            <w:vMerge/>
          </w:tcPr>
          <w:p w:rsidR="00A87C32" w:rsidRDefault="00A87C32">
            <w:pPr>
              <w:rPr>
                <w:sz w:val="22"/>
              </w:rPr>
            </w:pPr>
          </w:p>
        </w:tc>
        <w:tc>
          <w:tcPr>
            <w:tcW w:w="1134" w:type="dxa"/>
          </w:tcPr>
          <w:p w:rsidR="00A87C32" w:rsidRDefault="00A87C32">
            <w:pPr>
              <w:jc w:val="center"/>
              <w:rPr>
                <w:b/>
                <w:bCs/>
                <w:i/>
                <w:iCs/>
                <w:sz w:val="22"/>
              </w:rPr>
            </w:pPr>
            <w:r>
              <w:rPr>
                <w:b/>
                <w:bCs/>
                <w:i/>
                <w:iCs/>
                <w:sz w:val="22"/>
              </w:rPr>
              <w:t>Brise</w:t>
            </w:r>
          </w:p>
        </w:tc>
        <w:tc>
          <w:tcPr>
            <w:tcW w:w="1134" w:type="dxa"/>
          </w:tcPr>
          <w:p w:rsidR="00A87C32" w:rsidRDefault="00A87C32">
            <w:pPr>
              <w:jc w:val="center"/>
              <w:rPr>
                <w:b/>
                <w:bCs/>
                <w:i/>
                <w:iCs/>
                <w:sz w:val="22"/>
              </w:rPr>
            </w:pPr>
            <w:r>
              <w:rPr>
                <w:b/>
                <w:bCs/>
                <w:i/>
                <w:iCs/>
                <w:sz w:val="22"/>
              </w:rPr>
              <w:t>Alizé</w:t>
            </w:r>
          </w:p>
        </w:tc>
        <w:tc>
          <w:tcPr>
            <w:tcW w:w="1276" w:type="dxa"/>
          </w:tcPr>
          <w:p w:rsidR="00A87C32" w:rsidRDefault="00A87C32">
            <w:pPr>
              <w:jc w:val="center"/>
              <w:rPr>
                <w:b/>
                <w:bCs/>
                <w:i/>
                <w:iCs/>
                <w:sz w:val="22"/>
              </w:rPr>
            </w:pPr>
            <w:r>
              <w:rPr>
                <w:b/>
                <w:bCs/>
                <w:i/>
                <w:iCs/>
                <w:sz w:val="22"/>
              </w:rPr>
              <w:t>Rafale</w:t>
            </w:r>
          </w:p>
        </w:tc>
        <w:tc>
          <w:tcPr>
            <w:tcW w:w="2339" w:type="dxa"/>
            <w:vMerge/>
          </w:tcPr>
          <w:p w:rsidR="00A87C32" w:rsidRDefault="00A87C32">
            <w:pPr>
              <w:rPr>
                <w:sz w:val="22"/>
              </w:rPr>
            </w:pPr>
          </w:p>
        </w:tc>
      </w:tr>
      <w:tr w:rsidR="00A87C32">
        <w:tblPrEx>
          <w:tblCellMar>
            <w:top w:w="0" w:type="dxa"/>
            <w:bottom w:w="0" w:type="dxa"/>
          </w:tblCellMar>
        </w:tblPrEx>
        <w:tc>
          <w:tcPr>
            <w:tcW w:w="4177" w:type="dxa"/>
          </w:tcPr>
          <w:p w:rsidR="00A87C32" w:rsidRDefault="00A87C32">
            <w:pPr>
              <w:rPr>
                <w:sz w:val="22"/>
              </w:rPr>
            </w:pPr>
            <w:r>
              <w:rPr>
                <w:sz w:val="22"/>
              </w:rPr>
              <w:t>Boîtier de type 1</w:t>
            </w:r>
          </w:p>
        </w:tc>
        <w:tc>
          <w:tcPr>
            <w:tcW w:w="1134" w:type="dxa"/>
          </w:tcPr>
          <w:p w:rsidR="00A87C32" w:rsidRDefault="00A87C32">
            <w:pPr>
              <w:jc w:val="center"/>
              <w:rPr>
                <w:sz w:val="22"/>
              </w:rPr>
            </w:pPr>
            <w:r>
              <w:rPr>
                <w:sz w:val="22"/>
              </w:rPr>
              <w:t>1</w:t>
            </w:r>
          </w:p>
        </w:tc>
        <w:tc>
          <w:tcPr>
            <w:tcW w:w="1134" w:type="dxa"/>
          </w:tcPr>
          <w:p w:rsidR="00A87C32" w:rsidRDefault="00A87C32">
            <w:pPr>
              <w:jc w:val="center"/>
              <w:rPr>
                <w:sz w:val="22"/>
              </w:rPr>
            </w:pPr>
          </w:p>
        </w:tc>
        <w:tc>
          <w:tcPr>
            <w:tcW w:w="1276" w:type="dxa"/>
          </w:tcPr>
          <w:p w:rsidR="00A87C32" w:rsidRDefault="00A87C32">
            <w:pPr>
              <w:jc w:val="center"/>
              <w:rPr>
                <w:sz w:val="22"/>
              </w:rPr>
            </w:pPr>
          </w:p>
        </w:tc>
        <w:tc>
          <w:tcPr>
            <w:tcW w:w="2339" w:type="dxa"/>
          </w:tcPr>
          <w:p w:rsidR="00A87C32" w:rsidRDefault="00A87C32">
            <w:pPr>
              <w:ind w:right="568"/>
              <w:jc w:val="right"/>
              <w:rPr>
                <w:sz w:val="22"/>
              </w:rPr>
            </w:pPr>
            <w:r>
              <w:rPr>
                <w:sz w:val="22"/>
              </w:rPr>
              <w:t>6,40 €</w:t>
            </w:r>
          </w:p>
        </w:tc>
      </w:tr>
      <w:tr w:rsidR="00A87C32">
        <w:tblPrEx>
          <w:tblCellMar>
            <w:top w:w="0" w:type="dxa"/>
            <w:bottom w:w="0" w:type="dxa"/>
          </w:tblCellMar>
        </w:tblPrEx>
        <w:tc>
          <w:tcPr>
            <w:tcW w:w="4177" w:type="dxa"/>
          </w:tcPr>
          <w:p w:rsidR="00A87C32" w:rsidRDefault="00A87C32">
            <w:pPr>
              <w:rPr>
                <w:sz w:val="22"/>
              </w:rPr>
            </w:pPr>
            <w:r>
              <w:rPr>
                <w:sz w:val="22"/>
              </w:rPr>
              <w:t>Boîtier de type 2</w:t>
            </w:r>
          </w:p>
        </w:tc>
        <w:tc>
          <w:tcPr>
            <w:tcW w:w="1134" w:type="dxa"/>
          </w:tcPr>
          <w:p w:rsidR="00A87C32" w:rsidRDefault="00A87C32">
            <w:pPr>
              <w:jc w:val="center"/>
              <w:rPr>
                <w:sz w:val="22"/>
              </w:rPr>
            </w:pPr>
          </w:p>
        </w:tc>
        <w:tc>
          <w:tcPr>
            <w:tcW w:w="1134" w:type="dxa"/>
          </w:tcPr>
          <w:p w:rsidR="00A87C32" w:rsidRDefault="00A87C32">
            <w:pPr>
              <w:jc w:val="center"/>
              <w:rPr>
                <w:sz w:val="22"/>
              </w:rPr>
            </w:pPr>
            <w:r>
              <w:rPr>
                <w:sz w:val="22"/>
              </w:rPr>
              <w:t>1</w:t>
            </w:r>
          </w:p>
        </w:tc>
        <w:tc>
          <w:tcPr>
            <w:tcW w:w="1276" w:type="dxa"/>
          </w:tcPr>
          <w:p w:rsidR="00A87C32" w:rsidRDefault="00A87C32">
            <w:pPr>
              <w:jc w:val="center"/>
              <w:rPr>
                <w:sz w:val="22"/>
              </w:rPr>
            </w:pPr>
          </w:p>
        </w:tc>
        <w:tc>
          <w:tcPr>
            <w:tcW w:w="2339" w:type="dxa"/>
          </w:tcPr>
          <w:p w:rsidR="00A87C32" w:rsidRDefault="00A87C32">
            <w:pPr>
              <w:ind w:right="568"/>
              <w:jc w:val="right"/>
              <w:rPr>
                <w:sz w:val="22"/>
              </w:rPr>
            </w:pPr>
            <w:r>
              <w:rPr>
                <w:sz w:val="22"/>
              </w:rPr>
              <w:t>7,60 €</w:t>
            </w:r>
          </w:p>
        </w:tc>
      </w:tr>
      <w:tr w:rsidR="00A87C32">
        <w:tblPrEx>
          <w:tblCellMar>
            <w:top w:w="0" w:type="dxa"/>
            <w:bottom w:w="0" w:type="dxa"/>
          </w:tblCellMar>
        </w:tblPrEx>
        <w:tc>
          <w:tcPr>
            <w:tcW w:w="4177" w:type="dxa"/>
          </w:tcPr>
          <w:p w:rsidR="00A87C32" w:rsidRDefault="00A87C32">
            <w:pPr>
              <w:rPr>
                <w:sz w:val="22"/>
              </w:rPr>
            </w:pPr>
            <w:r>
              <w:rPr>
                <w:sz w:val="22"/>
              </w:rPr>
              <w:t>Boîtier de type 3</w:t>
            </w:r>
          </w:p>
        </w:tc>
        <w:tc>
          <w:tcPr>
            <w:tcW w:w="1134" w:type="dxa"/>
          </w:tcPr>
          <w:p w:rsidR="00A87C32" w:rsidRDefault="00A87C32">
            <w:pPr>
              <w:jc w:val="center"/>
              <w:rPr>
                <w:sz w:val="22"/>
              </w:rPr>
            </w:pPr>
          </w:p>
        </w:tc>
        <w:tc>
          <w:tcPr>
            <w:tcW w:w="1134" w:type="dxa"/>
          </w:tcPr>
          <w:p w:rsidR="00A87C32" w:rsidRDefault="00A87C32">
            <w:pPr>
              <w:jc w:val="center"/>
              <w:rPr>
                <w:sz w:val="22"/>
              </w:rPr>
            </w:pPr>
          </w:p>
        </w:tc>
        <w:tc>
          <w:tcPr>
            <w:tcW w:w="1276" w:type="dxa"/>
          </w:tcPr>
          <w:p w:rsidR="00A87C32" w:rsidRDefault="00A87C32">
            <w:pPr>
              <w:jc w:val="center"/>
              <w:rPr>
                <w:sz w:val="22"/>
              </w:rPr>
            </w:pPr>
            <w:r>
              <w:rPr>
                <w:sz w:val="22"/>
              </w:rPr>
              <w:t>1</w:t>
            </w:r>
          </w:p>
        </w:tc>
        <w:tc>
          <w:tcPr>
            <w:tcW w:w="2339" w:type="dxa"/>
          </w:tcPr>
          <w:p w:rsidR="00A87C32" w:rsidRDefault="00A87C32">
            <w:pPr>
              <w:ind w:right="568"/>
              <w:jc w:val="right"/>
              <w:rPr>
                <w:sz w:val="22"/>
              </w:rPr>
            </w:pPr>
            <w:r>
              <w:rPr>
                <w:sz w:val="22"/>
              </w:rPr>
              <w:t>5,80 €</w:t>
            </w:r>
          </w:p>
        </w:tc>
      </w:tr>
      <w:tr w:rsidR="00A87C32">
        <w:tblPrEx>
          <w:tblCellMar>
            <w:top w:w="0" w:type="dxa"/>
            <w:bottom w:w="0" w:type="dxa"/>
          </w:tblCellMar>
        </w:tblPrEx>
        <w:tc>
          <w:tcPr>
            <w:tcW w:w="4177" w:type="dxa"/>
          </w:tcPr>
          <w:p w:rsidR="00A87C32" w:rsidRDefault="00A87C32">
            <w:pPr>
              <w:rPr>
                <w:sz w:val="22"/>
              </w:rPr>
            </w:pPr>
            <w:r>
              <w:rPr>
                <w:sz w:val="22"/>
              </w:rPr>
              <w:t>Ventilateur (moteur / hélice) Type A</w:t>
            </w:r>
          </w:p>
        </w:tc>
        <w:tc>
          <w:tcPr>
            <w:tcW w:w="1134" w:type="dxa"/>
          </w:tcPr>
          <w:p w:rsidR="00A87C32" w:rsidRDefault="00A87C32">
            <w:pPr>
              <w:jc w:val="center"/>
              <w:rPr>
                <w:sz w:val="22"/>
              </w:rPr>
            </w:pPr>
            <w:r>
              <w:rPr>
                <w:sz w:val="22"/>
              </w:rPr>
              <w:t>1</w:t>
            </w:r>
          </w:p>
        </w:tc>
        <w:tc>
          <w:tcPr>
            <w:tcW w:w="1134" w:type="dxa"/>
          </w:tcPr>
          <w:p w:rsidR="00A87C32" w:rsidRDefault="00A87C32">
            <w:pPr>
              <w:jc w:val="center"/>
              <w:rPr>
                <w:sz w:val="22"/>
              </w:rPr>
            </w:pPr>
          </w:p>
        </w:tc>
        <w:tc>
          <w:tcPr>
            <w:tcW w:w="1276" w:type="dxa"/>
          </w:tcPr>
          <w:p w:rsidR="00A87C32" w:rsidRDefault="00A87C32">
            <w:pPr>
              <w:jc w:val="center"/>
              <w:rPr>
                <w:sz w:val="22"/>
              </w:rPr>
            </w:pPr>
          </w:p>
        </w:tc>
        <w:tc>
          <w:tcPr>
            <w:tcW w:w="2339" w:type="dxa"/>
          </w:tcPr>
          <w:p w:rsidR="00A87C32" w:rsidRDefault="00A87C32">
            <w:pPr>
              <w:ind w:right="568"/>
              <w:jc w:val="right"/>
              <w:rPr>
                <w:sz w:val="22"/>
              </w:rPr>
            </w:pPr>
            <w:r>
              <w:rPr>
                <w:sz w:val="22"/>
              </w:rPr>
              <w:t>11,20 €</w:t>
            </w:r>
          </w:p>
        </w:tc>
      </w:tr>
      <w:tr w:rsidR="00A87C32">
        <w:tblPrEx>
          <w:tblCellMar>
            <w:top w:w="0" w:type="dxa"/>
            <w:bottom w:w="0" w:type="dxa"/>
          </w:tblCellMar>
        </w:tblPrEx>
        <w:tc>
          <w:tcPr>
            <w:tcW w:w="4177" w:type="dxa"/>
          </w:tcPr>
          <w:p w:rsidR="00A87C32" w:rsidRDefault="00A87C32">
            <w:pPr>
              <w:rPr>
                <w:sz w:val="22"/>
              </w:rPr>
            </w:pPr>
            <w:r>
              <w:rPr>
                <w:sz w:val="22"/>
              </w:rPr>
              <w:t>Ventilateur (moteur / hélice) Type B</w:t>
            </w:r>
          </w:p>
        </w:tc>
        <w:tc>
          <w:tcPr>
            <w:tcW w:w="1134" w:type="dxa"/>
          </w:tcPr>
          <w:p w:rsidR="00A87C32" w:rsidRDefault="00A87C32">
            <w:pPr>
              <w:jc w:val="center"/>
              <w:rPr>
                <w:sz w:val="22"/>
              </w:rPr>
            </w:pPr>
          </w:p>
        </w:tc>
        <w:tc>
          <w:tcPr>
            <w:tcW w:w="1134" w:type="dxa"/>
          </w:tcPr>
          <w:p w:rsidR="00A87C32" w:rsidRDefault="00A87C32">
            <w:pPr>
              <w:jc w:val="center"/>
              <w:rPr>
                <w:sz w:val="22"/>
              </w:rPr>
            </w:pPr>
            <w:r>
              <w:rPr>
                <w:sz w:val="22"/>
              </w:rPr>
              <w:t>1</w:t>
            </w:r>
          </w:p>
        </w:tc>
        <w:tc>
          <w:tcPr>
            <w:tcW w:w="1276" w:type="dxa"/>
          </w:tcPr>
          <w:p w:rsidR="00A87C32" w:rsidRDefault="00A87C32">
            <w:pPr>
              <w:jc w:val="center"/>
              <w:rPr>
                <w:sz w:val="22"/>
              </w:rPr>
            </w:pPr>
            <w:r>
              <w:rPr>
                <w:sz w:val="22"/>
              </w:rPr>
              <w:t>1</w:t>
            </w:r>
          </w:p>
        </w:tc>
        <w:tc>
          <w:tcPr>
            <w:tcW w:w="2339" w:type="dxa"/>
          </w:tcPr>
          <w:p w:rsidR="00A87C32" w:rsidRDefault="00A87C32">
            <w:pPr>
              <w:ind w:right="568"/>
              <w:jc w:val="right"/>
              <w:rPr>
                <w:sz w:val="22"/>
              </w:rPr>
            </w:pPr>
            <w:r>
              <w:rPr>
                <w:sz w:val="22"/>
              </w:rPr>
              <w:t>13,10 €</w:t>
            </w:r>
          </w:p>
        </w:tc>
      </w:tr>
      <w:tr w:rsidR="00A87C32">
        <w:tblPrEx>
          <w:tblCellMar>
            <w:top w:w="0" w:type="dxa"/>
            <w:bottom w:w="0" w:type="dxa"/>
          </w:tblCellMar>
        </w:tblPrEx>
        <w:tc>
          <w:tcPr>
            <w:tcW w:w="4177" w:type="dxa"/>
          </w:tcPr>
          <w:p w:rsidR="00A87C32" w:rsidRDefault="00A87C32">
            <w:pPr>
              <w:rPr>
                <w:sz w:val="22"/>
              </w:rPr>
            </w:pPr>
            <w:r>
              <w:rPr>
                <w:sz w:val="22"/>
              </w:rPr>
              <w:t>Résistance de chauffage &amp; rhéostat Type A</w:t>
            </w:r>
          </w:p>
        </w:tc>
        <w:tc>
          <w:tcPr>
            <w:tcW w:w="1134" w:type="dxa"/>
          </w:tcPr>
          <w:p w:rsidR="00A87C32" w:rsidRDefault="00A87C32">
            <w:pPr>
              <w:jc w:val="center"/>
              <w:rPr>
                <w:sz w:val="22"/>
              </w:rPr>
            </w:pPr>
            <w:r>
              <w:rPr>
                <w:sz w:val="22"/>
              </w:rPr>
              <w:t>1</w:t>
            </w:r>
          </w:p>
        </w:tc>
        <w:tc>
          <w:tcPr>
            <w:tcW w:w="1134" w:type="dxa"/>
          </w:tcPr>
          <w:p w:rsidR="00A87C32" w:rsidRDefault="00A87C32">
            <w:pPr>
              <w:jc w:val="center"/>
              <w:rPr>
                <w:sz w:val="22"/>
              </w:rPr>
            </w:pPr>
          </w:p>
        </w:tc>
        <w:tc>
          <w:tcPr>
            <w:tcW w:w="1276" w:type="dxa"/>
          </w:tcPr>
          <w:p w:rsidR="00A87C32" w:rsidRDefault="00A87C32">
            <w:pPr>
              <w:jc w:val="center"/>
              <w:rPr>
                <w:sz w:val="22"/>
              </w:rPr>
            </w:pPr>
          </w:p>
        </w:tc>
        <w:tc>
          <w:tcPr>
            <w:tcW w:w="2339" w:type="dxa"/>
          </w:tcPr>
          <w:p w:rsidR="00A87C32" w:rsidRDefault="00A87C32">
            <w:pPr>
              <w:ind w:right="568"/>
              <w:jc w:val="right"/>
              <w:rPr>
                <w:sz w:val="22"/>
              </w:rPr>
            </w:pPr>
            <w:r>
              <w:rPr>
                <w:sz w:val="22"/>
              </w:rPr>
              <w:t>9,80 €</w:t>
            </w:r>
          </w:p>
        </w:tc>
      </w:tr>
      <w:tr w:rsidR="00A87C32">
        <w:tblPrEx>
          <w:tblCellMar>
            <w:top w:w="0" w:type="dxa"/>
            <w:bottom w:w="0" w:type="dxa"/>
          </w:tblCellMar>
        </w:tblPrEx>
        <w:tc>
          <w:tcPr>
            <w:tcW w:w="4177" w:type="dxa"/>
          </w:tcPr>
          <w:p w:rsidR="00A87C32" w:rsidRDefault="00A87C32">
            <w:pPr>
              <w:rPr>
                <w:sz w:val="22"/>
              </w:rPr>
            </w:pPr>
            <w:r>
              <w:rPr>
                <w:sz w:val="22"/>
              </w:rPr>
              <w:t>Résistance de chauffage &amp; rhéostat Type B</w:t>
            </w:r>
          </w:p>
        </w:tc>
        <w:tc>
          <w:tcPr>
            <w:tcW w:w="1134" w:type="dxa"/>
          </w:tcPr>
          <w:p w:rsidR="00A87C32" w:rsidRDefault="00A87C32">
            <w:pPr>
              <w:jc w:val="center"/>
              <w:rPr>
                <w:sz w:val="22"/>
              </w:rPr>
            </w:pPr>
          </w:p>
        </w:tc>
        <w:tc>
          <w:tcPr>
            <w:tcW w:w="1134" w:type="dxa"/>
          </w:tcPr>
          <w:p w:rsidR="00A87C32" w:rsidRDefault="00A87C32">
            <w:pPr>
              <w:jc w:val="center"/>
              <w:rPr>
                <w:sz w:val="22"/>
              </w:rPr>
            </w:pPr>
            <w:r>
              <w:rPr>
                <w:sz w:val="22"/>
              </w:rPr>
              <w:t>1</w:t>
            </w:r>
          </w:p>
        </w:tc>
        <w:tc>
          <w:tcPr>
            <w:tcW w:w="1276" w:type="dxa"/>
          </w:tcPr>
          <w:p w:rsidR="00A87C32" w:rsidRDefault="00A87C32">
            <w:pPr>
              <w:jc w:val="center"/>
              <w:rPr>
                <w:sz w:val="22"/>
              </w:rPr>
            </w:pPr>
            <w:r>
              <w:rPr>
                <w:sz w:val="22"/>
              </w:rPr>
              <w:t>1</w:t>
            </w:r>
          </w:p>
        </w:tc>
        <w:tc>
          <w:tcPr>
            <w:tcW w:w="2339" w:type="dxa"/>
          </w:tcPr>
          <w:p w:rsidR="00A87C32" w:rsidRDefault="00A87C32">
            <w:pPr>
              <w:ind w:right="568"/>
              <w:jc w:val="right"/>
              <w:rPr>
                <w:sz w:val="22"/>
              </w:rPr>
            </w:pPr>
            <w:r>
              <w:rPr>
                <w:sz w:val="22"/>
              </w:rPr>
              <w:t>11,40 €</w:t>
            </w:r>
          </w:p>
        </w:tc>
      </w:tr>
      <w:tr w:rsidR="00A87C32">
        <w:tblPrEx>
          <w:tblCellMar>
            <w:top w:w="0" w:type="dxa"/>
            <w:bottom w:w="0" w:type="dxa"/>
          </w:tblCellMar>
        </w:tblPrEx>
        <w:tc>
          <w:tcPr>
            <w:tcW w:w="4177" w:type="dxa"/>
          </w:tcPr>
          <w:p w:rsidR="00A87C32" w:rsidRDefault="00A87C32">
            <w:pPr>
              <w:rPr>
                <w:sz w:val="22"/>
              </w:rPr>
            </w:pPr>
            <w:r>
              <w:rPr>
                <w:sz w:val="22"/>
              </w:rPr>
              <w:t>Cellule photoélectrique</w:t>
            </w:r>
          </w:p>
        </w:tc>
        <w:tc>
          <w:tcPr>
            <w:tcW w:w="1134" w:type="dxa"/>
          </w:tcPr>
          <w:p w:rsidR="00A87C32" w:rsidRDefault="00A87C32">
            <w:pPr>
              <w:jc w:val="center"/>
              <w:rPr>
                <w:sz w:val="22"/>
              </w:rPr>
            </w:pPr>
            <w:r>
              <w:rPr>
                <w:sz w:val="22"/>
              </w:rPr>
              <w:t>1</w:t>
            </w:r>
          </w:p>
        </w:tc>
        <w:tc>
          <w:tcPr>
            <w:tcW w:w="1134" w:type="dxa"/>
          </w:tcPr>
          <w:p w:rsidR="00A87C32" w:rsidRDefault="00A87C32">
            <w:pPr>
              <w:jc w:val="center"/>
              <w:rPr>
                <w:sz w:val="22"/>
              </w:rPr>
            </w:pPr>
            <w:r>
              <w:rPr>
                <w:sz w:val="22"/>
              </w:rPr>
              <w:t>1</w:t>
            </w:r>
          </w:p>
        </w:tc>
        <w:tc>
          <w:tcPr>
            <w:tcW w:w="1276" w:type="dxa"/>
          </w:tcPr>
          <w:p w:rsidR="00A87C32" w:rsidRDefault="00A87C32">
            <w:pPr>
              <w:jc w:val="center"/>
              <w:rPr>
                <w:sz w:val="22"/>
              </w:rPr>
            </w:pPr>
            <w:r>
              <w:rPr>
                <w:sz w:val="22"/>
              </w:rPr>
              <w:t>2</w:t>
            </w:r>
          </w:p>
        </w:tc>
        <w:tc>
          <w:tcPr>
            <w:tcW w:w="2339" w:type="dxa"/>
          </w:tcPr>
          <w:p w:rsidR="00A87C32" w:rsidRDefault="00A87C32">
            <w:pPr>
              <w:ind w:right="568"/>
              <w:jc w:val="right"/>
              <w:rPr>
                <w:sz w:val="22"/>
              </w:rPr>
            </w:pPr>
            <w:r>
              <w:rPr>
                <w:sz w:val="22"/>
              </w:rPr>
              <w:t>7,00 €</w:t>
            </w:r>
          </w:p>
        </w:tc>
      </w:tr>
      <w:tr w:rsidR="00A87C32">
        <w:tblPrEx>
          <w:tblCellMar>
            <w:top w:w="0" w:type="dxa"/>
            <w:bottom w:w="0" w:type="dxa"/>
          </w:tblCellMar>
        </w:tblPrEx>
        <w:tc>
          <w:tcPr>
            <w:tcW w:w="4177" w:type="dxa"/>
          </w:tcPr>
          <w:p w:rsidR="00A87C32" w:rsidRDefault="00A87C32">
            <w:pPr>
              <w:rPr>
                <w:sz w:val="22"/>
              </w:rPr>
            </w:pPr>
            <w:r>
              <w:rPr>
                <w:sz w:val="22"/>
              </w:rPr>
              <w:t>Buse de sortie chromée</w:t>
            </w:r>
          </w:p>
        </w:tc>
        <w:tc>
          <w:tcPr>
            <w:tcW w:w="1134" w:type="dxa"/>
          </w:tcPr>
          <w:p w:rsidR="00A87C32" w:rsidRDefault="00A87C32">
            <w:pPr>
              <w:jc w:val="center"/>
              <w:rPr>
                <w:sz w:val="22"/>
              </w:rPr>
            </w:pPr>
          </w:p>
        </w:tc>
        <w:tc>
          <w:tcPr>
            <w:tcW w:w="1134" w:type="dxa"/>
          </w:tcPr>
          <w:p w:rsidR="00A87C32" w:rsidRDefault="00A87C32">
            <w:pPr>
              <w:jc w:val="center"/>
              <w:rPr>
                <w:sz w:val="22"/>
              </w:rPr>
            </w:pPr>
          </w:p>
        </w:tc>
        <w:tc>
          <w:tcPr>
            <w:tcW w:w="1276" w:type="dxa"/>
          </w:tcPr>
          <w:p w:rsidR="00A87C32" w:rsidRDefault="00A87C32">
            <w:pPr>
              <w:jc w:val="center"/>
              <w:rPr>
                <w:sz w:val="22"/>
              </w:rPr>
            </w:pPr>
            <w:r>
              <w:rPr>
                <w:sz w:val="22"/>
              </w:rPr>
              <w:t>1</w:t>
            </w:r>
          </w:p>
        </w:tc>
        <w:tc>
          <w:tcPr>
            <w:tcW w:w="2339" w:type="dxa"/>
          </w:tcPr>
          <w:p w:rsidR="00A87C32" w:rsidRDefault="00A87C32">
            <w:pPr>
              <w:ind w:right="568"/>
              <w:jc w:val="right"/>
              <w:rPr>
                <w:sz w:val="22"/>
              </w:rPr>
            </w:pPr>
            <w:r>
              <w:rPr>
                <w:sz w:val="22"/>
              </w:rPr>
              <w:t>10,40 €</w:t>
            </w:r>
          </w:p>
        </w:tc>
      </w:tr>
      <w:tr w:rsidR="00A87C32">
        <w:tblPrEx>
          <w:tblCellMar>
            <w:top w:w="0" w:type="dxa"/>
            <w:bottom w:w="0" w:type="dxa"/>
          </w:tblCellMar>
        </w:tblPrEx>
        <w:tc>
          <w:tcPr>
            <w:tcW w:w="4177" w:type="dxa"/>
          </w:tcPr>
          <w:p w:rsidR="00A87C32" w:rsidRDefault="00A87C32">
            <w:pPr>
              <w:rPr>
                <w:sz w:val="22"/>
              </w:rPr>
            </w:pPr>
            <w:r>
              <w:rPr>
                <w:sz w:val="22"/>
              </w:rPr>
              <w:t>Package de petites fournitures</w:t>
            </w:r>
          </w:p>
        </w:tc>
        <w:tc>
          <w:tcPr>
            <w:tcW w:w="1134" w:type="dxa"/>
          </w:tcPr>
          <w:p w:rsidR="00A87C32" w:rsidRDefault="00A87C32">
            <w:pPr>
              <w:jc w:val="center"/>
              <w:rPr>
                <w:sz w:val="22"/>
              </w:rPr>
            </w:pPr>
            <w:r>
              <w:rPr>
                <w:sz w:val="22"/>
              </w:rPr>
              <w:t>1</w:t>
            </w:r>
          </w:p>
        </w:tc>
        <w:tc>
          <w:tcPr>
            <w:tcW w:w="1134" w:type="dxa"/>
          </w:tcPr>
          <w:p w:rsidR="00A87C32" w:rsidRDefault="00A87C32">
            <w:pPr>
              <w:jc w:val="center"/>
              <w:rPr>
                <w:sz w:val="22"/>
              </w:rPr>
            </w:pPr>
            <w:r>
              <w:rPr>
                <w:sz w:val="22"/>
              </w:rPr>
              <w:t>1</w:t>
            </w:r>
          </w:p>
        </w:tc>
        <w:tc>
          <w:tcPr>
            <w:tcW w:w="1276" w:type="dxa"/>
          </w:tcPr>
          <w:p w:rsidR="00A87C32" w:rsidRDefault="00A87C32">
            <w:pPr>
              <w:jc w:val="center"/>
              <w:rPr>
                <w:sz w:val="22"/>
              </w:rPr>
            </w:pPr>
            <w:r>
              <w:rPr>
                <w:sz w:val="22"/>
              </w:rPr>
              <w:t>2</w:t>
            </w:r>
          </w:p>
        </w:tc>
        <w:tc>
          <w:tcPr>
            <w:tcW w:w="2339" w:type="dxa"/>
          </w:tcPr>
          <w:p w:rsidR="00A87C32" w:rsidRDefault="00A87C32">
            <w:pPr>
              <w:ind w:right="568"/>
              <w:jc w:val="right"/>
              <w:rPr>
                <w:sz w:val="22"/>
              </w:rPr>
            </w:pPr>
            <w:r>
              <w:rPr>
                <w:sz w:val="22"/>
              </w:rPr>
              <w:t>2,50 €</w:t>
            </w:r>
          </w:p>
        </w:tc>
      </w:tr>
    </w:tbl>
    <w:p w:rsidR="00A87C32" w:rsidRDefault="00A87C32">
      <w:pPr>
        <w:rPr>
          <w:sz w:val="22"/>
        </w:rPr>
      </w:pPr>
    </w:p>
    <w:p w:rsidR="00A87C32" w:rsidRDefault="00A87C32">
      <w:pPr>
        <w:jc w:val="center"/>
        <w:rPr>
          <w:b/>
          <w:szCs w:val="24"/>
        </w:rPr>
      </w:pPr>
      <w:r>
        <w:rPr>
          <w:sz w:val="22"/>
        </w:rPr>
        <w:br w:type="page"/>
      </w:r>
      <w:r>
        <w:rPr>
          <w:b/>
          <w:szCs w:val="24"/>
        </w:rPr>
        <w:lastRenderedPageBreak/>
        <w:t>Temps et coûts de main d'œuvre directe (MOD)</w:t>
      </w:r>
    </w:p>
    <w:p w:rsidR="00A87C32" w:rsidRDefault="00A87C32">
      <w:pPr>
        <w:rPr>
          <w:sz w:val="22"/>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0"/>
        <w:gridCol w:w="1137"/>
        <w:gridCol w:w="1137"/>
        <w:gridCol w:w="1280"/>
        <w:gridCol w:w="2346"/>
      </w:tblGrid>
      <w:tr w:rsidR="00A87C32">
        <w:tblPrEx>
          <w:tblCellMar>
            <w:top w:w="0" w:type="dxa"/>
            <w:bottom w:w="0" w:type="dxa"/>
          </w:tblCellMar>
        </w:tblPrEx>
        <w:trPr>
          <w:cantSplit/>
        </w:trPr>
        <w:tc>
          <w:tcPr>
            <w:tcW w:w="4190" w:type="dxa"/>
            <w:vMerge w:val="restart"/>
            <w:vAlign w:val="center"/>
          </w:tcPr>
          <w:p w:rsidR="00A87C32" w:rsidRDefault="00A87C32">
            <w:pPr>
              <w:jc w:val="center"/>
              <w:rPr>
                <w:b/>
                <w:bCs/>
                <w:sz w:val="22"/>
              </w:rPr>
            </w:pPr>
            <w:r>
              <w:rPr>
                <w:b/>
                <w:bCs/>
                <w:sz w:val="22"/>
              </w:rPr>
              <w:t>Activité</w:t>
            </w:r>
          </w:p>
        </w:tc>
        <w:tc>
          <w:tcPr>
            <w:tcW w:w="3554" w:type="dxa"/>
            <w:gridSpan w:val="3"/>
          </w:tcPr>
          <w:p w:rsidR="00A87C32" w:rsidRDefault="00A87C32">
            <w:pPr>
              <w:jc w:val="center"/>
              <w:rPr>
                <w:b/>
                <w:bCs/>
                <w:sz w:val="22"/>
              </w:rPr>
            </w:pPr>
            <w:r>
              <w:rPr>
                <w:b/>
                <w:bCs/>
                <w:sz w:val="22"/>
              </w:rPr>
              <w:t>Temps de MOD par produit</w:t>
            </w:r>
          </w:p>
        </w:tc>
        <w:tc>
          <w:tcPr>
            <w:tcW w:w="2346" w:type="dxa"/>
            <w:vMerge w:val="restart"/>
            <w:vAlign w:val="center"/>
          </w:tcPr>
          <w:p w:rsidR="00A87C32" w:rsidRDefault="00A87C32">
            <w:pPr>
              <w:jc w:val="center"/>
              <w:rPr>
                <w:b/>
                <w:bCs/>
                <w:sz w:val="22"/>
              </w:rPr>
            </w:pPr>
            <w:r>
              <w:rPr>
                <w:b/>
                <w:bCs/>
                <w:sz w:val="22"/>
              </w:rPr>
              <w:t>Coût de l'heure de MOD</w:t>
            </w:r>
          </w:p>
        </w:tc>
      </w:tr>
      <w:tr w:rsidR="00A87C32">
        <w:tblPrEx>
          <w:tblCellMar>
            <w:top w:w="0" w:type="dxa"/>
            <w:bottom w:w="0" w:type="dxa"/>
          </w:tblCellMar>
        </w:tblPrEx>
        <w:trPr>
          <w:cantSplit/>
        </w:trPr>
        <w:tc>
          <w:tcPr>
            <w:tcW w:w="4190" w:type="dxa"/>
            <w:vMerge/>
          </w:tcPr>
          <w:p w:rsidR="00A87C32" w:rsidRDefault="00A87C32">
            <w:pPr>
              <w:rPr>
                <w:sz w:val="22"/>
              </w:rPr>
            </w:pPr>
          </w:p>
        </w:tc>
        <w:tc>
          <w:tcPr>
            <w:tcW w:w="1137" w:type="dxa"/>
          </w:tcPr>
          <w:p w:rsidR="00A87C32" w:rsidRDefault="00A87C32">
            <w:pPr>
              <w:jc w:val="center"/>
              <w:rPr>
                <w:b/>
                <w:bCs/>
                <w:i/>
                <w:iCs/>
                <w:sz w:val="22"/>
              </w:rPr>
            </w:pPr>
            <w:r>
              <w:rPr>
                <w:b/>
                <w:bCs/>
                <w:i/>
                <w:iCs/>
                <w:sz w:val="22"/>
              </w:rPr>
              <w:t>Brise</w:t>
            </w:r>
          </w:p>
        </w:tc>
        <w:tc>
          <w:tcPr>
            <w:tcW w:w="1137" w:type="dxa"/>
          </w:tcPr>
          <w:p w:rsidR="00A87C32" w:rsidRDefault="00A87C32">
            <w:pPr>
              <w:jc w:val="center"/>
              <w:rPr>
                <w:b/>
                <w:bCs/>
                <w:i/>
                <w:iCs/>
                <w:sz w:val="22"/>
              </w:rPr>
            </w:pPr>
            <w:r>
              <w:rPr>
                <w:b/>
                <w:bCs/>
                <w:i/>
                <w:iCs/>
                <w:sz w:val="22"/>
              </w:rPr>
              <w:t>Alizé</w:t>
            </w:r>
          </w:p>
        </w:tc>
        <w:tc>
          <w:tcPr>
            <w:tcW w:w="1280" w:type="dxa"/>
          </w:tcPr>
          <w:p w:rsidR="00A87C32" w:rsidRDefault="00A87C32">
            <w:pPr>
              <w:jc w:val="center"/>
              <w:rPr>
                <w:b/>
                <w:bCs/>
                <w:i/>
                <w:iCs/>
                <w:sz w:val="22"/>
              </w:rPr>
            </w:pPr>
            <w:r>
              <w:rPr>
                <w:b/>
                <w:bCs/>
                <w:i/>
                <w:iCs/>
                <w:sz w:val="22"/>
              </w:rPr>
              <w:t>Rafale</w:t>
            </w:r>
          </w:p>
        </w:tc>
        <w:tc>
          <w:tcPr>
            <w:tcW w:w="2346" w:type="dxa"/>
            <w:vMerge/>
          </w:tcPr>
          <w:p w:rsidR="00A87C32" w:rsidRDefault="00A87C32">
            <w:pPr>
              <w:rPr>
                <w:sz w:val="22"/>
              </w:rPr>
            </w:pPr>
          </w:p>
        </w:tc>
      </w:tr>
      <w:tr w:rsidR="00A87C32">
        <w:tblPrEx>
          <w:tblCellMar>
            <w:top w:w="0" w:type="dxa"/>
            <w:bottom w:w="0" w:type="dxa"/>
          </w:tblCellMar>
        </w:tblPrEx>
        <w:tc>
          <w:tcPr>
            <w:tcW w:w="4190" w:type="dxa"/>
          </w:tcPr>
          <w:p w:rsidR="00A87C32" w:rsidRDefault="00A87C32">
            <w:pPr>
              <w:rPr>
                <w:sz w:val="22"/>
              </w:rPr>
            </w:pPr>
            <w:r>
              <w:rPr>
                <w:sz w:val="22"/>
              </w:rPr>
              <w:t>Montage</w:t>
            </w:r>
          </w:p>
        </w:tc>
        <w:tc>
          <w:tcPr>
            <w:tcW w:w="1137" w:type="dxa"/>
          </w:tcPr>
          <w:p w:rsidR="00A87C32" w:rsidRDefault="00A87C32">
            <w:pPr>
              <w:jc w:val="center"/>
              <w:rPr>
                <w:sz w:val="22"/>
              </w:rPr>
            </w:pPr>
            <w:r>
              <w:rPr>
                <w:sz w:val="22"/>
              </w:rPr>
              <w:t>15 mn</w:t>
            </w:r>
          </w:p>
        </w:tc>
        <w:tc>
          <w:tcPr>
            <w:tcW w:w="1137" w:type="dxa"/>
          </w:tcPr>
          <w:p w:rsidR="00A87C32" w:rsidRDefault="00A87C32">
            <w:pPr>
              <w:jc w:val="center"/>
              <w:rPr>
                <w:sz w:val="22"/>
              </w:rPr>
            </w:pPr>
            <w:r>
              <w:rPr>
                <w:sz w:val="22"/>
              </w:rPr>
              <w:t>15 mn</w:t>
            </w:r>
          </w:p>
        </w:tc>
        <w:tc>
          <w:tcPr>
            <w:tcW w:w="1280" w:type="dxa"/>
          </w:tcPr>
          <w:p w:rsidR="00A87C32" w:rsidRDefault="00A87C32">
            <w:pPr>
              <w:jc w:val="center"/>
              <w:rPr>
                <w:sz w:val="22"/>
              </w:rPr>
            </w:pPr>
            <w:r>
              <w:rPr>
                <w:sz w:val="22"/>
              </w:rPr>
              <w:t>18 mn</w:t>
            </w:r>
          </w:p>
        </w:tc>
        <w:tc>
          <w:tcPr>
            <w:tcW w:w="2346" w:type="dxa"/>
          </w:tcPr>
          <w:p w:rsidR="00A87C32" w:rsidRDefault="00A87C32">
            <w:pPr>
              <w:ind w:right="568"/>
              <w:jc w:val="right"/>
              <w:rPr>
                <w:sz w:val="22"/>
              </w:rPr>
            </w:pPr>
            <w:r>
              <w:rPr>
                <w:sz w:val="22"/>
              </w:rPr>
              <w:t>27,00 €</w:t>
            </w:r>
          </w:p>
        </w:tc>
      </w:tr>
      <w:tr w:rsidR="00A87C32">
        <w:tblPrEx>
          <w:tblCellMar>
            <w:top w:w="0" w:type="dxa"/>
            <w:bottom w:w="0" w:type="dxa"/>
          </w:tblCellMar>
        </w:tblPrEx>
        <w:tc>
          <w:tcPr>
            <w:tcW w:w="4190" w:type="dxa"/>
          </w:tcPr>
          <w:p w:rsidR="00A87C32" w:rsidRDefault="00A87C32">
            <w:pPr>
              <w:rPr>
                <w:sz w:val="22"/>
              </w:rPr>
            </w:pPr>
            <w:r>
              <w:rPr>
                <w:sz w:val="22"/>
              </w:rPr>
              <w:t>CEE (Contrôle-Emballage-Expédition)</w:t>
            </w:r>
          </w:p>
        </w:tc>
        <w:tc>
          <w:tcPr>
            <w:tcW w:w="1137" w:type="dxa"/>
          </w:tcPr>
          <w:p w:rsidR="00A87C32" w:rsidRDefault="00A87C32">
            <w:pPr>
              <w:jc w:val="center"/>
              <w:rPr>
                <w:sz w:val="22"/>
              </w:rPr>
            </w:pPr>
            <w:r>
              <w:rPr>
                <w:sz w:val="22"/>
              </w:rPr>
              <w:t>30 mn</w:t>
            </w:r>
          </w:p>
        </w:tc>
        <w:tc>
          <w:tcPr>
            <w:tcW w:w="1137" w:type="dxa"/>
          </w:tcPr>
          <w:p w:rsidR="00A87C32" w:rsidRDefault="00A87C32">
            <w:pPr>
              <w:jc w:val="center"/>
              <w:rPr>
                <w:sz w:val="22"/>
              </w:rPr>
            </w:pPr>
            <w:r>
              <w:rPr>
                <w:sz w:val="22"/>
              </w:rPr>
              <w:t>30 mn</w:t>
            </w:r>
          </w:p>
        </w:tc>
        <w:tc>
          <w:tcPr>
            <w:tcW w:w="1280" w:type="dxa"/>
          </w:tcPr>
          <w:p w:rsidR="00A87C32" w:rsidRDefault="00A87C32">
            <w:pPr>
              <w:jc w:val="center"/>
              <w:rPr>
                <w:sz w:val="22"/>
              </w:rPr>
            </w:pPr>
            <w:r>
              <w:rPr>
                <w:sz w:val="22"/>
              </w:rPr>
              <w:t>42 mn</w:t>
            </w:r>
          </w:p>
        </w:tc>
        <w:tc>
          <w:tcPr>
            <w:tcW w:w="2346" w:type="dxa"/>
          </w:tcPr>
          <w:p w:rsidR="00A87C32" w:rsidRDefault="00A87C32">
            <w:pPr>
              <w:ind w:right="568"/>
              <w:jc w:val="right"/>
              <w:rPr>
                <w:sz w:val="22"/>
              </w:rPr>
            </w:pPr>
            <w:r>
              <w:rPr>
                <w:sz w:val="22"/>
              </w:rPr>
              <w:t>22,50 €</w:t>
            </w:r>
          </w:p>
        </w:tc>
      </w:tr>
    </w:tbl>
    <w:p w:rsidR="00A87C32" w:rsidRDefault="00A87C32">
      <w:pPr>
        <w:rPr>
          <w:sz w:val="22"/>
        </w:rPr>
      </w:pPr>
    </w:p>
    <w:p w:rsidR="00A87C32" w:rsidRDefault="00A87C32">
      <w:pPr>
        <w:rPr>
          <w:sz w:val="22"/>
        </w:rPr>
      </w:pPr>
    </w:p>
    <w:p w:rsidR="00A87C32" w:rsidRDefault="00A87C32">
      <w:pPr>
        <w:jc w:val="center"/>
        <w:rPr>
          <w:b/>
          <w:szCs w:val="24"/>
        </w:rPr>
      </w:pPr>
      <w:r>
        <w:rPr>
          <w:b/>
          <w:szCs w:val="24"/>
        </w:rPr>
        <w:t>Taille des lots mis en fabrication</w:t>
      </w:r>
    </w:p>
    <w:p w:rsidR="00A87C32" w:rsidRDefault="00A87C32">
      <w:pPr>
        <w:ind w:left="567"/>
        <w:jc w:val="center"/>
        <w:rPr>
          <w:sz w:val="22"/>
        </w:rPr>
      </w:pPr>
    </w:p>
    <w:tbl>
      <w:tblPr>
        <w:tblW w:w="3919" w:type="dxa"/>
        <w:tblInd w:w="3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6"/>
        <w:gridCol w:w="2693"/>
      </w:tblGrid>
      <w:tr w:rsidR="00A87C32">
        <w:tblPrEx>
          <w:tblCellMar>
            <w:top w:w="0" w:type="dxa"/>
            <w:bottom w:w="0" w:type="dxa"/>
          </w:tblCellMar>
        </w:tblPrEx>
        <w:tc>
          <w:tcPr>
            <w:tcW w:w="1226" w:type="dxa"/>
          </w:tcPr>
          <w:p w:rsidR="00A87C32" w:rsidRDefault="00A87C32">
            <w:pPr>
              <w:pStyle w:val="Titre5"/>
              <w:tabs>
                <w:tab w:val="clear" w:pos="851"/>
                <w:tab w:val="clear" w:pos="1985"/>
                <w:tab w:val="clear" w:pos="2127"/>
                <w:tab w:val="clear" w:pos="6804"/>
                <w:tab w:val="clear" w:pos="8789"/>
              </w:tabs>
              <w:rPr>
                <w:bCs/>
              </w:rPr>
            </w:pPr>
            <w:r>
              <w:rPr>
                <w:bCs/>
              </w:rPr>
              <w:t>Produit</w:t>
            </w:r>
          </w:p>
        </w:tc>
        <w:tc>
          <w:tcPr>
            <w:tcW w:w="2693" w:type="dxa"/>
          </w:tcPr>
          <w:p w:rsidR="00A87C32" w:rsidRDefault="00A87C32">
            <w:pPr>
              <w:jc w:val="center"/>
              <w:rPr>
                <w:b/>
                <w:bCs/>
                <w:sz w:val="22"/>
              </w:rPr>
            </w:pPr>
            <w:r>
              <w:rPr>
                <w:b/>
                <w:bCs/>
                <w:sz w:val="22"/>
              </w:rPr>
              <w:t>Taille des lots</w:t>
            </w:r>
          </w:p>
        </w:tc>
      </w:tr>
      <w:tr w:rsidR="00A87C32">
        <w:tblPrEx>
          <w:tblCellMar>
            <w:top w:w="0" w:type="dxa"/>
            <w:bottom w:w="0" w:type="dxa"/>
          </w:tblCellMar>
        </w:tblPrEx>
        <w:tc>
          <w:tcPr>
            <w:tcW w:w="1226" w:type="dxa"/>
          </w:tcPr>
          <w:p w:rsidR="00A87C32" w:rsidRDefault="00A87C32">
            <w:pPr>
              <w:jc w:val="center"/>
              <w:rPr>
                <w:sz w:val="22"/>
              </w:rPr>
            </w:pPr>
            <w:r>
              <w:rPr>
                <w:sz w:val="22"/>
              </w:rPr>
              <w:t>Brise</w:t>
            </w:r>
          </w:p>
        </w:tc>
        <w:tc>
          <w:tcPr>
            <w:tcW w:w="2693" w:type="dxa"/>
          </w:tcPr>
          <w:p w:rsidR="00A87C32" w:rsidRDefault="00A87C32">
            <w:pPr>
              <w:jc w:val="center"/>
              <w:rPr>
                <w:sz w:val="22"/>
              </w:rPr>
            </w:pPr>
            <w:r>
              <w:rPr>
                <w:sz w:val="22"/>
              </w:rPr>
              <w:t>200</w:t>
            </w:r>
          </w:p>
        </w:tc>
      </w:tr>
      <w:tr w:rsidR="00A87C32">
        <w:tblPrEx>
          <w:tblCellMar>
            <w:top w:w="0" w:type="dxa"/>
            <w:bottom w:w="0" w:type="dxa"/>
          </w:tblCellMar>
        </w:tblPrEx>
        <w:tc>
          <w:tcPr>
            <w:tcW w:w="1226" w:type="dxa"/>
          </w:tcPr>
          <w:p w:rsidR="00A87C32" w:rsidRDefault="00A87C32">
            <w:pPr>
              <w:jc w:val="center"/>
              <w:rPr>
                <w:sz w:val="22"/>
              </w:rPr>
            </w:pPr>
            <w:r>
              <w:rPr>
                <w:sz w:val="22"/>
              </w:rPr>
              <w:t>Alizé</w:t>
            </w:r>
          </w:p>
        </w:tc>
        <w:tc>
          <w:tcPr>
            <w:tcW w:w="2693" w:type="dxa"/>
          </w:tcPr>
          <w:p w:rsidR="00A87C32" w:rsidRDefault="00A87C32">
            <w:pPr>
              <w:jc w:val="center"/>
              <w:rPr>
                <w:sz w:val="22"/>
              </w:rPr>
            </w:pPr>
            <w:r>
              <w:rPr>
                <w:sz w:val="22"/>
              </w:rPr>
              <w:t>150</w:t>
            </w:r>
          </w:p>
        </w:tc>
      </w:tr>
      <w:tr w:rsidR="00A87C32">
        <w:tblPrEx>
          <w:tblCellMar>
            <w:top w:w="0" w:type="dxa"/>
            <w:bottom w:w="0" w:type="dxa"/>
          </w:tblCellMar>
        </w:tblPrEx>
        <w:tc>
          <w:tcPr>
            <w:tcW w:w="1226" w:type="dxa"/>
          </w:tcPr>
          <w:p w:rsidR="00A87C32" w:rsidRDefault="00A87C32">
            <w:pPr>
              <w:jc w:val="center"/>
              <w:rPr>
                <w:sz w:val="22"/>
              </w:rPr>
            </w:pPr>
            <w:r>
              <w:rPr>
                <w:sz w:val="22"/>
              </w:rPr>
              <w:t>Rafale</w:t>
            </w:r>
          </w:p>
        </w:tc>
        <w:tc>
          <w:tcPr>
            <w:tcW w:w="2693" w:type="dxa"/>
          </w:tcPr>
          <w:p w:rsidR="00A87C32" w:rsidRDefault="00A87C32">
            <w:pPr>
              <w:jc w:val="center"/>
              <w:rPr>
                <w:sz w:val="22"/>
              </w:rPr>
            </w:pPr>
            <w:r>
              <w:rPr>
                <w:sz w:val="22"/>
              </w:rPr>
              <w:t>75</w:t>
            </w:r>
          </w:p>
        </w:tc>
      </w:tr>
    </w:tbl>
    <w:p w:rsidR="00A87C32" w:rsidRDefault="00A87C32">
      <w:pPr>
        <w:rPr>
          <w:sz w:val="22"/>
        </w:rPr>
      </w:pPr>
    </w:p>
    <w:p w:rsidR="00A87C32" w:rsidRDefault="00A87C32">
      <w:pPr>
        <w:rPr>
          <w:sz w:val="22"/>
        </w:rPr>
      </w:pPr>
    </w:p>
    <w:p w:rsidR="00A87C32" w:rsidRDefault="00A87C32">
      <w:pPr>
        <w:jc w:val="center"/>
        <w:rPr>
          <w:b/>
          <w:szCs w:val="24"/>
        </w:rPr>
      </w:pPr>
      <w:r>
        <w:rPr>
          <w:b/>
          <w:szCs w:val="24"/>
        </w:rPr>
        <w:t>Charges par activité</w:t>
      </w:r>
    </w:p>
    <w:p w:rsidR="00A87C32" w:rsidRDefault="00A87C32">
      <w:pPr>
        <w:rPr>
          <w:sz w:val="22"/>
        </w:rPr>
      </w:pPr>
    </w:p>
    <w:tbl>
      <w:tblPr>
        <w:tblW w:w="8871"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6"/>
        <w:gridCol w:w="3314"/>
        <w:gridCol w:w="1911"/>
      </w:tblGrid>
      <w:tr w:rsidR="00A87C32">
        <w:tblPrEx>
          <w:tblCellMar>
            <w:top w:w="0" w:type="dxa"/>
            <w:bottom w:w="0" w:type="dxa"/>
          </w:tblCellMar>
        </w:tblPrEx>
        <w:tc>
          <w:tcPr>
            <w:tcW w:w="3646" w:type="dxa"/>
            <w:vAlign w:val="center"/>
          </w:tcPr>
          <w:p w:rsidR="00A87C32" w:rsidRDefault="00A87C32">
            <w:pPr>
              <w:pStyle w:val="Titre5"/>
              <w:tabs>
                <w:tab w:val="clear" w:pos="851"/>
                <w:tab w:val="clear" w:pos="1985"/>
                <w:tab w:val="clear" w:pos="2127"/>
                <w:tab w:val="clear" w:pos="6804"/>
                <w:tab w:val="clear" w:pos="8789"/>
              </w:tabs>
              <w:rPr>
                <w:bCs/>
              </w:rPr>
            </w:pPr>
            <w:r>
              <w:rPr>
                <w:bCs/>
              </w:rPr>
              <w:t>Activités</w:t>
            </w:r>
          </w:p>
        </w:tc>
        <w:tc>
          <w:tcPr>
            <w:tcW w:w="3314" w:type="dxa"/>
            <w:vAlign w:val="center"/>
          </w:tcPr>
          <w:p w:rsidR="00A87C32" w:rsidRDefault="00A87C32">
            <w:pPr>
              <w:jc w:val="center"/>
              <w:rPr>
                <w:b/>
                <w:bCs/>
                <w:sz w:val="22"/>
              </w:rPr>
            </w:pPr>
            <w:r>
              <w:rPr>
                <w:b/>
                <w:bCs/>
                <w:sz w:val="22"/>
              </w:rPr>
              <w:t>Inducteur de coût</w:t>
            </w:r>
          </w:p>
        </w:tc>
        <w:tc>
          <w:tcPr>
            <w:tcW w:w="1911" w:type="dxa"/>
          </w:tcPr>
          <w:p w:rsidR="00A87C32" w:rsidRDefault="00A87C32">
            <w:pPr>
              <w:jc w:val="center"/>
              <w:rPr>
                <w:b/>
                <w:bCs/>
                <w:sz w:val="22"/>
              </w:rPr>
            </w:pPr>
            <w:r>
              <w:rPr>
                <w:b/>
                <w:bCs/>
                <w:sz w:val="22"/>
              </w:rPr>
              <w:t>Charges imputées à l'activité</w:t>
            </w:r>
          </w:p>
        </w:tc>
      </w:tr>
      <w:tr w:rsidR="00A87C32">
        <w:tblPrEx>
          <w:tblCellMar>
            <w:top w:w="0" w:type="dxa"/>
            <w:bottom w:w="0" w:type="dxa"/>
          </w:tblCellMar>
        </w:tblPrEx>
        <w:tc>
          <w:tcPr>
            <w:tcW w:w="3646" w:type="dxa"/>
          </w:tcPr>
          <w:p w:rsidR="00A87C32" w:rsidRDefault="00A87C32">
            <w:pPr>
              <w:jc w:val="left"/>
              <w:rPr>
                <w:sz w:val="22"/>
              </w:rPr>
            </w:pPr>
            <w:r>
              <w:rPr>
                <w:sz w:val="22"/>
              </w:rPr>
              <w:t>Approvisionnement</w:t>
            </w:r>
          </w:p>
        </w:tc>
        <w:tc>
          <w:tcPr>
            <w:tcW w:w="3314" w:type="dxa"/>
          </w:tcPr>
          <w:p w:rsidR="00A87C32" w:rsidRDefault="00A87C32">
            <w:pPr>
              <w:jc w:val="center"/>
              <w:rPr>
                <w:sz w:val="22"/>
              </w:rPr>
            </w:pPr>
            <w:r>
              <w:rPr>
                <w:sz w:val="22"/>
              </w:rPr>
              <w:t>Type de composant acheté</w:t>
            </w:r>
          </w:p>
        </w:tc>
        <w:tc>
          <w:tcPr>
            <w:tcW w:w="1911" w:type="dxa"/>
          </w:tcPr>
          <w:p w:rsidR="00A87C32" w:rsidRDefault="00A87C32">
            <w:pPr>
              <w:ind w:right="469"/>
              <w:jc w:val="right"/>
              <w:rPr>
                <w:sz w:val="22"/>
              </w:rPr>
            </w:pPr>
            <w:r>
              <w:rPr>
                <w:sz w:val="22"/>
              </w:rPr>
              <w:t>3 200</w:t>
            </w:r>
          </w:p>
        </w:tc>
      </w:tr>
      <w:tr w:rsidR="00A87C32">
        <w:tblPrEx>
          <w:tblCellMar>
            <w:top w:w="0" w:type="dxa"/>
            <w:bottom w:w="0" w:type="dxa"/>
          </w:tblCellMar>
        </w:tblPrEx>
        <w:tc>
          <w:tcPr>
            <w:tcW w:w="3646" w:type="dxa"/>
          </w:tcPr>
          <w:p w:rsidR="00A87C32" w:rsidRDefault="00A87C32">
            <w:pPr>
              <w:jc w:val="left"/>
              <w:rPr>
                <w:sz w:val="22"/>
              </w:rPr>
            </w:pPr>
            <w:r>
              <w:rPr>
                <w:sz w:val="22"/>
              </w:rPr>
              <w:t>Lancement des séries en fabrication</w:t>
            </w:r>
          </w:p>
        </w:tc>
        <w:tc>
          <w:tcPr>
            <w:tcW w:w="3314" w:type="dxa"/>
          </w:tcPr>
          <w:p w:rsidR="00A87C32" w:rsidRDefault="00A87C32">
            <w:pPr>
              <w:jc w:val="center"/>
              <w:rPr>
                <w:sz w:val="22"/>
              </w:rPr>
            </w:pPr>
            <w:r>
              <w:rPr>
                <w:sz w:val="22"/>
              </w:rPr>
              <w:t>Lot mis en fabrication</w:t>
            </w:r>
          </w:p>
        </w:tc>
        <w:tc>
          <w:tcPr>
            <w:tcW w:w="1911" w:type="dxa"/>
          </w:tcPr>
          <w:p w:rsidR="00A87C32" w:rsidRDefault="00A87C32">
            <w:pPr>
              <w:ind w:right="469"/>
              <w:jc w:val="right"/>
              <w:rPr>
                <w:sz w:val="22"/>
              </w:rPr>
            </w:pPr>
            <w:r>
              <w:rPr>
                <w:sz w:val="22"/>
              </w:rPr>
              <w:t>12 480</w:t>
            </w:r>
          </w:p>
        </w:tc>
      </w:tr>
      <w:tr w:rsidR="00A87C32">
        <w:tblPrEx>
          <w:tblCellMar>
            <w:top w:w="0" w:type="dxa"/>
            <w:bottom w:w="0" w:type="dxa"/>
          </w:tblCellMar>
        </w:tblPrEx>
        <w:tc>
          <w:tcPr>
            <w:tcW w:w="3646" w:type="dxa"/>
          </w:tcPr>
          <w:p w:rsidR="00A87C32" w:rsidRDefault="00A87C32">
            <w:pPr>
              <w:jc w:val="left"/>
              <w:rPr>
                <w:sz w:val="22"/>
              </w:rPr>
            </w:pPr>
            <w:r>
              <w:rPr>
                <w:sz w:val="22"/>
              </w:rPr>
              <w:t>Montage</w:t>
            </w:r>
          </w:p>
        </w:tc>
        <w:tc>
          <w:tcPr>
            <w:tcW w:w="3314" w:type="dxa"/>
          </w:tcPr>
          <w:p w:rsidR="00A87C32" w:rsidRDefault="00A87C32">
            <w:pPr>
              <w:jc w:val="center"/>
              <w:rPr>
                <w:sz w:val="22"/>
              </w:rPr>
            </w:pPr>
            <w:r>
              <w:rPr>
                <w:sz w:val="22"/>
              </w:rPr>
              <w:t>Unité de produit fabriqué et vendu</w:t>
            </w:r>
          </w:p>
        </w:tc>
        <w:tc>
          <w:tcPr>
            <w:tcW w:w="1911" w:type="dxa"/>
          </w:tcPr>
          <w:p w:rsidR="00A87C32" w:rsidRDefault="00A87C32">
            <w:pPr>
              <w:ind w:right="469"/>
              <w:jc w:val="right"/>
              <w:rPr>
                <w:sz w:val="22"/>
              </w:rPr>
            </w:pPr>
            <w:r>
              <w:rPr>
                <w:sz w:val="22"/>
              </w:rPr>
              <w:t>6 900</w:t>
            </w:r>
          </w:p>
        </w:tc>
      </w:tr>
      <w:tr w:rsidR="00A87C32">
        <w:tblPrEx>
          <w:tblCellMar>
            <w:top w:w="0" w:type="dxa"/>
            <w:bottom w:w="0" w:type="dxa"/>
          </w:tblCellMar>
        </w:tblPrEx>
        <w:tc>
          <w:tcPr>
            <w:tcW w:w="3646" w:type="dxa"/>
          </w:tcPr>
          <w:p w:rsidR="00A87C32" w:rsidRDefault="00A87C32">
            <w:pPr>
              <w:jc w:val="left"/>
              <w:rPr>
                <w:sz w:val="22"/>
              </w:rPr>
            </w:pPr>
            <w:r>
              <w:rPr>
                <w:sz w:val="22"/>
              </w:rPr>
              <w:t>CEE (Contrôle-Emballage-Expédition)</w:t>
            </w:r>
          </w:p>
        </w:tc>
        <w:tc>
          <w:tcPr>
            <w:tcW w:w="3314" w:type="dxa"/>
          </w:tcPr>
          <w:p w:rsidR="00A87C32" w:rsidRDefault="00A87C32">
            <w:pPr>
              <w:jc w:val="center"/>
              <w:rPr>
                <w:sz w:val="22"/>
              </w:rPr>
            </w:pPr>
            <w:r>
              <w:rPr>
                <w:sz w:val="22"/>
              </w:rPr>
              <w:t>Unité de produit fabriqué et vendu</w:t>
            </w:r>
          </w:p>
        </w:tc>
        <w:tc>
          <w:tcPr>
            <w:tcW w:w="1911" w:type="dxa"/>
          </w:tcPr>
          <w:p w:rsidR="00A87C32" w:rsidRDefault="00A87C32">
            <w:pPr>
              <w:ind w:right="469"/>
              <w:jc w:val="right"/>
              <w:rPr>
                <w:sz w:val="22"/>
              </w:rPr>
            </w:pPr>
            <w:r>
              <w:rPr>
                <w:sz w:val="22"/>
              </w:rPr>
              <w:t>8 280</w:t>
            </w:r>
          </w:p>
        </w:tc>
      </w:tr>
      <w:tr w:rsidR="00A87C32">
        <w:tblPrEx>
          <w:tblCellMar>
            <w:top w:w="0" w:type="dxa"/>
            <w:bottom w:w="0" w:type="dxa"/>
          </w:tblCellMar>
        </w:tblPrEx>
        <w:tc>
          <w:tcPr>
            <w:tcW w:w="3646" w:type="dxa"/>
          </w:tcPr>
          <w:p w:rsidR="00A87C32" w:rsidRDefault="00A87C32">
            <w:pPr>
              <w:jc w:val="left"/>
              <w:rPr>
                <w:sz w:val="22"/>
              </w:rPr>
            </w:pPr>
            <w:r>
              <w:rPr>
                <w:sz w:val="22"/>
              </w:rPr>
              <w:t>Distribution</w:t>
            </w:r>
          </w:p>
        </w:tc>
        <w:tc>
          <w:tcPr>
            <w:tcW w:w="3314" w:type="dxa"/>
          </w:tcPr>
          <w:p w:rsidR="00A87C32" w:rsidRDefault="00A87C32">
            <w:pPr>
              <w:jc w:val="center"/>
              <w:rPr>
                <w:sz w:val="22"/>
              </w:rPr>
            </w:pPr>
            <w:r>
              <w:rPr>
                <w:sz w:val="22"/>
              </w:rPr>
              <w:t>Unité de produit fabriqué et vendu</w:t>
            </w:r>
          </w:p>
        </w:tc>
        <w:tc>
          <w:tcPr>
            <w:tcW w:w="1911" w:type="dxa"/>
          </w:tcPr>
          <w:p w:rsidR="00A87C32" w:rsidRDefault="00A87C32">
            <w:pPr>
              <w:ind w:right="469"/>
              <w:jc w:val="right"/>
              <w:rPr>
                <w:sz w:val="22"/>
              </w:rPr>
            </w:pPr>
            <w:r>
              <w:rPr>
                <w:sz w:val="22"/>
              </w:rPr>
              <w:t>2 070</w:t>
            </w:r>
          </w:p>
        </w:tc>
      </w:tr>
      <w:tr w:rsidR="00A87C32">
        <w:tblPrEx>
          <w:tblCellMar>
            <w:top w:w="0" w:type="dxa"/>
            <w:bottom w:w="0" w:type="dxa"/>
          </w:tblCellMar>
        </w:tblPrEx>
        <w:tc>
          <w:tcPr>
            <w:tcW w:w="3646" w:type="dxa"/>
          </w:tcPr>
          <w:p w:rsidR="00A87C32" w:rsidRDefault="00A87C32">
            <w:pPr>
              <w:jc w:val="left"/>
              <w:rPr>
                <w:sz w:val="22"/>
              </w:rPr>
            </w:pPr>
            <w:r>
              <w:rPr>
                <w:sz w:val="22"/>
              </w:rPr>
              <w:t>Administration générale</w:t>
            </w:r>
          </w:p>
        </w:tc>
        <w:tc>
          <w:tcPr>
            <w:tcW w:w="3314" w:type="dxa"/>
          </w:tcPr>
          <w:p w:rsidR="00A87C32" w:rsidRDefault="00A87C32">
            <w:pPr>
              <w:jc w:val="center"/>
              <w:rPr>
                <w:sz w:val="22"/>
              </w:rPr>
            </w:pPr>
            <w:r>
              <w:rPr>
                <w:sz w:val="22"/>
              </w:rPr>
              <w:t>Unité de produit fabriqué et vendu</w:t>
            </w:r>
          </w:p>
        </w:tc>
        <w:tc>
          <w:tcPr>
            <w:tcW w:w="1911" w:type="dxa"/>
          </w:tcPr>
          <w:p w:rsidR="00A87C32" w:rsidRDefault="00A87C32">
            <w:pPr>
              <w:ind w:right="469"/>
              <w:jc w:val="right"/>
              <w:rPr>
                <w:sz w:val="22"/>
              </w:rPr>
            </w:pPr>
            <w:r>
              <w:rPr>
                <w:sz w:val="22"/>
              </w:rPr>
              <w:t>3 450</w:t>
            </w:r>
          </w:p>
        </w:tc>
      </w:tr>
    </w:tbl>
    <w:p w:rsidR="00A87C32" w:rsidRDefault="00A87C32">
      <w:pPr>
        <w:ind w:left="567"/>
        <w:rPr>
          <w:sz w:val="22"/>
        </w:rPr>
      </w:pPr>
    </w:p>
    <w:p w:rsidR="00A87C32" w:rsidRDefault="00A87C32">
      <w:pPr>
        <w:ind w:left="567"/>
        <w:rPr>
          <w:sz w:val="22"/>
        </w:rPr>
      </w:pPr>
      <w:r>
        <w:rPr>
          <w:sz w:val="22"/>
        </w:rPr>
        <w:t xml:space="preserve">Le budget des charges de l'activité </w:t>
      </w:r>
      <w:r>
        <w:rPr>
          <w:i/>
          <w:iCs/>
          <w:sz w:val="22"/>
        </w:rPr>
        <w:t>Lancement des séries en fabrication</w:t>
      </w:r>
      <w:r>
        <w:rPr>
          <w:sz w:val="22"/>
        </w:rPr>
        <w:t xml:space="preserve"> comporte 9 880 € de charges fixes.</w:t>
      </w:r>
    </w:p>
    <w:p w:rsidR="00A87C32" w:rsidRDefault="00A87C32">
      <w:pPr>
        <w:rPr>
          <w:sz w:val="22"/>
        </w:rPr>
      </w:pPr>
    </w:p>
    <w:p w:rsidR="00A87C32" w:rsidRDefault="00A87C32">
      <w:pPr>
        <w:rPr>
          <w:sz w:val="22"/>
        </w:rPr>
      </w:pPr>
    </w:p>
    <w:p w:rsidR="00A87C32" w:rsidRDefault="00A87C32">
      <w:pPr>
        <w:jc w:val="center"/>
        <w:rPr>
          <w:b/>
          <w:i/>
          <w:iCs/>
          <w:szCs w:val="24"/>
        </w:rPr>
      </w:pPr>
      <w:r>
        <w:rPr>
          <w:b/>
          <w:szCs w:val="24"/>
        </w:rPr>
        <w:t xml:space="preserve">Fiche de coût préétabli du produit </w:t>
      </w:r>
      <w:r>
        <w:rPr>
          <w:b/>
          <w:i/>
          <w:iCs/>
          <w:szCs w:val="24"/>
        </w:rPr>
        <w:t>Alizé</w:t>
      </w:r>
    </w:p>
    <w:p w:rsidR="00A87C32" w:rsidRDefault="00A87C32">
      <w:pPr>
        <w:rPr>
          <w:sz w:val="22"/>
        </w:rPr>
      </w:pPr>
    </w:p>
    <w:tbl>
      <w:tblPr>
        <w:tblW w:w="9832" w:type="dxa"/>
        <w:tblInd w:w="-37" w:type="dxa"/>
        <w:tblLayout w:type="fixed"/>
        <w:tblCellMar>
          <w:left w:w="0" w:type="dxa"/>
          <w:right w:w="0" w:type="dxa"/>
        </w:tblCellMar>
        <w:tblLook w:val="0000" w:firstRow="0" w:lastRow="0" w:firstColumn="0" w:lastColumn="0" w:noHBand="0" w:noVBand="0"/>
      </w:tblPr>
      <w:tblGrid>
        <w:gridCol w:w="5383"/>
        <w:gridCol w:w="1483"/>
        <w:gridCol w:w="1483"/>
        <w:gridCol w:w="1483"/>
      </w:tblGrid>
      <w:tr w:rsidR="00A87C32">
        <w:trPr>
          <w:trHeight w:val="255"/>
        </w:trPr>
        <w:tc>
          <w:tcPr>
            <w:tcW w:w="5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ascii="Arial" w:eastAsia="Arial Unicode MS" w:hAnsi="Arial" w:cs="Arial"/>
                <w:sz w:val="20"/>
                <w:szCs w:val="20"/>
              </w:rPr>
            </w:pPr>
            <w:r>
              <w:rPr>
                <w:rFonts w:ascii="Arial" w:hAnsi="Arial" w:cs="Arial"/>
                <w:sz w:val="20"/>
                <w:szCs w:val="20"/>
              </w:rPr>
              <w:t> </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jc w:val="center"/>
              <w:rPr>
                <w:rFonts w:ascii="Arial" w:eastAsia="Arial Unicode MS" w:hAnsi="Arial" w:cs="Arial"/>
                <w:b/>
                <w:bCs/>
                <w:sz w:val="20"/>
                <w:szCs w:val="20"/>
              </w:rPr>
            </w:pPr>
            <w:r>
              <w:rPr>
                <w:rFonts w:ascii="Arial" w:hAnsi="Arial" w:cs="Arial"/>
                <w:b/>
                <w:bCs/>
                <w:sz w:val="20"/>
                <w:szCs w:val="20"/>
              </w:rPr>
              <w:t>Q</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jc w:val="center"/>
              <w:rPr>
                <w:rFonts w:ascii="Arial" w:eastAsia="Arial Unicode MS" w:hAnsi="Arial" w:cs="Arial"/>
                <w:b/>
                <w:bCs/>
                <w:sz w:val="20"/>
                <w:szCs w:val="20"/>
              </w:rPr>
            </w:pPr>
            <w:r>
              <w:rPr>
                <w:rFonts w:ascii="Arial" w:hAnsi="Arial" w:cs="Arial"/>
                <w:b/>
                <w:bCs/>
                <w:sz w:val="20"/>
                <w:szCs w:val="20"/>
              </w:rPr>
              <w:t>CU</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jc w:val="center"/>
              <w:rPr>
                <w:rFonts w:ascii="Arial" w:eastAsia="Arial Unicode MS" w:hAnsi="Arial" w:cs="Arial"/>
                <w:b/>
                <w:bCs/>
                <w:sz w:val="20"/>
                <w:szCs w:val="20"/>
              </w:rPr>
            </w:pPr>
            <w:r>
              <w:rPr>
                <w:rFonts w:ascii="Arial" w:hAnsi="Arial" w:cs="Arial"/>
                <w:b/>
                <w:bCs/>
                <w:sz w:val="20"/>
                <w:szCs w:val="20"/>
              </w:rPr>
              <w:t>M</w:t>
            </w:r>
          </w:p>
        </w:tc>
      </w:tr>
      <w:tr w:rsidR="00A87C32">
        <w:trPr>
          <w:trHeight w:val="255"/>
        </w:trPr>
        <w:tc>
          <w:tcPr>
            <w:tcW w:w="5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eastAsia="Arial Unicode MS"/>
                <w:sz w:val="22"/>
                <w:szCs w:val="20"/>
              </w:rPr>
            </w:pPr>
            <w:r>
              <w:rPr>
                <w:sz w:val="22"/>
                <w:szCs w:val="20"/>
              </w:rPr>
              <w:t>Boîtier</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jc w:val="center"/>
              <w:rPr>
                <w:rFonts w:ascii="Arial" w:eastAsia="Arial Unicode MS" w:hAnsi="Arial" w:cs="Arial"/>
                <w:sz w:val="20"/>
                <w:szCs w:val="20"/>
              </w:rPr>
            </w:pPr>
            <w:r>
              <w:rPr>
                <w:rFonts w:ascii="Arial" w:hAnsi="Arial" w:cs="Arial"/>
                <w:sz w:val="20"/>
                <w:szCs w:val="20"/>
              </w:rPr>
              <w:t>1</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463"/>
              <w:jc w:val="right"/>
              <w:rPr>
                <w:rFonts w:ascii="Arial" w:eastAsia="Arial Unicode MS" w:hAnsi="Arial" w:cs="Arial"/>
                <w:sz w:val="20"/>
                <w:szCs w:val="20"/>
              </w:rPr>
            </w:pPr>
            <w:r>
              <w:rPr>
                <w:rFonts w:ascii="Arial" w:hAnsi="Arial" w:cs="Arial"/>
                <w:sz w:val="20"/>
                <w:szCs w:val="20"/>
              </w:rPr>
              <w:t>7,60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386"/>
              <w:jc w:val="right"/>
              <w:rPr>
                <w:rFonts w:ascii="Arial" w:eastAsia="Arial Unicode MS" w:hAnsi="Arial" w:cs="Arial"/>
                <w:sz w:val="20"/>
                <w:szCs w:val="20"/>
              </w:rPr>
            </w:pPr>
            <w:r>
              <w:rPr>
                <w:rFonts w:ascii="Arial" w:hAnsi="Arial" w:cs="Arial"/>
                <w:sz w:val="20"/>
                <w:szCs w:val="20"/>
              </w:rPr>
              <w:t>7,60</w:t>
            </w:r>
          </w:p>
        </w:tc>
      </w:tr>
      <w:tr w:rsidR="00A87C32">
        <w:trPr>
          <w:trHeight w:val="255"/>
        </w:trPr>
        <w:tc>
          <w:tcPr>
            <w:tcW w:w="5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eastAsia="Arial Unicode MS"/>
                <w:sz w:val="22"/>
                <w:szCs w:val="20"/>
              </w:rPr>
            </w:pPr>
            <w:r>
              <w:rPr>
                <w:sz w:val="22"/>
                <w:szCs w:val="20"/>
              </w:rPr>
              <w:t>Ventilateur</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jc w:val="center"/>
              <w:rPr>
                <w:rFonts w:ascii="Arial" w:eastAsia="Arial Unicode MS" w:hAnsi="Arial" w:cs="Arial"/>
                <w:sz w:val="20"/>
                <w:szCs w:val="20"/>
              </w:rPr>
            </w:pPr>
            <w:r>
              <w:rPr>
                <w:rFonts w:ascii="Arial" w:hAnsi="Arial" w:cs="Arial"/>
                <w:sz w:val="20"/>
                <w:szCs w:val="20"/>
              </w:rPr>
              <w:t>1</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463"/>
              <w:jc w:val="right"/>
              <w:rPr>
                <w:rFonts w:ascii="Arial" w:eastAsia="Arial Unicode MS" w:hAnsi="Arial" w:cs="Arial"/>
                <w:sz w:val="20"/>
                <w:szCs w:val="20"/>
              </w:rPr>
            </w:pPr>
            <w:r>
              <w:rPr>
                <w:rFonts w:ascii="Arial" w:hAnsi="Arial" w:cs="Arial"/>
                <w:sz w:val="20"/>
                <w:szCs w:val="20"/>
              </w:rPr>
              <w:t>13,10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386"/>
              <w:jc w:val="right"/>
              <w:rPr>
                <w:rFonts w:ascii="Arial" w:eastAsia="Arial Unicode MS" w:hAnsi="Arial" w:cs="Arial"/>
                <w:sz w:val="20"/>
                <w:szCs w:val="20"/>
              </w:rPr>
            </w:pPr>
            <w:r>
              <w:rPr>
                <w:rFonts w:ascii="Arial" w:hAnsi="Arial" w:cs="Arial"/>
                <w:sz w:val="20"/>
                <w:szCs w:val="20"/>
              </w:rPr>
              <w:t>13,10</w:t>
            </w:r>
          </w:p>
        </w:tc>
      </w:tr>
      <w:tr w:rsidR="00A87C32">
        <w:trPr>
          <w:trHeight w:val="255"/>
        </w:trPr>
        <w:tc>
          <w:tcPr>
            <w:tcW w:w="5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eastAsia="Arial Unicode MS"/>
                <w:sz w:val="22"/>
                <w:szCs w:val="20"/>
              </w:rPr>
            </w:pPr>
            <w:r>
              <w:rPr>
                <w:sz w:val="22"/>
                <w:szCs w:val="20"/>
              </w:rPr>
              <w:t>Résistance de chauffage &amp; rhéostat</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jc w:val="center"/>
              <w:rPr>
                <w:rFonts w:ascii="Arial" w:eastAsia="Arial Unicode MS" w:hAnsi="Arial" w:cs="Arial"/>
                <w:sz w:val="20"/>
                <w:szCs w:val="20"/>
              </w:rPr>
            </w:pPr>
            <w:r>
              <w:rPr>
                <w:rFonts w:ascii="Arial" w:hAnsi="Arial" w:cs="Arial"/>
                <w:sz w:val="20"/>
                <w:szCs w:val="20"/>
              </w:rPr>
              <w:t>1</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463"/>
              <w:jc w:val="right"/>
              <w:rPr>
                <w:rFonts w:ascii="Arial" w:eastAsia="Arial Unicode MS" w:hAnsi="Arial" w:cs="Arial"/>
                <w:sz w:val="20"/>
                <w:szCs w:val="20"/>
              </w:rPr>
            </w:pPr>
            <w:r>
              <w:rPr>
                <w:rFonts w:ascii="Arial" w:hAnsi="Arial" w:cs="Arial"/>
                <w:sz w:val="20"/>
                <w:szCs w:val="20"/>
              </w:rPr>
              <w:t>11,40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386"/>
              <w:jc w:val="right"/>
              <w:rPr>
                <w:rFonts w:ascii="Arial" w:eastAsia="Arial Unicode MS" w:hAnsi="Arial" w:cs="Arial"/>
                <w:sz w:val="20"/>
                <w:szCs w:val="20"/>
              </w:rPr>
            </w:pPr>
            <w:r>
              <w:rPr>
                <w:rFonts w:ascii="Arial" w:hAnsi="Arial" w:cs="Arial"/>
                <w:sz w:val="20"/>
                <w:szCs w:val="20"/>
              </w:rPr>
              <w:t>11,40</w:t>
            </w:r>
          </w:p>
        </w:tc>
      </w:tr>
      <w:tr w:rsidR="00A87C32">
        <w:trPr>
          <w:trHeight w:val="255"/>
        </w:trPr>
        <w:tc>
          <w:tcPr>
            <w:tcW w:w="5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eastAsia="Arial Unicode MS"/>
                <w:sz w:val="22"/>
                <w:szCs w:val="20"/>
              </w:rPr>
            </w:pPr>
            <w:r>
              <w:rPr>
                <w:sz w:val="22"/>
                <w:szCs w:val="20"/>
              </w:rPr>
              <w:t>Cellule photoélectrique</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jc w:val="center"/>
              <w:rPr>
                <w:rFonts w:ascii="Arial" w:eastAsia="Arial Unicode MS" w:hAnsi="Arial" w:cs="Arial"/>
                <w:sz w:val="20"/>
                <w:szCs w:val="20"/>
              </w:rPr>
            </w:pPr>
            <w:r>
              <w:rPr>
                <w:rFonts w:ascii="Arial" w:hAnsi="Arial" w:cs="Arial"/>
                <w:sz w:val="20"/>
                <w:szCs w:val="20"/>
              </w:rPr>
              <w:t>1</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463"/>
              <w:jc w:val="right"/>
              <w:rPr>
                <w:rFonts w:ascii="Arial" w:eastAsia="Arial Unicode MS" w:hAnsi="Arial" w:cs="Arial"/>
                <w:sz w:val="20"/>
                <w:szCs w:val="20"/>
              </w:rPr>
            </w:pPr>
            <w:r>
              <w:rPr>
                <w:rFonts w:ascii="Arial" w:hAnsi="Arial" w:cs="Arial"/>
                <w:sz w:val="20"/>
                <w:szCs w:val="20"/>
              </w:rPr>
              <w:t>7,00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386"/>
              <w:jc w:val="right"/>
              <w:rPr>
                <w:rFonts w:ascii="Arial" w:eastAsia="Arial Unicode MS" w:hAnsi="Arial" w:cs="Arial"/>
                <w:sz w:val="20"/>
                <w:szCs w:val="20"/>
              </w:rPr>
            </w:pPr>
            <w:r>
              <w:rPr>
                <w:rFonts w:ascii="Arial" w:hAnsi="Arial" w:cs="Arial"/>
                <w:sz w:val="20"/>
                <w:szCs w:val="20"/>
              </w:rPr>
              <w:t>7,00</w:t>
            </w:r>
          </w:p>
        </w:tc>
      </w:tr>
      <w:tr w:rsidR="00A87C32">
        <w:trPr>
          <w:trHeight w:val="255"/>
        </w:trPr>
        <w:tc>
          <w:tcPr>
            <w:tcW w:w="5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eastAsia="Arial Unicode MS"/>
                <w:sz w:val="22"/>
                <w:szCs w:val="20"/>
              </w:rPr>
            </w:pPr>
            <w:r>
              <w:rPr>
                <w:sz w:val="22"/>
                <w:szCs w:val="20"/>
              </w:rPr>
              <w:t>Package de petites fournitures</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jc w:val="center"/>
              <w:rPr>
                <w:rFonts w:ascii="Arial" w:eastAsia="Arial Unicode MS" w:hAnsi="Arial" w:cs="Arial"/>
                <w:sz w:val="20"/>
                <w:szCs w:val="20"/>
                <w:lang w:val="en-GB"/>
              </w:rPr>
            </w:pPr>
            <w:r>
              <w:rPr>
                <w:rFonts w:ascii="Arial" w:hAnsi="Arial" w:cs="Arial"/>
                <w:sz w:val="20"/>
                <w:szCs w:val="20"/>
                <w:lang w:val="en-GB"/>
              </w:rPr>
              <w:t>1</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463"/>
              <w:jc w:val="right"/>
              <w:rPr>
                <w:rFonts w:ascii="Arial" w:eastAsia="Arial Unicode MS" w:hAnsi="Arial" w:cs="Arial"/>
                <w:sz w:val="20"/>
                <w:szCs w:val="20"/>
                <w:lang w:val="en-GB"/>
              </w:rPr>
            </w:pPr>
            <w:r>
              <w:rPr>
                <w:rFonts w:ascii="Arial" w:hAnsi="Arial" w:cs="Arial"/>
                <w:sz w:val="20"/>
                <w:szCs w:val="20"/>
                <w:lang w:val="en-GB"/>
              </w:rPr>
              <w:t>2,50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386"/>
              <w:jc w:val="right"/>
              <w:rPr>
                <w:rFonts w:ascii="Arial" w:eastAsia="Arial Unicode MS" w:hAnsi="Arial" w:cs="Arial"/>
                <w:sz w:val="20"/>
                <w:szCs w:val="20"/>
                <w:lang w:val="en-GB"/>
              </w:rPr>
            </w:pPr>
            <w:r>
              <w:rPr>
                <w:rFonts w:ascii="Arial" w:hAnsi="Arial" w:cs="Arial"/>
                <w:sz w:val="20"/>
                <w:szCs w:val="20"/>
                <w:lang w:val="en-GB"/>
              </w:rPr>
              <w:t>2,50</w:t>
            </w:r>
          </w:p>
        </w:tc>
      </w:tr>
      <w:tr w:rsidR="00A87C32">
        <w:trPr>
          <w:trHeight w:val="255"/>
        </w:trPr>
        <w:tc>
          <w:tcPr>
            <w:tcW w:w="5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eastAsia="Arial Unicode MS"/>
                <w:sz w:val="22"/>
                <w:szCs w:val="20"/>
                <w:lang w:val="en-GB"/>
              </w:rPr>
            </w:pPr>
            <w:r>
              <w:rPr>
                <w:sz w:val="22"/>
                <w:szCs w:val="20"/>
                <w:lang w:val="en-GB"/>
              </w:rPr>
              <w:t>MOD Montage</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jc w:val="center"/>
              <w:rPr>
                <w:rFonts w:ascii="Arial" w:eastAsia="Arial Unicode MS" w:hAnsi="Arial" w:cs="Arial"/>
                <w:sz w:val="20"/>
                <w:szCs w:val="20"/>
                <w:lang w:val="en-GB"/>
              </w:rPr>
            </w:pPr>
            <w:r>
              <w:rPr>
                <w:rFonts w:ascii="Arial" w:hAnsi="Arial" w:cs="Arial"/>
                <w:sz w:val="20"/>
                <w:szCs w:val="20"/>
                <w:lang w:val="en-GB"/>
              </w:rPr>
              <w:t>15/60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463"/>
              <w:jc w:val="right"/>
              <w:rPr>
                <w:rFonts w:ascii="Arial" w:eastAsia="Arial Unicode MS" w:hAnsi="Arial" w:cs="Arial"/>
                <w:sz w:val="20"/>
                <w:szCs w:val="20"/>
                <w:lang w:val="en-GB"/>
              </w:rPr>
            </w:pPr>
            <w:r>
              <w:rPr>
                <w:rFonts w:ascii="Arial" w:hAnsi="Arial" w:cs="Arial"/>
                <w:sz w:val="20"/>
                <w:szCs w:val="20"/>
                <w:lang w:val="en-GB"/>
              </w:rPr>
              <w:t>27,00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386"/>
              <w:jc w:val="right"/>
              <w:rPr>
                <w:rFonts w:ascii="Arial" w:eastAsia="Arial Unicode MS" w:hAnsi="Arial" w:cs="Arial"/>
                <w:sz w:val="20"/>
                <w:szCs w:val="20"/>
                <w:lang w:val="en-GB"/>
              </w:rPr>
            </w:pPr>
            <w:r>
              <w:rPr>
                <w:rFonts w:ascii="Arial" w:hAnsi="Arial" w:cs="Arial"/>
                <w:sz w:val="20"/>
                <w:szCs w:val="20"/>
                <w:lang w:val="en-GB"/>
              </w:rPr>
              <w:t>6,75</w:t>
            </w:r>
          </w:p>
        </w:tc>
      </w:tr>
      <w:tr w:rsidR="00A87C32">
        <w:trPr>
          <w:trHeight w:val="255"/>
        </w:trPr>
        <w:tc>
          <w:tcPr>
            <w:tcW w:w="5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eastAsia="Arial Unicode MS"/>
                <w:sz w:val="22"/>
                <w:szCs w:val="20"/>
                <w:lang w:val="en-GB"/>
              </w:rPr>
            </w:pPr>
            <w:r>
              <w:rPr>
                <w:sz w:val="22"/>
                <w:szCs w:val="20"/>
                <w:lang w:val="en-GB"/>
              </w:rPr>
              <w:t>MOD CEE</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jc w:val="center"/>
              <w:rPr>
                <w:rFonts w:ascii="Arial" w:eastAsia="Arial Unicode MS" w:hAnsi="Arial" w:cs="Arial"/>
                <w:sz w:val="20"/>
                <w:szCs w:val="20"/>
              </w:rPr>
            </w:pPr>
            <w:r>
              <w:rPr>
                <w:rFonts w:ascii="Arial" w:hAnsi="Arial" w:cs="Arial"/>
                <w:sz w:val="20"/>
                <w:szCs w:val="20"/>
              </w:rPr>
              <w:t>30/60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463"/>
              <w:jc w:val="right"/>
              <w:rPr>
                <w:rFonts w:ascii="Arial" w:eastAsia="Arial Unicode MS" w:hAnsi="Arial" w:cs="Arial"/>
                <w:sz w:val="20"/>
                <w:szCs w:val="20"/>
              </w:rPr>
            </w:pPr>
            <w:r>
              <w:rPr>
                <w:rFonts w:ascii="Arial" w:hAnsi="Arial" w:cs="Arial"/>
                <w:sz w:val="20"/>
                <w:szCs w:val="20"/>
              </w:rPr>
              <w:t>22,50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386"/>
              <w:jc w:val="right"/>
              <w:rPr>
                <w:rFonts w:ascii="Arial" w:eastAsia="Arial Unicode MS" w:hAnsi="Arial" w:cs="Arial"/>
                <w:sz w:val="20"/>
                <w:szCs w:val="20"/>
              </w:rPr>
            </w:pPr>
            <w:r>
              <w:rPr>
                <w:rFonts w:ascii="Arial" w:hAnsi="Arial" w:cs="Arial"/>
                <w:sz w:val="20"/>
                <w:szCs w:val="20"/>
              </w:rPr>
              <w:t>11,25</w:t>
            </w:r>
          </w:p>
        </w:tc>
      </w:tr>
      <w:tr w:rsidR="00A87C32">
        <w:trPr>
          <w:trHeight w:val="255"/>
        </w:trPr>
        <w:tc>
          <w:tcPr>
            <w:tcW w:w="5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eastAsia="Arial Unicode MS"/>
                <w:sz w:val="22"/>
                <w:szCs w:val="20"/>
              </w:rPr>
            </w:pPr>
            <w:r>
              <w:rPr>
                <w:sz w:val="22"/>
                <w:szCs w:val="20"/>
              </w:rPr>
              <w:t>Charges de l'activité Approvisionnement</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jc w:val="center"/>
              <w:rPr>
                <w:rFonts w:ascii="Arial" w:eastAsia="Arial Unicode MS" w:hAnsi="Arial" w:cs="Arial"/>
                <w:sz w:val="20"/>
                <w:szCs w:val="20"/>
              </w:rPr>
            </w:pPr>
            <w:r>
              <w:rPr>
                <w:rFonts w:ascii="Arial" w:hAnsi="Arial" w:cs="Arial"/>
                <w:sz w:val="20"/>
                <w:szCs w:val="20"/>
              </w:rPr>
              <w:t>2,667/1500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463"/>
              <w:jc w:val="right"/>
              <w:rPr>
                <w:rFonts w:ascii="Arial" w:eastAsia="Arial Unicode MS" w:hAnsi="Arial" w:cs="Arial"/>
                <w:sz w:val="20"/>
                <w:szCs w:val="20"/>
              </w:rPr>
            </w:pPr>
            <w:r>
              <w:rPr>
                <w:rFonts w:ascii="Arial" w:hAnsi="Arial" w:cs="Arial"/>
                <w:sz w:val="20"/>
                <w:szCs w:val="20"/>
              </w:rPr>
              <w:t>320,00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386"/>
              <w:jc w:val="right"/>
              <w:rPr>
                <w:rFonts w:ascii="Arial" w:eastAsia="Arial Unicode MS" w:hAnsi="Arial" w:cs="Arial"/>
                <w:sz w:val="20"/>
                <w:szCs w:val="20"/>
              </w:rPr>
            </w:pPr>
            <w:r>
              <w:rPr>
                <w:rFonts w:ascii="Arial" w:hAnsi="Arial" w:cs="Arial"/>
                <w:sz w:val="20"/>
                <w:szCs w:val="20"/>
              </w:rPr>
              <w:t>0,57</w:t>
            </w:r>
          </w:p>
        </w:tc>
      </w:tr>
      <w:tr w:rsidR="00A87C32">
        <w:trPr>
          <w:trHeight w:val="255"/>
        </w:trPr>
        <w:tc>
          <w:tcPr>
            <w:tcW w:w="5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eastAsia="Arial Unicode MS"/>
                <w:sz w:val="22"/>
                <w:szCs w:val="20"/>
              </w:rPr>
            </w:pPr>
            <w:r>
              <w:rPr>
                <w:sz w:val="22"/>
                <w:szCs w:val="20"/>
              </w:rPr>
              <w:t>Charges de l'activité Lancement en fabrication</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jc w:val="center"/>
              <w:rPr>
                <w:rFonts w:ascii="Arial" w:eastAsia="Arial Unicode MS" w:hAnsi="Arial" w:cs="Arial"/>
                <w:sz w:val="20"/>
                <w:szCs w:val="20"/>
              </w:rPr>
            </w:pPr>
            <w:r>
              <w:rPr>
                <w:rFonts w:ascii="Arial" w:hAnsi="Arial" w:cs="Arial"/>
                <w:sz w:val="20"/>
                <w:szCs w:val="20"/>
              </w:rPr>
              <w:t>10/1500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463"/>
              <w:jc w:val="right"/>
              <w:rPr>
                <w:rFonts w:ascii="Arial" w:eastAsia="Arial Unicode MS" w:hAnsi="Arial" w:cs="Arial"/>
                <w:sz w:val="20"/>
                <w:szCs w:val="20"/>
              </w:rPr>
            </w:pPr>
            <w:r>
              <w:rPr>
                <w:rFonts w:ascii="Arial" w:hAnsi="Arial" w:cs="Arial"/>
                <w:sz w:val="20"/>
                <w:szCs w:val="20"/>
              </w:rPr>
              <w:t>480,00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386"/>
              <w:jc w:val="right"/>
              <w:rPr>
                <w:rFonts w:ascii="Arial" w:eastAsia="Arial Unicode MS" w:hAnsi="Arial" w:cs="Arial"/>
                <w:sz w:val="20"/>
                <w:szCs w:val="20"/>
              </w:rPr>
            </w:pPr>
            <w:r>
              <w:rPr>
                <w:rFonts w:ascii="Arial" w:hAnsi="Arial" w:cs="Arial"/>
                <w:sz w:val="20"/>
                <w:szCs w:val="20"/>
              </w:rPr>
              <w:t>3,20</w:t>
            </w:r>
          </w:p>
        </w:tc>
      </w:tr>
      <w:tr w:rsidR="00A87C32">
        <w:trPr>
          <w:trHeight w:val="270"/>
        </w:trPr>
        <w:tc>
          <w:tcPr>
            <w:tcW w:w="5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eastAsia="Arial Unicode MS"/>
                <w:sz w:val="22"/>
                <w:szCs w:val="20"/>
              </w:rPr>
            </w:pPr>
            <w:r>
              <w:rPr>
                <w:sz w:val="22"/>
                <w:szCs w:val="20"/>
              </w:rPr>
              <w:t>Charges des autres activités</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jc w:val="center"/>
              <w:rPr>
                <w:rFonts w:ascii="Arial" w:eastAsia="Arial Unicode MS" w:hAnsi="Arial" w:cs="Arial"/>
                <w:sz w:val="20"/>
                <w:szCs w:val="20"/>
              </w:rPr>
            </w:pPr>
            <w:r>
              <w:rPr>
                <w:rFonts w:ascii="Arial" w:hAnsi="Arial" w:cs="Arial"/>
                <w:sz w:val="20"/>
                <w:szCs w:val="20"/>
              </w:rPr>
              <w:t>1</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463"/>
              <w:jc w:val="right"/>
              <w:rPr>
                <w:rFonts w:ascii="Arial" w:eastAsia="Arial Unicode MS" w:hAnsi="Arial" w:cs="Arial"/>
                <w:sz w:val="20"/>
                <w:szCs w:val="20"/>
              </w:rPr>
            </w:pPr>
            <w:r>
              <w:rPr>
                <w:rFonts w:ascii="Arial" w:hAnsi="Arial" w:cs="Arial"/>
                <w:sz w:val="20"/>
                <w:szCs w:val="20"/>
              </w:rPr>
              <w:t>6,00</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386"/>
              <w:jc w:val="right"/>
              <w:rPr>
                <w:rFonts w:ascii="Arial" w:eastAsia="Arial Unicode MS" w:hAnsi="Arial" w:cs="Arial"/>
                <w:sz w:val="20"/>
                <w:szCs w:val="20"/>
              </w:rPr>
            </w:pPr>
            <w:r>
              <w:rPr>
                <w:rFonts w:ascii="Arial" w:hAnsi="Arial" w:cs="Arial"/>
                <w:sz w:val="20"/>
                <w:szCs w:val="20"/>
              </w:rPr>
              <w:t>6,00</w:t>
            </w:r>
          </w:p>
        </w:tc>
      </w:tr>
      <w:tr w:rsidR="00A87C32">
        <w:trPr>
          <w:trHeight w:val="285"/>
        </w:trPr>
        <w:tc>
          <w:tcPr>
            <w:tcW w:w="8349"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eastAsia="Arial Unicode MS"/>
                <w:sz w:val="22"/>
                <w:szCs w:val="20"/>
              </w:rPr>
            </w:pPr>
            <w:r>
              <w:rPr>
                <w:sz w:val="22"/>
                <w:szCs w:val="20"/>
              </w:rPr>
              <w:t>Coût total prévisionnel</w:t>
            </w:r>
          </w:p>
        </w:tc>
        <w:tc>
          <w:tcPr>
            <w:tcW w:w="14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386"/>
              <w:jc w:val="right"/>
              <w:rPr>
                <w:rFonts w:ascii="Arial" w:eastAsia="Arial Unicode MS" w:hAnsi="Arial" w:cs="Arial"/>
                <w:sz w:val="20"/>
                <w:szCs w:val="20"/>
              </w:rPr>
            </w:pPr>
            <w:r>
              <w:rPr>
                <w:rFonts w:ascii="Arial" w:hAnsi="Arial" w:cs="Arial"/>
                <w:sz w:val="20"/>
                <w:szCs w:val="20"/>
              </w:rPr>
              <w:t>69,37</w:t>
            </w:r>
          </w:p>
        </w:tc>
      </w:tr>
    </w:tbl>
    <w:p w:rsidR="00A87C32" w:rsidRDefault="00A87C32"/>
    <w:p w:rsidR="00A87C32" w:rsidRDefault="00A87C32">
      <w:pPr>
        <w:pStyle w:val="Titre9"/>
        <w:widowControl/>
        <w:autoSpaceDE/>
        <w:autoSpaceDN/>
        <w:adjustRightInd/>
        <w:rPr>
          <w:rFonts w:ascii="Times New Roman" w:hAnsi="Times New Roman" w:cs="Times New Roman"/>
        </w:rPr>
      </w:pPr>
      <w:r>
        <w:rPr>
          <w:rFonts w:ascii="Times New Roman" w:hAnsi="Times New Roman" w:cs="Times New Roman"/>
        </w:rPr>
        <w:t>Annexe 3</w:t>
      </w:r>
    </w:p>
    <w:p w:rsidR="00A87C32" w:rsidRDefault="00A87C32"/>
    <w:p w:rsidR="00A87C32" w:rsidRDefault="00A87C32">
      <w:pPr>
        <w:jc w:val="center"/>
        <w:rPr>
          <w:b/>
          <w:bCs/>
          <w:u w:val="single"/>
        </w:rPr>
      </w:pPr>
      <w:r>
        <w:rPr>
          <w:b/>
          <w:bCs/>
          <w:sz w:val="22"/>
          <w:u w:val="single"/>
        </w:rPr>
        <w:t xml:space="preserve">Note  sur la répartition du coût unitaire de l'inducteur de l'activité </w:t>
      </w:r>
      <w:r>
        <w:rPr>
          <w:b/>
          <w:bCs/>
          <w:i/>
          <w:iCs/>
          <w:sz w:val="22"/>
          <w:u w:val="single"/>
        </w:rPr>
        <w:t>Approvisionnement</w:t>
      </w:r>
    </w:p>
    <w:p w:rsidR="00A87C32" w:rsidRDefault="00A87C32">
      <w:pPr>
        <w:jc w:val="center"/>
        <w:rPr>
          <w:b/>
          <w:bCs/>
          <w:u w:val="single"/>
        </w:rPr>
      </w:pPr>
    </w:p>
    <w:p w:rsidR="00A87C32" w:rsidRDefault="00A87C32">
      <w:pPr>
        <w:rPr>
          <w:sz w:val="22"/>
        </w:rPr>
      </w:pPr>
      <w:r>
        <w:rPr>
          <w:sz w:val="22"/>
        </w:rPr>
        <w:t>Un modèle consomme un demi-inducteur si le composant est commun à deux modèles, un tiers d'inducteur s'il est commun aux trois modèles et, évidemment, un inducteur entier si le composant est spécifique à un modèle.</w:t>
      </w:r>
    </w:p>
    <w:p w:rsidR="00A87C32" w:rsidRDefault="00A87C32"/>
    <w:p w:rsidR="00A87C32" w:rsidRDefault="00A87C32">
      <w:pPr>
        <w:jc w:val="center"/>
        <w:rPr>
          <w:b/>
          <w:bCs/>
        </w:rPr>
      </w:pPr>
      <w:r>
        <w:br w:type="page"/>
      </w:r>
      <w:r>
        <w:rPr>
          <w:b/>
          <w:bCs/>
        </w:rPr>
        <w:lastRenderedPageBreak/>
        <w:t>Annexe 4</w:t>
      </w:r>
    </w:p>
    <w:p w:rsidR="00A87C32" w:rsidRDefault="00A87C32"/>
    <w:p w:rsidR="00A87C32" w:rsidRDefault="00A87C32">
      <w:pPr>
        <w:jc w:val="center"/>
        <w:rPr>
          <w:b/>
          <w:bCs/>
          <w:u w:val="single"/>
        </w:rPr>
      </w:pPr>
      <w:r>
        <w:rPr>
          <w:b/>
          <w:bCs/>
          <w:sz w:val="22"/>
          <w:u w:val="single"/>
        </w:rPr>
        <w:t>Données de la comptabilité de gestion pour le mois d'avril 2009 (données réelles)</w:t>
      </w:r>
    </w:p>
    <w:p w:rsidR="00A87C32" w:rsidRDefault="00A87C32">
      <w:pPr>
        <w:rPr>
          <w:sz w:val="22"/>
        </w:rPr>
      </w:pPr>
    </w:p>
    <w:tbl>
      <w:tblPr>
        <w:tblW w:w="6166" w:type="dxa"/>
        <w:tblInd w:w="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6"/>
        <w:gridCol w:w="2813"/>
        <w:gridCol w:w="2127"/>
      </w:tblGrid>
      <w:tr w:rsidR="00A87C32">
        <w:tblPrEx>
          <w:tblCellMar>
            <w:top w:w="0" w:type="dxa"/>
            <w:bottom w:w="0" w:type="dxa"/>
          </w:tblCellMar>
        </w:tblPrEx>
        <w:tc>
          <w:tcPr>
            <w:tcW w:w="1226" w:type="dxa"/>
            <w:vAlign w:val="center"/>
          </w:tcPr>
          <w:p w:rsidR="00A87C32" w:rsidRDefault="00A87C32">
            <w:pPr>
              <w:pStyle w:val="Titre5"/>
              <w:tabs>
                <w:tab w:val="clear" w:pos="851"/>
                <w:tab w:val="clear" w:pos="1985"/>
                <w:tab w:val="clear" w:pos="2127"/>
                <w:tab w:val="clear" w:pos="6804"/>
                <w:tab w:val="clear" w:pos="8789"/>
              </w:tabs>
              <w:rPr>
                <w:bCs/>
              </w:rPr>
            </w:pPr>
            <w:r>
              <w:rPr>
                <w:bCs/>
              </w:rPr>
              <w:t>Produit</w:t>
            </w:r>
          </w:p>
        </w:tc>
        <w:tc>
          <w:tcPr>
            <w:tcW w:w="2813" w:type="dxa"/>
            <w:vAlign w:val="center"/>
          </w:tcPr>
          <w:p w:rsidR="00A87C32" w:rsidRDefault="00A87C32">
            <w:pPr>
              <w:jc w:val="center"/>
              <w:rPr>
                <w:b/>
                <w:bCs/>
                <w:sz w:val="22"/>
              </w:rPr>
            </w:pPr>
            <w:r>
              <w:rPr>
                <w:b/>
                <w:bCs/>
                <w:sz w:val="22"/>
              </w:rPr>
              <w:t>Quantité produite et vendue</w:t>
            </w:r>
          </w:p>
        </w:tc>
        <w:tc>
          <w:tcPr>
            <w:tcW w:w="2127" w:type="dxa"/>
          </w:tcPr>
          <w:p w:rsidR="00A87C32" w:rsidRDefault="00A87C32">
            <w:pPr>
              <w:jc w:val="center"/>
              <w:rPr>
                <w:b/>
                <w:bCs/>
                <w:sz w:val="22"/>
              </w:rPr>
            </w:pPr>
            <w:r>
              <w:rPr>
                <w:b/>
                <w:bCs/>
                <w:sz w:val="22"/>
              </w:rPr>
              <w:t>Prix de vente unitaire</w:t>
            </w:r>
          </w:p>
        </w:tc>
      </w:tr>
      <w:tr w:rsidR="00A87C32">
        <w:tblPrEx>
          <w:tblCellMar>
            <w:top w:w="0" w:type="dxa"/>
            <w:bottom w:w="0" w:type="dxa"/>
          </w:tblCellMar>
        </w:tblPrEx>
        <w:tc>
          <w:tcPr>
            <w:tcW w:w="1226" w:type="dxa"/>
          </w:tcPr>
          <w:p w:rsidR="00A87C32" w:rsidRDefault="00A87C32">
            <w:pPr>
              <w:rPr>
                <w:sz w:val="22"/>
              </w:rPr>
            </w:pPr>
            <w:r>
              <w:rPr>
                <w:sz w:val="22"/>
              </w:rPr>
              <w:t>Brise</w:t>
            </w:r>
          </w:p>
        </w:tc>
        <w:tc>
          <w:tcPr>
            <w:tcW w:w="2813" w:type="dxa"/>
          </w:tcPr>
          <w:p w:rsidR="00A87C32" w:rsidRDefault="00A87C32">
            <w:pPr>
              <w:ind w:left="214" w:right="1064"/>
              <w:jc w:val="right"/>
              <w:rPr>
                <w:sz w:val="22"/>
              </w:rPr>
            </w:pPr>
            <w:r>
              <w:rPr>
                <w:sz w:val="22"/>
              </w:rPr>
              <w:t>1260</w:t>
            </w:r>
          </w:p>
        </w:tc>
        <w:tc>
          <w:tcPr>
            <w:tcW w:w="2127" w:type="dxa"/>
          </w:tcPr>
          <w:p w:rsidR="00A87C32" w:rsidRDefault="00A87C32">
            <w:pPr>
              <w:ind w:left="214" w:right="639"/>
              <w:jc w:val="right"/>
              <w:rPr>
                <w:sz w:val="22"/>
              </w:rPr>
            </w:pPr>
            <w:r>
              <w:rPr>
                <w:sz w:val="22"/>
              </w:rPr>
              <w:t>65 €</w:t>
            </w:r>
          </w:p>
        </w:tc>
      </w:tr>
      <w:tr w:rsidR="00A87C32">
        <w:tblPrEx>
          <w:tblCellMar>
            <w:top w:w="0" w:type="dxa"/>
            <w:bottom w:w="0" w:type="dxa"/>
          </w:tblCellMar>
        </w:tblPrEx>
        <w:tc>
          <w:tcPr>
            <w:tcW w:w="1226" w:type="dxa"/>
          </w:tcPr>
          <w:p w:rsidR="00A87C32" w:rsidRDefault="00A87C32">
            <w:pPr>
              <w:rPr>
                <w:sz w:val="22"/>
              </w:rPr>
            </w:pPr>
            <w:r>
              <w:rPr>
                <w:sz w:val="22"/>
              </w:rPr>
              <w:t>Alizé</w:t>
            </w:r>
          </w:p>
        </w:tc>
        <w:tc>
          <w:tcPr>
            <w:tcW w:w="2813" w:type="dxa"/>
          </w:tcPr>
          <w:p w:rsidR="00A87C32" w:rsidRDefault="00A87C32">
            <w:pPr>
              <w:ind w:left="214" w:right="1064"/>
              <w:jc w:val="right"/>
              <w:rPr>
                <w:sz w:val="22"/>
              </w:rPr>
            </w:pPr>
            <w:r>
              <w:rPr>
                <w:sz w:val="22"/>
              </w:rPr>
              <w:t>1050</w:t>
            </w:r>
          </w:p>
        </w:tc>
        <w:tc>
          <w:tcPr>
            <w:tcW w:w="2127" w:type="dxa"/>
          </w:tcPr>
          <w:p w:rsidR="00A87C32" w:rsidRDefault="00A87C32">
            <w:pPr>
              <w:ind w:left="214" w:right="639"/>
              <w:jc w:val="right"/>
              <w:rPr>
                <w:sz w:val="22"/>
              </w:rPr>
            </w:pPr>
            <w:r>
              <w:rPr>
                <w:sz w:val="22"/>
              </w:rPr>
              <w:t>98 €</w:t>
            </w:r>
          </w:p>
        </w:tc>
      </w:tr>
      <w:tr w:rsidR="00A87C32">
        <w:tblPrEx>
          <w:tblCellMar>
            <w:top w:w="0" w:type="dxa"/>
            <w:bottom w:w="0" w:type="dxa"/>
          </w:tblCellMar>
        </w:tblPrEx>
        <w:tc>
          <w:tcPr>
            <w:tcW w:w="1226" w:type="dxa"/>
          </w:tcPr>
          <w:p w:rsidR="00A87C32" w:rsidRDefault="00A87C32">
            <w:pPr>
              <w:rPr>
                <w:sz w:val="22"/>
              </w:rPr>
            </w:pPr>
            <w:r>
              <w:rPr>
                <w:sz w:val="22"/>
              </w:rPr>
              <w:t>Rafale</w:t>
            </w:r>
          </w:p>
        </w:tc>
        <w:tc>
          <w:tcPr>
            <w:tcW w:w="2813" w:type="dxa"/>
          </w:tcPr>
          <w:p w:rsidR="00A87C32" w:rsidRDefault="00A87C32">
            <w:pPr>
              <w:ind w:left="214" w:right="1064"/>
              <w:jc w:val="right"/>
              <w:rPr>
                <w:sz w:val="22"/>
              </w:rPr>
            </w:pPr>
            <w:r>
              <w:rPr>
                <w:sz w:val="22"/>
              </w:rPr>
              <w:t>450</w:t>
            </w:r>
          </w:p>
        </w:tc>
        <w:tc>
          <w:tcPr>
            <w:tcW w:w="2127" w:type="dxa"/>
          </w:tcPr>
          <w:p w:rsidR="00A87C32" w:rsidRDefault="00A87C32">
            <w:pPr>
              <w:ind w:left="214" w:right="639"/>
              <w:jc w:val="right"/>
              <w:rPr>
                <w:sz w:val="22"/>
              </w:rPr>
            </w:pPr>
            <w:r>
              <w:rPr>
                <w:sz w:val="22"/>
              </w:rPr>
              <w:t>136 €</w:t>
            </w:r>
          </w:p>
        </w:tc>
      </w:tr>
    </w:tbl>
    <w:p w:rsidR="00A87C32" w:rsidRDefault="00A87C32">
      <w:pPr>
        <w:rPr>
          <w:sz w:val="22"/>
        </w:rPr>
      </w:pPr>
    </w:p>
    <w:p w:rsidR="00A87C32" w:rsidRDefault="00A87C32">
      <w:pPr>
        <w:rPr>
          <w:sz w:val="22"/>
        </w:rPr>
      </w:pPr>
      <w:r>
        <w:rPr>
          <w:sz w:val="22"/>
        </w:rPr>
        <w:t>Les quantités de composants achetés et utilisés pour la fabrication des différents modèles ainsi que leur coût réel sont les suivants :</w:t>
      </w:r>
    </w:p>
    <w:p w:rsidR="00A87C32" w:rsidRDefault="00A87C32">
      <w:pPr>
        <w:rPr>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7"/>
        <w:gridCol w:w="1134"/>
        <w:gridCol w:w="1134"/>
        <w:gridCol w:w="1276"/>
        <w:gridCol w:w="2339"/>
      </w:tblGrid>
      <w:tr w:rsidR="00A87C32">
        <w:tblPrEx>
          <w:tblCellMar>
            <w:top w:w="0" w:type="dxa"/>
            <w:bottom w:w="0" w:type="dxa"/>
          </w:tblCellMar>
        </w:tblPrEx>
        <w:trPr>
          <w:cantSplit/>
        </w:trPr>
        <w:tc>
          <w:tcPr>
            <w:tcW w:w="4177" w:type="dxa"/>
            <w:vMerge w:val="restart"/>
            <w:vAlign w:val="center"/>
          </w:tcPr>
          <w:p w:rsidR="00A87C32" w:rsidRDefault="00A87C32">
            <w:pPr>
              <w:jc w:val="center"/>
              <w:rPr>
                <w:b/>
                <w:bCs/>
                <w:sz w:val="22"/>
              </w:rPr>
            </w:pPr>
            <w:r>
              <w:rPr>
                <w:b/>
                <w:bCs/>
                <w:sz w:val="22"/>
              </w:rPr>
              <w:t>Composant</w:t>
            </w:r>
          </w:p>
        </w:tc>
        <w:tc>
          <w:tcPr>
            <w:tcW w:w="3544" w:type="dxa"/>
            <w:gridSpan w:val="3"/>
          </w:tcPr>
          <w:p w:rsidR="00A87C32" w:rsidRDefault="00A87C32">
            <w:pPr>
              <w:jc w:val="center"/>
              <w:rPr>
                <w:b/>
                <w:bCs/>
                <w:sz w:val="22"/>
              </w:rPr>
            </w:pPr>
            <w:r>
              <w:rPr>
                <w:b/>
                <w:bCs/>
                <w:sz w:val="22"/>
              </w:rPr>
              <w:t>Nombre de composants utilisés</w:t>
            </w:r>
          </w:p>
        </w:tc>
        <w:tc>
          <w:tcPr>
            <w:tcW w:w="2339" w:type="dxa"/>
            <w:vMerge w:val="restart"/>
            <w:vAlign w:val="center"/>
          </w:tcPr>
          <w:p w:rsidR="00A87C32" w:rsidRDefault="00A87C32">
            <w:pPr>
              <w:jc w:val="center"/>
              <w:rPr>
                <w:b/>
                <w:bCs/>
                <w:sz w:val="22"/>
              </w:rPr>
            </w:pPr>
            <w:r>
              <w:rPr>
                <w:b/>
                <w:bCs/>
                <w:sz w:val="22"/>
              </w:rPr>
              <w:t>Prix unitaire du composant</w:t>
            </w:r>
          </w:p>
        </w:tc>
      </w:tr>
      <w:tr w:rsidR="00A87C32">
        <w:tblPrEx>
          <w:tblCellMar>
            <w:top w:w="0" w:type="dxa"/>
            <w:bottom w:w="0" w:type="dxa"/>
          </w:tblCellMar>
        </w:tblPrEx>
        <w:trPr>
          <w:cantSplit/>
        </w:trPr>
        <w:tc>
          <w:tcPr>
            <w:tcW w:w="4177" w:type="dxa"/>
            <w:vMerge/>
          </w:tcPr>
          <w:p w:rsidR="00A87C32" w:rsidRDefault="00A87C32">
            <w:pPr>
              <w:rPr>
                <w:sz w:val="22"/>
              </w:rPr>
            </w:pPr>
          </w:p>
        </w:tc>
        <w:tc>
          <w:tcPr>
            <w:tcW w:w="1134" w:type="dxa"/>
          </w:tcPr>
          <w:p w:rsidR="00A87C32" w:rsidRDefault="00A87C32">
            <w:pPr>
              <w:jc w:val="center"/>
              <w:rPr>
                <w:b/>
                <w:bCs/>
                <w:i/>
                <w:iCs/>
                <w:sz w:val="22"/>
              </w:rPr>
            </w:pPr>
            <w:r>
              <w:rPr>
                <w:b/>
                <w:bCs/>
                <w:i/>
                <w:iCs/>
                <w:sz w:val="22"/>
              </w:rPr>
              <w:t>Brise</w:t>
            </w:r>
          </w:p>
        </w:tc>
        <w:tc>
          <w:tcPr>
            <w:tcW w:w="1134" w:type="dxa"/>
          </w:tcPr>
          <w:p w:rsidR="00A87C32" w:rsidRDefault="00A87C32">
            <w:pPr>
              <w:jc w:val="center"/>
              <w:rPr>
                <w:b/>
                <w:bCs/>
                <w:i/>
                <w:iCs/>
                <w:sz w:val="22"/>
              </w:rPr>
            </w:pPr>
            <w:r>
              <w:rPr>
                <w:b/>
                <w:bCs/>
                <w:i/>
                <w:iCs/>
                <w:sz w:val="22"/>
              </w:rPr>
              <w:t>Alizé</w:t>
            </w:r>
          </w:p>
        </w:tc>
        <w:tc>
          <w:tcPr>
            <w:tcW w:w="1276" w:type="dxa"/>
          </w:tcPr>
          <w:p w:rsidR="00A87C32" w:rsidRDefault="00A87C32">
            <w:pPr>
              <w:jc w:val="center"/>
              <w:rPr>
                <w:b/>
                <w:bCs/>
                <w:i/>
                <w:iCs/>
                <w:sz w:val="22"/>
              </w:rPr>
            </w:pPr>
            <w:r>
              <w:rPr>
                <w:b/>
                <w:bCs/>
                <w:i/>
                <w:iCs/>
                <w:sz w:val="22"/>
              </w:rPr>
              <w:t>Rafale</w:t>
            </w:r>
          </w:p>
        </w:tc>
        <w:tc>
          <w:tcPr>
            <w:tcW w:w="2339" w:type="dxa"/>
            <w:vMerge/>
          </w:tcPr>
          <w:p w:rsidR="00A87C32" w:rsidRDefault="00A87C32">
            <w:pPr>
              <w:rPr>
                <w:sz w:val="22"/>
              </w:rPr>
            </w:pPr>
          </w:p>
        </w:tc>
      </w:tr>
      <w:tr w:rsidR="00A87C32">
        <w:tblPrEx>
          <w:tblCellMar>
            <w:top w:w="0" w:type="dxa"/>
            <w:bottom w:w="0" w:type="dxa"/>
          </w:tblCellMar>
        </w:tblPrEx>
        <w:tc>
          <w:tcPr>
            <w:tcW w:w="4177" w:type="dxa"/>
          </w:tcPr>
          <w:p w:rsidR="00A87C32" w:rsidRDefault="00A87C32">
            <w:pPr>
              <w:rPr>
                <w:sz w:val="22"/>
              </w:rPr>
            </w:pPr>
            <w:r>
              <w:rPr>
                <w:sz w:val="22"/>
              </w:rPr>
              <w:t>Boîtier de type 1</w:t>
            </w:r>
          </w:p>
        </w:tc>
        <w:tc>
          <w:tcPr>
            <w:tcW w:w="1134" w:type="dxa"/>
          </w:tcPr>
          <w:p w:rsidR="00A87C32" w:rsidRDefault="00A87C32">
            <w:pPr>
              <w:jc w:val="center"/>
              <w:rPr>
                <w:sz w:val="22"/>
              </w:rPr>
            </w:pPr>
            <w:r>
              <w:rPr>
                <w:sz w:val="22"/>
              </w:rPr>
              <w:t>1 275</w:t>
            </w:r>
          </w:p>
        </w:tc>
        <w:tc>
          <w:tcPr>
            <w:tcW w:w="1134" w:type="dxa"/>
          </w:tcPr>
          <w:p w:rsidR="00A87C32" w:rsidRDefault="00A87C32">
            <w:pPr>
              <w:jc w:val="center"/>
              <w:rPr>
                <w:sz w:val="22"/>
              </w:rPr>
            </w:pPr>
          </w:p>
        </w:tc>
        <w:tc>
          <w:tcPr>
            <w:tcW w:w="1276" w:type="dxa"/>
          </w:tcPr>
          <w:p w:rsidR="00A87C32" w:rsidRDefault="00A87C32">
            <w:pPr>
              <w:jc w:val="center"/>
              <w:rPr>
                <w:sz w:val="22"/>
              </w:rPr>
            </w:pPr>
          </w:p>
        </w:tc>
        <w:tc>
          <w:tcPr>
            <w:tcW w:w="2339" w:type="dxa"/>
          </w:tcPr>
          <w:p w:rsidR="00A87C32" w:rsidRDefault="00A87C32">
            <w:pPr>
              <w:ind w:right="568"/>
              <w:jc w:val="right"/>
              <w:rPr>
                <w:sz w:val="22"/>
              </w:rPr>
            </w:pPr>
            <w:r>
              <w:rPr>
                <w:sz w:val="22"/>
              </w:rPr>
              <w:t>6,00 €</w:t>
            </w:r>
          </w:p>
        </w:tc>
      </w:tr>
      <w:tr w:rsidR="00A87C32">
        <w:tblPrEx>
          <w:tblCellMar>
            <w:top w:w="0" w:type="dxa"/>
            <w:bottom w:w="0" w:type="dxa"/>
          </w:tblCellMar>
        </w:tblPrEx>
        <w:tc>
          <w:tcPr>
            <w:tcW w:w="4177" w:type="dxa"/>
          </w:tcPr>
          <w:p w:rsidR="00A87C32" w:rsidRDefault="00A87C32">
            <w:pPr>
              <w:rPr>
                <w:sz w:val="22"/>
              </w:rPr>
            </w:pPr>
            <w:r>
              <w:rPr>
                <w:sz w:val="22"/>
              </w:rPr>
              <w:t>Boîtier de type 2</w:t>
            </w:r>
          </w:p>
        </w:tc>
        <w:tc>
          <w:tcPr>
            <w:tcW w:w="1134" w:type="dxa"/>
          </w:tcPr>
          <w:p w:rsidR="00A87C32" w:rsidRDefault="00A87C32">
            <w:pPr>
              <w:jc w:val="center"/>
              <w:rPr>
                <w:sz w:val="22"/>
              </w:rPr>
            </w:pPr>
          </w:p>
        </w:tc>
        <w:tc>
          <w:tcPr>
            <w:tcW w:w="1134" w:type="dxa"/>
          </w:tcPr>
          <w:p w:rsidR="00A87C32" w:rsidRDefault="00A87C32">
            <w:pPr>
              <w:jc w:val="center"/>
              <w:rPr>
                <w:sz w:val="22"/>
              </w:rPr>
            </w:pPr>
            <w:r>
              <w:rPr>
                <w:sz w:val="22"/>
              </w:rPr>
              <w:t>1 080</w:t>
            </w:r>
          </w:p>
        </w:tc>
        <w:tc>
          <w:tcPr>
            <w:tcW w:w="1276" w:type="dxa"/>
          </w:tcPr>
          <w:p w:rsidR="00A87C32" w:rsidRDefault="00A87C32">
            <w:pPr>
              <w:jc w:val="center"/>
              <w:rPr>
                <w:sz w:val="22"/>
              </w:rPr>
            </w:pPr>
          </w:p>
        </w:tc>
        <w:tc>
          <w:tcPr>
            <w:tcW w:w="2339" w:type="dxa"/>
          </w:tcPr>
          <w:p w:rsidR="00A87C32" w:rsidRDefault="00A87C32">
            <w:pPr>
              <w:ind w:right="568"/>
              <w:jc w:val="right"/>
              <w:rPr>
                <w:sz w:val="22"/>
              </w:rPr>
            </w:pPr>
            <w:r>
              <w:rPr>
                <w:sz w:val="22"/>
              </w:rPr>
              <w:t>7,00 €</w:t>
            </w:r>
          </w:p>
        </w:tc>
      </w:tr>
      <w:tr w:rsidR="00A87C32">
        <w:tblPrEx>
          <w:tblCellMar>
            <w:top w:w="0" w:type="dxa"/>
            <w:bottom w:w="0" w:type="dxa"/>
          </w:tblCellMar>
        </w:tblPrEx>
        <w:tc>
          <w:tcPr>
            <w:tcW w:w="4177" w:type="dxa"/>
          </w:tcPr>
          <w:p w:rsidR="00A87C32" w:rsidRDefault="00A87C32">
            <w:pPr>
              <w:rPr>
                <w:sz w:val="22"/>
              </w:rPr>
            </w:pPr>
            <w:r>
              <w:rPr>
                <w:sz w:val="22"/>
              </w:rPr>
              <w:t>Boîtier de type 3</w:t>
            </w:r>
          </w:p>
        </w:tc>
        <w:tc>
          <w:tcPr>
            <w:tcW w:w="1134" w:type="dxa"/>
          </w:tcPr>
          <w:p w:rsidR="00A87C32" w:rsidRDefault="00A87C32">
            <w:pPr>
              <w:jc w:val="center"/>
              <w:rPr>
                <w:sz w:val="22"/>
              </w:rPr>
            </w:pPr>
          </w:p>
        </w:tc>
        <w:tc>
          <w:tcPr>
            <w:tcW w:w="1134" w:type="dxa"/>
          </w:tcPr>
          <w:p w:rsidR="00A87C32" w:rsidRDefault="00A87C32">
            <w:pPr>
              <w:jc w:val="center"/>
              <w:rPr>
                <w:sz w:val="22"/>
              </w:rPr>
            </w:pPr>
          </w:p>
        </w:tc>
        <w:tc>
          <w:tcPr>
            <w:tcW w:w="1276" w:type="dxa"/>
          </w:tcPr>
          <w:p w:rsidR="00A87C32" w:rsidRDefault="00A87C32">
            <w:pPr>
              <w:jc w:val="center"/>
              <w:rPr>
                <w:sz w:val="22"/>
              </w:rPr>
            </w:pPr>
            <w:r>
              <w:rPr>
                <w:sz w:val="22"/>
              </w:rPr>
              <w:t>452</w:t>
            </w:r>
          </w:p>
        </w:tc>
        <w:tc>
          <w:tcPr>
            <w:tcW w:w="2339" w:type="dxa"/>
          </w:tcPr>
          <w:p w:rsidR="00A87C32" w:rsidRDefault="00A87C32">
            <w:pPr>
              <w:ind w:right="568"/>
              <w:jc w:val="right"/>
              <w:rPr>
                <w:sz w:val="22"/>
              </w:rPr>
            </w:pPr>
            <w:r>
              <w:rPr>
                <w:sz w:val="22"/>
              </w:rPr>
              <w:t>5,00 €</w:t>
            </w:r>
          </w:p>
        </w:tc>
      </w:tr>
      <w:tr w:rsidR="00A87C32">
        <w:tblPrEx>
          <w:tblCellMar>
            <w:top w:w="0" w:type="dxa"/>
            <w:bottom w:w="0" w:type="dxa"/>
          </w:tblCellMar>
        </w:tblPrEx>
        <w:tc>
          <w:tcPr>
            <w:tcW w:w="4177" w:type="dxa"/>
          </w:tcPr>
          <w:p w:rsidR="00A87C32" w:rsidRDefault="00A87C32">
            <w:pPr>
              <w:rPr>
                <w:sz w:val="22"/>
              </w:rPr>
            </w:pPr>
            <w:r>
              <w:rPr>
                <w:sz w:val="22"/>
              </w:rPr>
              <w:t>Ventilateur (moteur / hélice) Type A</w:t>
            </w:r>
          </w:p>
        </w:tc>
        <w:tc>
          <w:tcPr>
            <w:tcW w:w="1134" w:type="dxa"/>
          </w:tcPr>
          <w:p w:rsidR="00A87C32" w:rsidRDefault="00A87C32">
            <w:pPr>
              <w:jc w:val="center"/>
              <w:rPr>
                <w:sz w:val="22"/>
              </w:rPr>
            </w:pPr>
            <w:r>
              <w:rPr>
                <w:sz w:val="22"/>
              </w:rPr>
              <w:t>1 260</w:t>
            </w:r>
          </w:p>
        </w:tc>
        <w:tc>
          <w:tcPr>
            <w:tcW w:w="1134" w:type="dxa"/>
          </w:tcPr>
          <w:p w:rsidR="00A87C32" w:rsidRDefault="00A87C32">
            <w:pPr>
              <w:jc w:val="center"/>
              <w:rPr>
                <w:sz w:val="22"/>
              </w:rPr>
            </w:pPr>
          </w:p>
        </w:tc>
        <w:tc>
          <w:tcPr>
            <w:tcW w:w="1276" w:type="dxa"/>
          </w:tcPr>
          <w:p w:rsidR="00A87C32" w:rsidRDefault="00A87C32">
            <w:pPr>
              <w:jc w:val="center"/>
              <w:rPr>
                <w:sz w:val="22"/>
              </w:rPr>
            </w:pPr>
          </w:p>
        </w:tc>
        <w:tc>
          <w:tcPr>
            <w:tcW w:w="2339" w:type="dxa"/>
          </w:tcPr>
          <w:p w:rsidR="00A87C32" w:rsidRDefault="00A87C32">
            <w:pPr>
              <w:ind w:right="568"/>
              <w:jc w:val="right"/>
              <w:rPr>
                <w:sz w:val="22"/>
              </w:rPr>
            </w:pPr>
            <w:r>
              <w:rPr>
                <w:sz w:val="22"/>
              </w:rPr>
              <w:t>12,20 €</w:t>
            </w:r>
          </w:p>
        </w:tc>
      </w:tr>
      <w:tr w:rsidR="00A87C32">
        <w:tblPrEx>
          <w:tblCellMar>
            <w:top w:w="0" w:type="dxa"/>
            <w:bottom w:w="0" w:type="dxa"/>
          </w:tblCellMar>
        </w:tblPrEx>
        <w:tc>
          <w:tcPr>
            <w:tcW w:w="4177" w:type="dxa"/>
          </w:tcPr>
          <w:p w:rsidR="00A87C32" w:rsidRDefault="00A87C32">
            <w:pPr>
              <w:rPr>
                <w:sz w:val="22"/>
              </w:rPr>
            </w:pPr>
            <w:r>
              <w:rPr>
                <w:sz w:val="22"/>
              </w:rPr>
              <w:t>Ventilateur (moteur / hélice) Type B</w:t>
            </w:r>
          </w:p>
        </w:tc>
        <w:tc>
          <w:tcPr>
            <w:tcW w:w="1134" w:type="dxa"/>
          </w:tcPr>
          <w:p w:rsidR="00A87C32" w:rsidRDefault="00A87C32">
            <w:pPr>
              <w:jc w:val="center"/>
              <w:rPr>
                <w:sz w:val="22"/>
              </w:rPr>
            </w:pPr>
          </w:p>
        </w:tc>
        <w:tc>
          <w:tcPr>
            <w:tcW w:w="1134" w:type="dxa"/>
          </w:tcPr>
          <w:p w:rsidR="00A87C32" w:rsidRDefault="00A87C32">
            <w:pPr>
              <w:jc w:val="center"/>
              <w:rPr>
                <w:sz w:val="22"/>
              </w:rPr>
            </w:pPr>
            <w:r>
              <w:rPr>
                <w:sz w:val="22"/>
              </w:rPr>
              <w:t>1 080</w:t>
            </w:r>
          </w:p>
        </w:tc>
        <w:tc>
          <w:tcPr>
            <w:tcW w:w="1276" w:type="dxa"/>
          </w:tcPr>
          <w:p w:rsidR="00A87C32" w:rsidRDefault="00A87C32">
            <w:pPr>
              <w:jc w:val="center"/>
              <w:rPr>
                <w:sz w:val="22"/>
              </w:rPr>
            </w:pPr>
            <w:r>
              <w:rPr>
                <w:sz w:val="22"/>
              </w:rPr>
              <w:t>496</w:t>
            </w:r>
          </w:p>
        </w:tc>
        <w:tc>
          <w:tcPr>
            <w:tcW w:w="2339" w:type="dxa"/>
          </w:tcPr>
          <w:p w:rsidR="00A87C32" w:rsidRDefault="00A87C32">
            <w:pPr>
              <w:ind w:right="568"/>
              <w:jc w:val="right"/>
              <w:rPr>
                <w:sz w:val="22"/>
              </w:rPr>
            </w:pPr>
            <w:r>
              <w:rPr>
                <w:sz w:val="22"/>
              </w:rPr>
              <w:t>14,50 €</w:t>
            </w:r>
          </w:p>
        </w:tc>
      </w:tr>
      <w:tr w:rsidR="00A87C32">
        <w:tblPrEx>
          <w:tblCellMar>
            <w:top w:w="0" w:type="dxa"/>
            <w:bottom w:w="0" w:type="dxa"/>
          </w:tblCellMar>
        </w:tblPrEx>
        <w:tc>
          <w:tcPr>
            <w:tcW w:w="4177" w:type="dxa"/>
          </w:tcPr>
          <w:p w:rsidR="00A87C32" w:rsidRDefault="00A87C32">
            <w:pPr>
              <w:rPr>
                <w:sz w:val="22"/>
              </w:rPr>
            </w:pPr>
            <w:r>
              <w:rPr>
                <w:sz w:val="22"/>
              </w:rPr>
              <w:t>Résistance de chauffage et rhéostat Type A</w:t>
            </w:r>
          </w:p>
        </w:tc>
        <w:tc>
          <w:tcPr>
            <w:tcW w:w="1134" w:type="dxa"/>
          </w:tcPr>
          <w:p w:rsidR="00A87C32" w:rsidRDefault="00A87C32">
            <w:pPr>
              <w:jc w:val="center"/>
              <w:rPr>
                <w:sz w:val="22"/>
              </w:rPr>
            </w:pPr>
            <w:r>
              <w:rPr>
                <w:sz w:val="22"/>
              </w:rPr>
              <w:t>1 305</w:t>
            </w:r>
          </w:p>
        </w:tc>
        <w:tc>
          <w:tcPr>
            <w:tcW w:w="1134" w:type="dxa"/>
          </w:tcPr>
          <w:p w:rsidR="00A87C32" w:rsidRDefault="00A87C32">
            <w:pPr>
              <w:jc w:val="center"/>
              <w:rPr>
                <w:sz w:val="22"/>
              </w:rPr>
            </w:pPr>
          </w:p>
        </w:tc>
        <w:tc>
          <w:tcPr>
            <w:tcW w:w="1276" w:type="dxa"/>
          </w:tcPr>
          <w:p w:rsidR="00A87C32" w:rsidRDefault="00A87C32">
            <w:pPr>
              <w:jc w:val="center"/>
              <w:rPr>
                <w:sz w:val="22"/>
              </w:rPr>
            </w:pPr>
          </w:p>
        </w:tc>
        <w:tc>
          <w:tcPr>
            <w:tcW w:w="2339" w:type="dxa"/>
          </w:tcPr>
          <w:p w:rsidR="00A87C32" w:rsidRDefault="00A87C32">
            <w:pPr>
              <w:ind w:right="568"/>
              <w:jc w:val="right"/>
              <w:rPr>
                <w:sz w:val="22"/>
              </w:rPr>
            </w:pPr>
            <w:r>
              <w:rPr>
                <w:sz w:val="22"/>
              </w:rPr>
              <w:t>10,50 €</w:t>
            </w:r>
          </w:p>
        </w:tc>
      </w:tr>
      <w:tr w:rsidR="00A87C32">
        <w:tblPrEx>
          <w:tblCellMar>
            <w:top w:w="0" w:type="dxa"/>
            <w:bottom w:w="0" w:type="dxa"/>
          </w:tblCellMar>
        </w:tblPrEx>
        <w:tc>
          <w:tcPr>
            <w:tcW w:w="4177" w:type="dxa"/>
          </w:tcPr>
          <w:p w:rsidR="00A87C32" w:rsidRDefault="00A87C32">
            <w:pPr>
              <w:rPr>
                <w:sz w:val="22"/>
              </w:rPr>
            </w:pPr>
            <w:r>
              <w:rPr>
                <w:sz w:val="22"/>
              </w:rPr>
              <w:t>Résistance de chauffage et rhéostat Type B</w:t>
            </w:r>
          </w:p>
        </w:tc>
        <w:tc>
          <w:tcPr>
            <w:tcW w:w="1134" w:type="dxa"/>
          </w:tcPr>
          <w:p w:rsidR="00A87C32" w:rsidRDefault="00A87C32">
            <w:pPr>
              <w:jc w:val="center"/>
              <w:rPr>
                <w:sz w:val="22"/>
              </w:rPr>
            </w:pPr>
          </w:p>
        </w:tc>
        <w:tc>
          <w:tcPr>
            <w:tcW w:w="1134" w:type="dxa"/>
          </w:tcPr>
          <w:p w:rsidR="00A87C32" w:rsidRDefault="00A87C32">
            <w:pPr>
              <w:jc w:val="center"/>
              <w:rPr>
                <w:sz w:val="22"/>
              </w:rPr>
            </w:pPr>
            <w:r>
              <w:rPr>
                <w:sz w:val="22"/>
              </w:rPr>
              <w:t>1 052</w:t>
            </w:r>
          </w:p>
        </w:tc>
        <w:tc>
          <w:tcPr>
            <w:tcW w:w="1276" w:type="dxa"/>
          </w:tcPr>
          <w:p w:rsidR="00A87C32" w:rsidRDefault="00A87C32">
            <w:pPr>
              <w:jc w:val="center"/>
              <w:rPr>
                <w:sz w:val="22"/>
              </w:rPr>
            </w:pPr>
            <w:r>
              <w:rPr>
                <w:sz w:val="22"/>
              </w:rPr>
              <w:t>450</w:t>
            </w:r>
          </w:p>
        </w:tc>
        <w:tc>
          <w:tcPr>
            <w:tcW w:w="2339" w:type="dxa"/>
          </w:tcPr>
          <w:p w:rsidR="00A87C32" w:rsidRDefault="00A87C32">
            <w:pPr>
              <w:ind w:right="568"/>
              <w:jc w:val="right"/>
              <w:rPr>
                <w:sz w:val="22"/>
              </w:rPr>
            </w:pPr>
            <w:r>
              <w:rPr>
                <w:sz w:val="22"/>
              </w:rPr>
              <w:t>12,10 €</w:t>
            </w:r>
          </w:p>
        </w:tc>
      </w:tr>
      <w:tr w:rsidR="00A87C32">
        <w:tblPrEx>
          <w:tblCellMar>
            <w:top w:w="0" w:type="dxa"/>
            <w:bottom w:w="0" w:type="dxa"/>
          </w:tblCellMar>
        </w:tblPrEx>
        <w:tc>
          <w:tcPr>
            <w:tcW w:w="4177" w:type="dxa"/>
          </w:tcPr>
          <w:p w:rsidR="00A87C32" w:rsidRDefault="00A87C32">
            <w:pPr>
              <w:rPr>
                <w:sz w:val="22"/>
              </w:rPr>
            </w:pPr>
            <w:r>
              <w:rPr>
                <w:sz w:val="22"/>
              </w:rPr>
              <w:t>Cellule photoélectrique</w:t>
            </w:r>
          </w:p>
        </w:tc>
        <w:tc>
          <w:tcPr>
            <w:tcW w:w="1134" w:type="dxa"/>
          </w:tcPr>
          <w:p w:rsidR="00A87C32" w:rsidRDefault="00A87C32">
            <w:pPr>
              <w:jc w:val="center"/>
              <w:rPr>
                <w:sz w:val="22"/>
              </w:rPr>
            </w:pPr>
            <w:r>
              <w:rPr>
                <w:sz w:val="22"/>
              </w:rPr>
              <w:t>1 275</w:t>
            </w:r>
          </w:p>
        </w:tc>
        <w:tc>
          <w:tcPr>
            <w:tcW w:w="1134" w:type="dxa"/>
          </w:tcPr>
          <w:p w:rsidR="00A87C32" w:rsidRDefault="00A87C32">
            <w:pPr>
              <w:jc w:val="center"/>
              <w:rPr>
                <w:sz w:val="22"/>
              </w:rPr>
            </w:pPr>
            <w:r>
              <w:rPr>
                <w:sz w:val="22"/>
              </w:rPr>
              <w:t>1 060</w:t>
            </w:r>
          </w:p>
        </w:tc>
        <w:tc>
          <w:tcPr>
            <w:tcW w:w="1276" w:type="dxa"/>
          </w:tcPr>
          <w:p w:rsidR="00A87C32" w:rsidRDefault="00A87C32">
            <w:pPr>
              <w:jc w:val="center"/>
              <w:rPr>
                <w:sz w:val="22"/>
              </w:rPr>
            </w:pPr>
            <w:r>
              <w:rPr>
                <w:sz w:val="22"/>
              </w:rPr>
              <w:t>902</w:t>
            </w:r>
          </w:p>
        </w:tc>
        <w:tc>
          <w:tcPr>
            <w:tcW w:w="2339" w:type="dxa"/>
          </w:tcPr>
          <w:p w:rsidR="00A87C32" w:rsidRDefault="00A87C32">
            <w:pPr>
              <w:ind w:right="568"/>
              <w:jc w:val="right"/>
              <w:rPr>
                <w:sz w:val="22"/>
              </w:rPr>
            </w:pPr>
            <w:r>
              <w:rPr>
                <w:sz w:val="22"/>
              </w:rPr>
              <w:t>7,70 €</w:t>
            </w:r>
          </w:p>
        </w:tc>
      </w:tr>
      <w:tr w:rsidR="00A87C32">
        <w:tblPrEx>
          <w:tblCellMar>
            <w:top w:w="0" w:type="dxa"/>
            <w:bottom w:w="0" w:type="dxa"/>
          </w:tblCellMar>
        </w:tblPrEx>
        <w:tc>
          <w:tcPr>
            <w:tcW w:w="4177" w:type="dxa"/>
          </w:tcPr>
          <w:p w:rsidR="00A87C32" w:rsidRDefault="00A87C32">
            <w:pPr>
              <w:rPr>
                <w:sz w:val="22"/>
              </w:rPr>
            </w:pPr>
            <w:r>
              <w:rPr>
                <w:sz w:val="22"/>
              </w:rPr>
              <w:t>Buse de sortie chromée</w:t>
            </w:r>
          </w:p>
        </w:tc>
        <w:tc>
          <w:tcPr>
            <w:tcW w:w="1134" w:type="dxa"/>
          </w:tcPr>
          <w:p w:rsidR="00A87C32" w:rsidRDefault="00A87C32">
            <w:pPr>
              <w:jc w:val="center"/>
              <w:rPr>
                <w:sz w:val="22"/>
              </w:rPr>
            </w:pPr>
          </w:p>
        </w:tc>
        <w:tc>
          <w:tcPr>
            <w:tcW w:w="1134" w:type="dxa"/>
          </w:tcPr>
          <w:p w:rsidR="00A87C32" w:rsidRDefault="00A87C32">
            <w:pPr>
              <w:jc w:val="center"/>
              <w:rPr>
                <w:sz w:val="22"/>
              </w:rPr>
            </w:pPr>
          </w:p>
        </w:tc>
        <w:tc>
          <w:tcPr>
            <w:tcW w:w="1276" w:type="dxa"/>
          </w:tcPr>
          <w:p w:rsidR="00A87C32" w:rsidRDefault="00A87C32">
            <w:pPr>
              <w:jc w:val="center"/>
              <w:rPr>
                <w:sz w:val="22"/>
              </w:rPr>
            </w:pPr>
            <w:r>
              <w:rPr>
                <w:sz w:val="22"/>
              </w:rPr>
              <w:t>450</w:t>
            </w:r>
          </w:p>
        </w:tc>
        <w:tc>
          <w:tcPr>
            <w:tcW w:w="2339" w:type="dxa"/>
          </w:tcPr>
          <w:p w:rsidR="00A87C32" w:rsidRDefault="00A87C32">
            <w:pPr>
              <w:ind w:right="568"/>
              <w:jc w:val="right"/>
              <w:rPr>
                <w:sz w:val="22"/>
              </w:rPr>
            </w:pPr>
            <w:r>
              <w:rPr>
                <w:sz w:val="22"/>
              </w:rPr>
              <w:t>10,60 €</w:t>
            </w:r>
          </w:p>
        </w:tc>
      </w:tr>
      <w:tr w:rsidR="00A87C32">
        <w:tblPrEx>
          <w:tblCellMar>
            <w:top w:w="0" w:type="dxa"/>
            <w:bottom w:w="0" w:type="dxa"/>
          </w:tblCellMar>
        </w:tblPrEx>
        <w:tc>
          <w:tcPr>
            <w:tcW w:w="4177" w:type="dxa"/>
          </w:tcPr>
          <w:p w:rsidR="00A87C32" w:rsidRDefault="00A87C32">
            <w:pPr>
              <w:rPr>
                <w:sz w:val="22"/>
              </w:rPr>
            </w:pPr>
            <w:r>
              <w:rPr>
                <w:sz w:val="22"/>
              </w:rPr>
              <w:t>Package de petites fournitures</w:t>
            </w:r>
          </w:p>
        </w:tc>
        <w:tc>
          <w:tcPr>
            <w:tcW w:w="1134" w:type="dxa"/>
          </w:tcPr>
          <w:p w:rsidR="00A87C32" w:rsidRDefault="00A87C32">
            <w:pPr>
              <w:jc w:val="center"/>
              <w:rPr>
                <w:sz w:val="22"/>
              </w:rPr>
            </w:pPr>
            <w:r>
              <w:rPr>
                <w:sz w:val="22"/>
              </w:rPr>
              <w:t>1 270</w:t>
            </w:r>
          </w:p>
        </w:tc>
        <w:tc>
          <w:tcPr>
            <w:tcW w:w="1134" w:type="dxa"/>
          </w:tcPr>
          <w:p w:rsidR="00A87C32" w:rsidRDefault="00A87C32">
            <w:pPr>
              <w:jc w:val="center"/>
              <w:rPr>
                <w:sz w:val="22"/>
              </w:rPr>
            </w:pPr>
            <w:r>
              <w:rPr>
                <w:sz w:val="22"/>
              </w:rPr>
              <w:t>1 070</w:t>
            </w:r>
          </w:p>
        </w:tc>
        <w:tc>
          <w:tcPr>
            <w:tcW w:w="1276" w:type="dxa"/>
          </w:tcPr>
          <w:p w:rsidR="00A87C32" w:rsidRDefault="00A87C32">
            <w:pPr>
              <w:jc w:val="center"/>
              <w:rPr>
                <w:sz w:val="22"/>
              </w:rPr>
            </w:pPr>
            <w:r>
              <w:rPr>
                <w:sz w:val="22"/>
              </w:rPr>
              <w:t>900</w:t>
            </w:r>
          </w:p>
        </w:tc>
        <w:tc>
          <w:tcPr>
            <w:tcW w:w="2339" w:type="dxa"/>
          </w:tcPr>
          <w:p w:rsidR="00A87C32" w:rsidRDefault="00A87C32">
            <w:pPr>
              <w:ind w:right="568"/>
              <w:jc w:val="right"/>
              <w:rPr>
                <w:sz w:val="22"/>
              </w:rPr>
            </w:pPr>
            <w:r>
              <w:rPr>
                <w:sz w:val="22"/>
              </w:rPr>
              <w:t>2,40 €</w:t>
            </w:r>
          </w:p>
        </w:tc>
      </w:tr>
    </w:tbl>
    <w:p w:rsidR="00A87C32" w:rsidRDefault="00A87C32">
      <w:pPr>
        <w:rPr>
          <w:sz w:val="22"/>
        </w:rPr>
      </w:pPr>
    </w:p>
    <w:p w:rsidR="00A87C32" w:rsidRDefault="00A87C32">
      <w:pPr>
        <w:rPr>
          <w:sz w:val="22"/>
        </w:rPr>
      </w:pPr>
      <w:r>
        <w:rPr>
          <w:sz w:val="22"/>
        </w:rPr>
        <w:t>Les temps et coûts de main d'œuvre directe (MOD) constatés ont été les suivants :</w:t>
      </w:r>
    </w:p>
    <w:p w:rsidR="00A87C32" w:rsidRDefault="00A87C32">
      <w:pPr>
        <w:rPr>
          <w:sz w:val="22"/>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0"/>
        <w:gridCol w:w="1137"/>
        <w:gridCol w:w="1137"/>
        <w:gridCol w:w="1280"/>
        <w:gridCol w:w="2346"/>
      </w:tblGrid>
      <w:tr w:rsidR="00A87C32">
        <w:tblPrEx>
          <w:tblCellMar>
            <w:top w:w="0" w:type="dxa"/>
            <w:bottom w:w="0" w:type="dxa"/>
          </w:tblCellMar>
        </w:tblPrEx>
        <w:trPr>
          <w:cantSplit/>
        </w:trPr>
        <w:tc>
          <w:tcPr>
            <w:tcW w:w="4190" w:type="dxa"/>
            <w:vMerge w:val="restart"/>
            <w:vAlign w:val="center"/>
          </w:tcPr>
          <w:p w:rsidR="00A87C32" w:rsidRDefault="00A87C32">
            <w:pPr>
              <w:jc w:val="center"/>
              <w:rPr>
                <w:b/>
                <w:bCs/>
                <w:sz w:val="22"/>
              </w:rPr>
            </w:pPr>
            <w:r>
              <w:rPr>
                <w:b/>
                <w:bCs/>
                <w:sz w:val="22"/>
              </w:rPr>
              <w:t>Activité</w:t>
            </w:r>
          </w:p>
        </w:tc>
        <w:tc>
          <w:tcPr>
            <w:tcW w:w="3554" w:type="dxa"/>
            <w:gridSpan w:val="3"/>
          </w:tcPr>
          <w:p w:rsidR="00A87C32" w:rsidRDefault="00A87C32">
            <w:pPr>
              <w:jc w:val="center"/>
              <w:rPr>
                <w:b/>
                <w:bCs/>
                <w:sz w:val="22"/>
              </w:rPr>
            </w:pPr>
            <w:r>
              <w:rPr>
                <w:b/>
                <w:bCs/>
                <w:sz w:val="22"/>
              </w:rPr>
              <w:t>Temps total de MOD</w:t>
            </w:r>
          </w:p>
        </w:tc>
        <w:tc>
          <w:tcPr>
            <w:tcW w:w="2346" w:type="dxa"/>
            <w:vMerge w:val="restart"/>
            <w:vAlign w:val="center"/>
          </w:tcPr>
          <w:p w:rsidR="00A87C32" w:rsidRDefault="00A87C32">
            <w:pPr>
              <w:jc w:val="center"/>
              <w:rPr>
                <w:b/>
                <w:bCs/>
                <w:sz w:val="22"/>
              </w:rPr>
            </w:pPr>
            <w:r>
              <w:rPr>
                <w:b/>
                <w:bCs/>
                <w:sz w:val="22"/>
              </w:rPr>
              <w:t>Coût de l'heure de MOD</w:t>
            </w:r>
          </w:p>
        </w:tc>
      </w:tr>
      <w:tr w:rsidR="00A87C32">
        <w:tblPrEx>
          <w:tblCellMar>
            <w:top w:w="0" w:type="dxa"/>
            <w:bottom w:w="0" w:type="dxa"/>
          </w:tblCellMar>
        </w:tblPrEx>
        <w:trPr>
          <w:cantSplit/>
        </w:trPr>
        <w:tc>
          <w:tcPr>
            <w:tcW w:w="4190" w:type="dxa"/>
            <w:vMerge/>
          </w:tcPr>
          <w:p w:rsidR="00A87C32" w:rsidRDefault="00A87C32">
            <w:pPr>
              <w:rPr>
                <w:sz w:val="22"/>
              </w:rPr>
            </w:pPr>
          </w:p>
        </w:tc>
        <w:tc>
          <w:tcPr>
            <w:tcW w:w="1137" w:type="dxa"/>
          </w:tcPr>
          <w:p w:rsidR="00A87C32" w:rsidRDefault="00A87C32">
            <w:pPr>
              <w:jc w:val="center"/>
              <w:rPr>
                <w:b/>
                <w:bCs/>
                <w:i/>
                <w:iCs/>
                <w:sz w:val="22"/>
              </w:rPr>
            </w:pPr>
            <w:r>
              <w:rPr>
                <w:b/>
                <w:bCs/>
                <w:i/>
                <w:iCs/>
                <w:sz w:val="22"/>
              </w:rPr>
              <w:t>Brise</w:t>
            </w:r>
          </w:p>
        </w:tc>
        <w:tc>
          <w:tcPr>
            <w:tcW w:w="1137" w:type="dxa"/>
          </w:tcPr>
          <w:p w:rsidR="00A87C32" w:rsidRDefault="00A87C32">
            <w:pPr>
              <w:jc w:val="center"/>
              <w:rPr>
                <w:b/>
                <w:bCs/>
                <w:i/>
                <w:iCs/>
                <w:sz w:val="22"/>
              </w:rPr>
            </w:pPr>
            <w:r>
              <w:rPr>
                <w:b/>
                <w:bCs/>
                <w:i/>
                <w:iCs/>
                <w:sz w:val="22"/>
              </w:rPr>
              <w:t>Alizé</w:t>
            </w:r>
          </w:p>
        </w:tc>
        <w:tc>
          <w:tcPr>
            <w:tcW w:w="1280" w:type="dxa"/>
          </w:tcPr>
          <w:p w:rsidR="00A87C32" w:rsidRDefault="00A87C32">
            <w:pPr>
              <w:jc w:val="center"/>
              <w:rPr>
                <w:b/>
                <w:bCs/>
                <w:i/>
                <w:iCs/>
                <w:sz w:val="22"/>
              </w:rPr>
            </w:pPr>
            <w:r>
              <w:rPr>
                <w:b/>
                <w:bCs/>
                <w:i/>
                <w:iCs/>
                <w:sz w:val="22"/>
              </w:rPr>
              <w:t>Rafale</w:t>
            </w:r>
          </w:p>
        </w:tc>
        <w:tc>
          <w:tcPr>
            <w:tcW w:w="2346" w:type="dxa"/>
            <w:vMerge/>
          </w:tcPr>
          <w:p w:rsidR="00A87C32" w:rsidRDefault="00A87C32">
            <w:pPr>
              <w:rPr>
                <w:sz w:val="22"/>
              </w:rPr>
            </w:pPr>
          </w:p>
        </w:tc>
      </w:tr>
      <w:tr w:rsidR="00A87C32">
        <w:tblPrEx>
          <w:tblCellMar>
            <w:top w:w="0" w:type="dxa"/>
            <w:bottom w:w="0" w:type="dxa"/>
          </w:tblCellMar>
        </w:tblPrEx>
        <w:tc>
          <w:tcPr>
            <w:tcW w:w="4190" w:type="dxa"/>
          </w:tcPr>
          <w:p w:rsidR="00A87C32" w:rsidRDefault="00A87C32">
            <w:pPr>
              <w:rPr>
                <w:sz w:val="22"/>
              </w:rPr>
            </w:pPr>
            <w:r>
              <w:rPr>
                <w:sz w:val="22"/>
              </w:rPr>
              <w:t>Montage</w:t>
            </w:r>
          </w:p>
        </w:tc>
        <w:tc>
          <w:tcPr>
            <w:tcW w:w="1137" w:type="dxa"/>
          </w:tcPr>
          <w:p w:rsidR="00A87C32" w:rsidRDefault="00A87C32">
            <w:pPr>
              <w:jc w:val="center"/>
              <w:rPr>
                <w:sz w:val="22"/>
              </w:rPr>
            </w:pPr>
            <w:r>
              <w:rPr>
                <w:sz w:val="22"/>
              </w:rPr>
              <w:t>310 h</w:t>
            </w:r>
          </w:p>
        </w:tc>
        <w:tc>
          <w:tcPr>
            <w:tcW w:w="1137" w:type="dxa"/>
          </w:tcPr>
          <w:p w:rsidR="00A87C32" w:rsidRDefault="00A87C32">
            <w:pPr>
              <w:jc w:val="center"/>
              <w:rPr>
                <w:sz w:val="22"/>
              </w:rPr>
            </w:pPr>
            <w:r>
              <w:rPr>
                <w:sz w:val="22"/>
              </w:rPr>
              <w:t>265 h</w:t>
            </w:r>
          </w:p>
        </w:tc>
        <w:tc>
          <w:tcPr>
            <w:tcW w:w="1280" w:type="dxa"/>
          </w:tcPr>
          <w:p w:rsidR="00A87C32" w:rsidRDefault="00A87C32">
            <w:pPr>
              <w:jc w:val="center"/>
              <w:rPr>
                <w:sz w:val="22"/>
              </w:rPr>
            </w:pPr>
            <w:r>
              <w:rPr>
                <w:sz w:val="22"/>
              </w:rPr>
              <w:t>140 h</w:t>
            </w:r>
          </w:p>
        </w:tc>
        <w:tc>
          <w:tcPr>
            <w:tcW w:w="2346" w:type="dxa"/>
          </w:tcPr>
          <w:p w:rsidR="00A87C32" w:rsidRDefault="00A87C32">
            <w:pPr>
              <w:ind w:right="568"/>
              <w:jc w:val="right"/>
              <w:rPr>
                <w:sz w:val="22"/>
              </w:rPr>
            </w:pPr>
            <w:r>
              <w:rPr>
                <w:sz w:val="22"/>
              </w:rPr>
              <w:t>33,00 €</w:t>
            </w:r>
          </w:p>
        </w:tc>
      </w:tr>
      <w:tr w:rsidR="00A87C32">
        <w:tblPrEx>
          <w:tblCellMar>
            <w:top w:w="0" w:type="dxa"/>
            <w:bottom w:w="0" w:type="dxa"/>
          </w:tblCellMar>
        </w:tblPrEx>
        <w:tc>
          <w:tcPr>
            <w:tcW w:w="4190" w:type="dxa"/>
          </w:tcPr>
          <w:p w:rsidR="00A87C32" w:rsidRDefault="00A87C32">
            <w:pPr>
              <w:rPr>
                <w:sz w:val="22"/>
              </w:rPr>
            </w:pPr>
            <w:r>
              <w:rPr>
                <w:sz w:val="22"/>
              </w:rPr>
              <w:t>CEE (Contrôle-Emballage-Expédition)</w:t>
            </w:r>
          </w:p>
        </w:tc>
        <w:tc>
          <w:tcPr>
            <w:tcW w:w="1137" w:type="dxa"/>
          </w:tcPr>
          <w:p w:rsidR="00A87C32" w:rsidRDefault="00A87C32">
            <w:pPr>
              <w:jc w:val="center"/>
              <w:rPr>
                <w:sz w:val="22"/>
              </w:rPr>
            </w:pPr>
            <w:r>
              <w:rPr>
                <w:sz w:val="22"/>
              </w:rPr>
              <w:t>630 h</w:t>
            </w:r>
          </w:p>
        </w:tc>
        <w:tc>
          <w:tcPr>
            <w:tcW w:w="1137" w:type="dxa"/>
          </w:tcPr>
          <w:p w:rsidR="00A87C32" w:rsidRDefault="00A87C32">
            <w:pPr>
              <w:jc w:val="center"/>
              <w:rPr>
                <w:sz w:val="22"/>
              </w:rPr>
            </w:pPr>
            <w:r>
              <w:rPr>
                <w:sz w:val="22"/>
              </w:rPr>
              <w:t>530 h</w:t>
            </w:r>
          </w:p>
        </w:tc>
        <w:tc>
          <w:tcPr>
            <w:tcW w:w="1280" w:type="dxa"/>
          </w:tcPr>
          <w:p w:rsidR="00A87C32" w:rsidRDefault="00A87C32">
            <w:pPr>
              <w:jc w:val="center"/>
              <w:rPr>
                <w:sz w:val="22"/>
              </w:rPr>
            </w:pPr>
            <w:r>
              <w:rPr>
                <w:sz w:val="22"/>
              </w:rPr>
              <w:t>310 h</w:t>
            </w:r>
          </w:p>
        </w:tc>
        <w:tc>
          <w:tcPr>
            <w:tcW w:w="2346" w:type="dxa"/>
          </w:tcPr>
          <w:p w:rsidR="00A87C32" w:rsidRDefault="00A87C32">
            <w:pPr>
              <w:ind w:right="568"/>
              <w:jc w:val="right"/>
              <w:rPr>
                <w:sz w:val="22"/>
              </w:rPr>
            </w:pPr>
            <w:r>
              <w:rPr>
                <w:sz w:val="22"/>
              </w:rPr>
              <w:t>27,50 €</w:t>
            </w:r>
          </w:p>
        </w:tc>
      </w:tr>
    </w:tbl>
    <w:p w:rsidR="00A87C32" w:rsidRDefault="00A87C32">
      <w:pPr>
        <w:ind w:left="567"/>
        <w:rPr>
          <w:sz w:val="22"/>
        </w:rPr>
      </w:pPr>
    </w:p>
    <w:p w:rsidR="00A87C32" w:rsidRDefault="00A87C32">
      <w:pPr>
        <w:rPr>
          <w:sz w:val="22"/>
        </w:rPr>
      </w:pPr>
      <w:r>
        <w:rPr>
          <w:sz w:val="22"/>
        </w:rPr>
        <w:t>En raison de la sous-activité, la Direction de l'usine a obtenu des salariés que tous les vendredis du mois d'avril 2009 (quatre journées) soient prises au titre des "RTT" (journées de Réduction du Temps de Travail). Il s'agit donc de journées non travaillées mais intégralement payées.</w:t>
      </w:r>
    </w:p>
    <w:p w:rsidR="00A87C32" w:rsidRDefault="00A87C32">
      <w:pPr>
        <w:rPr>
          <w:sz w:val="22"/>
        </w:rPr>
      </w:pPr>
      <w:r>
        <w:rPr>
          <w:sz w:val="22"/>
        </w:rPr>
        <w:t>Les coûts horaires indiqués dans le tableau ci-dessus tiennent compte de ces heures improductives.</w:t>
      </w:r>
    </w:p>
    <w:p w:rsidR="00A87C32" w:rsidRDefault="00A87C32">
      <w:pPr>
        <w:ind w:left="567"/>
        <w:rPr>
          <w:sz w:val="16"/>
        </w:rPr>
      </w:pPr>
    </w:p>
    <w:p w:rsidR="00A87C32" w:rsidRDefault="00A87C32">
      <w:pPr>
        <w:jc w:val="center"/>
        <w:rPr>
          <w:b/>
          <w:szCs w:val="24"/>
        </w:rPr>
      </w:pPr>
      <w:r>
        <w:rPr>
          <w:b/>
          <w:szCs w:val="24"/>
        </w:rPr>
        <w:t>Nombre de lots mis en fabrication</w:t>
      </w:r>
    </w:p>
    <w:p w:rsidR="00A87C32" w:rsidRDefault="00A87C32">
      <w:pPr>
        <w:ind w:left="567"/>
        <w:rPr>
          <w:sz w:val="22"/>
        </w:rPr>
      </w:pPr>
    </w:p>
    <w:tbl>
      <w:tblPr>
        <w:tblW w:w="6471" w:type="dxa"/>
        <w:tblInd w:w="1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6"/>
        <w:gridCol w:w="5245"/>
      </w:tblGrid>
      <w:tr w:rsidR="00A87C32">
        <w:tblPrEx>
          <w:tblCellMar>
            <w:top w:w="0" w:type="dxa"/>
            <w:bottom w:w="0" w:type="dxa"/>
          </w:tblCellMar>
        </w:tblPrEx>
        <w:tc>
          <w:tcPr>
            <w:tcW w:w="1226" w:type="dxa"/>
          </w:tcPr>
          <w:p w:rsidR="00A87C32" w:rsidRDefault="00A87C32">
            <w:pPr>
              <w:pStyle w:val="Titre5"/>
              <w:tabs>
                <w:tab w:val="clear" w:pos="851"/>
                <w:tab w:val="clear" w:pos="1985"/>
                <w:tab w:val="clear" w:pos="2127"/>
                <w:tab w:val="clear" w:pos="6804"/>
                <w:tab w:val="clear" w:pos="8789"/>
              </w:tabs>
              <w:rPr>
                <w:bCs/>
              </w:rPr>
            </w:pPr>
            <w:r>
              <w:rPr>
                <w:bCs/>
              </w:rPr>
              <w:t>Produit</w:t>
            </w:r>
          </w:p>
        </w:tc>
        <w:tc>
          <w:tcPr>
            <w:tcW w:w="5245" w:type="dxa"/>
          </w:tcPr>
          <w:p w:rsidR="00A87C32" w:rsidRDefault="00A87C32">
            <w:pPr>
              <w:jc w:val="center"/>
              <w:rPr>
                <w:b/>
                <w:bCs/>
                <w:sz w:val="22"/>
              </w:rPr>
            </w:pPr>
            <w:r>
              <w:rPr>
                <w:b/>
                <w:bCs/>
                <w:sz w:val="22"/>
              </w:rPr>
              <w:t>Nombre de lots mis en fabrication</w:t>
            </w:r>
          </w:p>
        </w:tc>
      </w:tr>
      <w:tr w:rsidR="00A87C32">
        <w:tblPrEx>
          <w:tblCellMar>
            <w:top w:w="0" w:type="dxa"/>
            <w:bottom w:w="0" w:type="dxa"/>
          </w:tblCellMar>
        </w:tblPrEx>
        <w:tc>
          <w:tcPr>
            <w:tcW w:w="1226" w:type="dxa"/>
          </w:tcPr>
          <w:p w:rsidR="00A87C32" w:rsidRDefault="00A87C32">
            <w:pPr>
              <w:rPr>
                <w:sz w:val="22"/>
              </w:rPr>
            </w:pPr>
            <w:r>
              <w:rPr>
                <w:sz w:val="22"/>
              </w:rPr>
              <w:t>Brise</w:t>
            </w:r>
          </w:p>
        </w:tc>
        <w:tc>
          <w:tcPr>
            <w:tcW w:w="5245" w:type="dxa"/>
          </w:tcPr>
          <w:p w:rsidR="00A87C32" w:rsidRDefault="00A87C32">
            <w:pPr>
              <w:ind w:left="214"/>
              <w:jc w:val="left"/>
              <w:rPr>
                <w:sz w:val="22"/>
              </w:rPr>
            </w:pPr>
            <w:r>
              <w:rPr>
                <w:sz w:val="22"/>
              </w:rPr>
              <w:t>6 lots soit 4 lots de 200 et 2 lots de 230</w:t>
            </w:r>
          </w:p>
        </w:tc>
      </w:tr>
      <w:tr w:rsidR="00A87C32">
        <w:tblPrEx>
          <w:tblCellMar>
            <w:top w:w="0" w:type="dxa"/>
            <w:bottom w:w="0" w:type="dxa"/>
          </w:tblCellMar>
        </w:tblPrEx>
        <w:tc>
          <w:tcPr>
            <w:tcW w:w="1226" w:type="dxa"/>
          </w:tcPr>
          <w:p w:rsidR="00A87C32" w:rsidRDefault="00A87C32">
            <w:pPr>
              <w:rPr>
                <w:sz w:val="22"/>
              </w:rPr>
            </w:pPr>
            <w:r>
              <w:rPr>
                <w:sz w:val="22"/>
              </w:rPr>
              <w:t>Alizé</w:t>
            </w:r>
          </w:p>
        </w:tc>
        <w:tc>
          <w:tcPr>
            <w:tcW w:w="5245" w:type="dxa"/>
          </w:tcPr>
          <w:p w:rsidR="00A87C32" w:rsidRDefault="00A87C32">
            <w:pPr>
              <w:ind w:left="214"/>
              <w:jc w:val="left"/>
              <w:rPr>
                <w:sz w:val="22"/>
              </w:rPr>
            </w:pPr>
            <w:r>
              <w:rPr>
                <w:sz w:val="22"/>
              </w:rPr>
              <w:t>6 lots soit 4 lots de 150, 1 lot de 200 et 1 lot de 250</w:t>
            </w:r>
          </w:p>
        </w:tc>
      </w:tr>
      <w:tr w:rsidR="00A87C32">
        <w:tblPrEx>
          <w:tblCellMar>
            <w:top w:w="0" w:type="dxa"/>
            <w:bottom w:w="0" w:type="dxa"/>
          </w:tblCellMar>
        </w:tblPrEx>
        <w:tc>
          <w:tcPr>
            <w:tcW w:w="1226" w:type="dxa"/>
          </w:tcPr>
          <w:p w:rsidR="00A87C32" w:rsidRDefault="00A87C32">
            <w:pPr>
              <w:rPr>
                <w:sz w:val="22"/>
              </w:rPr>
            </w:pPr>
            <w:r>
              <w:rPr>
                <w:sz w:val="22"/>
              </w:rPr>
              <w:t>Rafale</w:t>
            </w:r>
          </w:p>
        </w:tc>
        <w:tc>
          <w:tcPr>
            <w:tcW w:w="5245" w:type="dxa"/>
          </w:tcPr>
          <w:p w:rsidR="00A87C32" w:rsidRDefault="00A87C32">
            <w:pPr>
              <w:ind w:left="214"/>
              <w:jc w:val="left"/>
              <w:rPr>
                <w:sz w:val="22"/>
              </w:rPr>
            </w:pPr>
            <w:r>
              <w:rPr>
                <w:sz w:val="22"/>
              </w:rPr>
              <w:t>6 lots de 75</w:t>
            </w:r>
          </w:p>
        </w:tc>
      </w:tr>
    </w:tbl>
    <w:p w:rsidR="00A87C32" w:rsidRDefault="00A87C32">
      <w:pPr>
        <w:rPr>
          <w:sz w:val="16"/>
        </w:rPr>
      </w:pPr>
    </w:p>
    <w:p w:rsidR="00A87C32" w:rsidRDefault="00A87C32">
      <w:pPr>
        <w:rPr>
          <w:sz w:val="22"/>
        </w:rPr>
      </w:pPr>
      <w:r>
        <w:rPr>
          <w:sz w:val="22"/>
        </w:rPr>
        <w:t>Les charges par activité ont été les suivantes :</w:t>
      </w:r>
    </w:p>
    <w:p w:rsidR="00A87C32" w:rsidRDefault="00A87C32">
      <w:pPr>
        <w:rPr>
          <w:sz w:val="22"/>
        </w:rPr>
      </w:pPr>
    </w:p>
    <w:tbl>
      <w:tblPr>
        <w:tblW w:w="8830"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6"/>
        <w:gridCol w:w="3314"/>
        <w:gridCol w:w="1870"/>
      </w:tblGrid>
      <w:tr w:rsidR="00A87C32">
        <w:tblPrEx>
          <w:tblCellMar>
            <w:top w:w="0" w:type="dxa"/>
            <w:bottom w:w="0" w:type="dxa"/>
          </w:tblCellMar>
        </w:tblPrEx>
        <w:tc>
          <w:tcPr>
            <w:tcW w:w="3646" w:type="dxa"/>
            <w:vAlign w:val="center"/>
          </w:tcPr>
          <w:p w:rsidR="00A87C32" w:rsidRDefault="00A87C32">
            <w:pPr>
              <w:pStyle w:val="Titre5"/>
              <w:tabs>
                <w:tab w:val="clear" w:pos="851"/>
                <w:tab w:val="clear" w:pos="1985"/>
                <w:tab w:val="clear" w:pos="2127"/>
                <w:tab w:val="clear" w:pos="6804"/>
                <w:tab w:val="clear" w:pos="8789"/>
              </w:tabs>
              <w:rPr>
                <w:bCs/>
              </w:rPr>
            </w:pPr>
            <w:r>
              <w:rPr>
                <w:bCs/>
              </w:rPr>
              <w:t>Activités</w:t>
            </w:r>
          </w:p>
        </w:tc>
        <w:tc>
          <w:tcPr>
            <w:tcW w:w="3314" w:type="dxa"/>
            <w:vAlign w:val="center"/>
          </w:tcPr>
          <w:p w:rsidR="00A87C32" w:rsidRDefault="00A87C32">
            <w:pPr>
              <w:jc w:val="center"/>
              <w:rPr>
                <w:b/>
                <w:bCs/>
                <w:sz w:val="22"/>
              </w:rPr>
            </w:pPr>
            <w:r>
              <w:rPr>
                <w:b/>
                <w:bCs/>
                <w:sz w:val="22"/>
              </w:rPr>
              <w:t>Inducteur de coût</w:t>
            </w:r>
          </w:p>
        </w:tc>
        <w:tc>
          <w:tcPr>
            <w:tcW w:w="1870" w:type="dxa"/>
          </w:tcPr>
          <w:p w:rsidR="00A87C32" w:rsidRDefault="00A87C32">
            <w:pPr>
              <w:jc w:val="center"/>
              <w:rPr>
                <w:b/>
                <w:bCs/>
                <w:sz w:val="22"/>
              </w:rPr>
            </w:pPr>
            <w:r>
              <w:rPr>
                <w:b/>
                <w:bCs/>
                <w:sz w:val="22"/>
              </w:rPr>
              <w:t>Charges imputées à l'activité</w:t>
            </w:r>
          </w:p>
        </w:tc>
      </w:tr>
      <w:tr w:rsidR="00A87C32">
        <w:tblPrEx>
          <w:tblCellMar>
            <w:top w:w="0" w:type="dxa"/>
            <w:bottom w:w="0" w:type="dxa"/>
          </w:tblCellMar>
        </w:tblPrEx>
        <w:tc>
          <w:tcPr>
            <w:tcW w:w="3646" w:type="dxa"/>
          </w:tcPr>
          <w:p w:rsidR="00A87C32" w:rsidRDefault="00A87C32">
            <w:pPr>
              <w:rPr>
                <w:sz w:val="22"/>
              </w:rPr>
            </w:pPr>
            <w:r>
              <w:rPr>
                <w:sz w:val="22"/>
              </w:rPr>
              <w:t>Approvisionnement</w:t>
            </w:r>
          </w:p>
        </w:tc>
        <w:tc>
          <w:tcPr>
            <w:tcW w:w="3314" w:type="dxa"/>
          </w:tcPr>
          <w:p w:rsidR="00A87C32" w:rsidRDefault="00A87C32">
            <w:pPr>
              <w:jc w:val="center"/>
              <w:rPr>
                <w:sz w:val="22"/>
              </w:rPr>
            </w:pPr>
            <w:r>
              <w:rPr>
                <w:sz w:val="22"/>
              </w:rPr>
              <w:t>Type de composant acheté</w:t>
            </w:r>
          </w:p>
        </w:tc>
        <w:tc>
          <w:tcPr>
            <w:tcW w:w="1870" w:type="dxa"/>
          </w:tcPr>
          <w:p w:rsidR="00A87C32" w:rsidRDefault="00A87C32">
            <w:pPr>
              <w:jc w:val="center"/>
              <w:rPr>
                <w:sz w:val="22"/>
              </w:rPr>
            </w:pPr>
            <w:r>
              <w:rPr>
                <w:sz w:val="22"/>
              </w:rPr>
              <w:t>3 050</w:t>
            </w:r>
          </w:p>
        </w:tc>
      </w:tr>
      <w:tr w:rsidR="00A87C32">
        <w:tblPrEx>
          <w:tblCellMar>
            <w:top w:w="0" w:type="dxa"/>
            <w:bottom w:w="0" w:type="dxa"/>
          </w:tblCellMar>
        </w:tblPrEx>
        <w:tc>
          <w:tcPr>
            <w:tcW w:w="3646" w:type="dxa"/>
          </w:tcPr>
          <w:p w:rsidR="00A87C32" w:rsidRDefault="00A87C32">
            <w:pPr>
              <w:rPr>
                <w:sz w:val="22"/>
              </w:rPr>
            </w:pPr>
            <w:r>
              <w:rPr>
                <w:sz w:val="22"/>
              </w:rPr>
              <w:t>Lancement des séries en fabrication</w:t>
            </w:r>
          </w:p>
        </w:tc>
        <w:tc>
          <w:tcPr>
            <w:tcW w:w="3314" w:type="dxa"/>
          </w:tcPr>
          <w:p w:rsidR="00A87C32" w:rsidRDefault="00A87C32">
            <w:pPr>
              <w:jc w:val="center"/>
              <w:rPr>
                <w:sz w:val="22"/>
              </w:rPr>
            </w:pPr>
            <w:r>
              <w:rPr>
                <w:sz w:val="22"/>
              </w:rPr>
              <w:t>Lot mis en fabrication</w:t>
            </w:r>
          </w:p>
        </w:tc>
        <w:tc>
          <w:tcPr>
            <w:tcW w:w="1870" w:type="dxa"/>
          </w:tcPr>
          <w:p w:rsidR="00A87C32" w:rsidRDefault="00A87C32">
            <w:pPr>
              <w:jc w:val="center"/>
              <w:rPr>
                <w:sz w:val="22"/>
              </w:rPr>
            </w:pPr>
            <w:r>
              <w:rPr>
                <w:sz w:val="22"/>
              </w:rPr>
              <w:t>11 560</w:t>
            </w:r>
          </w:p>
        </w:tc>
      </w:tr>
      <w:tr w:rsidR="00A87C32">
        <w:tblPrEx>
          <w:tblCellMar>
            <w:top w:w="0" w:type="dxa"/>
            <w:bottom w:w="0" w:type="dxa"/>
          </w:tblCellMar>
        </w:tblPrEx>
        <w:tc>
          <w:tcPr>
            <w:tcW w:w="3646" w:type="dxa"/>
          </w:tcPr>
          <w:p w:rsidR="00A87C32" w:rsidRDefault="00A87C32">
            <w:pPr>
              <w:rPr>
                <w:sz w:val="22"/>
              </w:rPr>
            </w:pPr>
            <w:r>
              <w:rPr>
                <w:sz w:val="22"/>
              </w:rPr>
              <w:t>Montage</w:t>
            </w:r>
          </w:p>
        </w:tc>
        <w:tc>
          <w:tcPr>
            <w:tcW w:w="3314" w:type="dxa"/>
          </w:tcPr>
          <w:p w:rsidR="00A87C32" w:rsidRDefault="00A87C32">
            <w:pPr>
              <w:jc w:val="center"/>
              <w:rPr>
                <w:sz w:val="22"/>
              </w:rPr>
            </w:pPr>
            <w:r>
              <w:rPr>
                <w:sz w:val="22"/>
              </w:rPr>
              <w:t>Unité de produit fabriqué et vendu</w:t>
            </w:r>
          </w:p>
        </w:tc>
        <w:tc>
          <w:tcPr>
            <w:tcW w:w="1870" w:type="dxa"/>
          </w:tcPr>
          <w:p w:rsidR="00A87C32" w:rsidRDefault="00A87C32">
            <w:pPr>
              <w:jc w:val="center"/>
              <w:rPr>
                <w:sz w:val="22"/>
              </w:rPr>
            </w:pPr>
            <w:r>
              <w:rPr>
                <w:sz w:val="22"/>
              </w:rPr>
              <w:t>4 900</w:t>
            </w:r>
          </w:p>
        </w:tc>
      </w:tr>
      <w:tr w:rsidR="00A87C32">
        <w:tblPrEx>
          <w:tblCellMar>
            <w:top w:w="0" w:type="dxa"/>
            <w:bottom w:w="0" w:type="dxa"/>
          </w:tblCellMar>
        </w:tblPrEx>
        <w:tc>
          <w:tcPr>
            <w:tcW w:w="3646" w:type="dxa"/>
          </w:tcPr>
          <w:p w:rsidR="00A87C32" w:rsidRDefault="00A87C32">
            <w:pPr>
              <w:rPr>
                <w:sz w:val="22"/>
              </w:rPr>
            </w:pPr>
            <w:r>
              <w:rPr>
                <w:sz w:val="22"/>
              </w:rPr>
              <w:t>CEE (Contrôle-Emballage-Expédition)</w:t>
            </w:r>
          </w:p>
        </w:tc>
        <w:tc>
          <w:tcPr>
            <w:tcW w:w="3314" w:type="dxa"/>
          </w:tcPr>
          <w:p w:rsidR="00A87C32" w:rsidRDefault="00A87C32">
            <w:pPr>
              <w:jc w:val="center"/>
              <w:rPr>
                <w:sz w:val="22"/>
              </w:rPr>
            </w:pPr>
            <w:r>
              <w:rPr>
                <w:sz w:val="22"/>
              </w:rPr>
              <w:t>Unité de produit fabriqué et vendu</w:t>
            </w:r>
          </w:p>
        </w:tc>
        <w:tc>
          <w:tcPr>
            <w:tcW w:w="1870" w:type="dxa"/>
          </w:tcPr>
          <w:p w:rsidR="00A87C32" w:rsidRDefault="00A87C32">
            <w:pPr>
              <w:jc w:val="center"/>
              <w:rPr>
                <w:sz w:val="22"/>
              </w:rPr>
            </w:pPr>
            <w:r>
              <w:rPr>
                <w:sz w:val="22"/>
              </w:rPr>
              <w:t>7 480</w:t>
            </w:r>
          </w:p>
        </w:tc>
      </w:tr>
      <w:tr w:rsidR="00A87C32">
        <w:tblPrEx>
          <w:tblCellMar>
            <w:top w:w="0" w:type="dxa"/>
            <w:bottom w:w="0" w:type="dxa"/>
          </w:tblCellMar>
        </w:tblPrEx>
        <w:tc>
          <w:tcPr>
            <w:tcW w:w="3646" w:type="dxa"/>
          </w:tcPr>
          <w:p w:rsidR="00A87C32" w:rsidRDefault="00A87C32">
            <w:pPr>
              <w:rPr>
                <w:sz w:val="22"/>
              </w:rPr>
            </w:pPr>
            <w:r>
              <w:rPr>
                <w:sz w:val="22"/>
              </w:rPr>
              <w:t>Distribution</w:t>
            </w:r>
          </w:p>
        </w:tc>
        <w:tc>
          <w:tcPr>
            <w:tcW w:w="3314" w:type="dxa"/>
          </w:tcPr>
          <w:p w:rsidR="00A87C32" w:rsidRDefault="00A87C32">
            <w:pPr>
              <w:jc w:val="center"/>
              <w:rPr>
                <w:sz w:val="22"/>
              </w:rPr>
            </w:pPr>
            <w:r>
              <w:rPr>
                <w:sz w:val="22"/>
              </w:rPr>
              <w:t>Unité de produit fabriqué et vendu</w:t>
            </w:r>
          </w:p>
        </w:tc>
        <w:tc>
          <w:tcPr>
            <w:tcW w:w="1870" w:type="dxa"/>
          </w:tcPr>
          <w:p w:rsidR="00A87C32" w:rsidRDefault="00A87C32">
            <w:pPr>
              <w:jc w:val="center"/>
              <w:rPr>
                <w:sz w:val="22"/>
              </w:rPr>
            </w:pPr>
            <w:r>
              <w:rPr>
                <w:sz w:val="22"/>
              </w:rPr>
              <w:t>1 840</w:t>
            </w:r>
          </w:p>
        </w:tc>
      </w:tr>
      <w:tr w:rsidR="00A87C32">
        <w:tblPrEx>
          <w:tblCellMar>
            <w:top w:w="0" w:type="dxa"/>
            <w:bottom w:w="0" w:type="dxa"/>
          </w:tblCellMar>
        </w:tblPrEx>
        <w:tc>
          <w:tcPr>
            <w:tcW w:w="3646" w:type="dxa"/>
          </w:tcPr>
          <w:p w:rsidR="00A87C32" w:rsidRDefault="00A87C32">
            <w:pPr>
              <w:rPr>
                <w:sz w:val="22"/>
              </w:rPr>
            </w:pPr>
            <w:r>
              <w:rPr>
                <w:sz w:val="22"/>
              </w:rPr>
              <w:t>Administration générale</w:t>
            </w:r>
          </w:p>
        </w:tc>
        <w:tc>
          <w:tcPr>
            <w:tcW w:w="3314" w:type="dxa"/>
          </w:tcPr>
          <w:p w:rsidR="00A87C32" w:rsidRDefault="00A87C32">
            <w:pPr>
              <w:jc w:val="center"/>
              <w:rPr>
                <w:sz w:val="22"/>
              </w:rPr>
            </w:pPr>
            <w:r>
              <w:rPr>
                <w:sz w:val="22"/>
              </w:rPr>
              <w:t>Unité de produit fabriqué et vendu</w:t>
            </w:r>
          </w:p>
        </w:tc>
        <w:tc>
          <w:tcPr>
            <w:tcW w:w="1870" w:type="dxa"/>
          </w:tcPr>
          <w:p w:rsidR="00A87C32" w:rsidRDefault="00A87C32">
            <w:pPr>
              <w:jc w:val="center"/>
              <w:rPr>
                <w:sz w:val="22"/>
              </w:rPr>
            </w:pPr>
            <w:r>
              <w:rPr>
                <w:sz w:val="22"/>
              </w:rPr>
              <w:t>3 050</w:t>
            </w:r>
          </w:p>
        </w:tc>
      </w:tr>
    </w:tbl>
    <w:p w:rsidR="00A87C32" w:rsidRDefault="00A87C32">
      <w:pPr>
        <w:rPr>
          <w:sz w:val="22"/>
        </w:rPr>
      </w:pPr>
    </w:p>
    <w:p w:rsidR="00A87C32" w:rsidRDefault="00A87C32">
      <w:pPr>
        <w:rPr>
          <w:sz w:val="22"/>
        </w:rPr>
      </w:pPr>
      <w:r>
        <w:rPr>
          <w:sz w:val="22"/>
        </w:rPr>
        <w:br w:type="page"/>
      </w:r>
    </w:p>
    <w:p w:rsidR="00A87C32" w:rsidRDefault="00A87C32">
      <w:pPr>
        <w:pStyle w:val="Pieddepage"/>
        <w:tabs>
          <w:tab w:val="clear" w:pos="4536"/>
          <w:tab w:val="clear" w:pos="9072"/>
        </w:tabs>
        <w:jc w:val="center"/>
        <w:rPr>
          <w:b/>
          <w:bCs/>
        </w:rPr>
      </w:pPr>
      <w:r>
        <w:rPr>
          <w:b/>
          <w:bCs/>
        </w:rPr>
        <w:t>Annexe 5</w:t>
      </w:r>
    </w:p>
    <w:p w:rsidR="00A87C32" w:rsidRDefault="00A87C32"/>
    <w:p w:rsidR="00A87C32" w:rsidRDefault="00A87C32">
      <w:pPr>
        <w:pStyle w:val="Titre5"/>
        <w:tabs>
          <w:tab w:val="clear" w:pos="851"/>
          <w:tab w:val="clear" w:pos="1985"/>
          <w:tab w:val="clear" w:pos="2127"/>
          <w:tab w:val="clear" w:pos="6804"/>
          <w:tab w:val="clear" w:pos="8789"/>
        </w:tabs>
        <w:rPr>
          <w:bCs/>
          <w:u w:val="single"/>
        </w:rPr>
      </w:pPr>
      <w:r>
        <w:rPr>
          <w:bCs/>
          <w:u w:val="single"/>
        </w:rPr>
        <w:t>Synthèse des données d'exploitation de l'usine de Trappes pour 2008</w:t>
      </w:r>
    </w:p>
    <w:p w:rsidR="00A87C32" w:rsidRDefault="00A87C32"/>
    <w:p w:rsidR="00A87C32" w:rsidRDefault="00A87C32">
      <w:r>
        <w:t>L'usine de Trappes est spécialisée dans la fabrication des trois modèles suivants de la gamme "anti-vandalisme" :</w:t>
      </w:r>
    </w:p>
    <w:p w:rsidR="00A87C32" w:rsidRPr="004B3359" w:rsidRDefault="00A87C32">
      <w:pPr>
        <w:tabs>
          <w:tab w:val="right" w:leader="dot" w:pos="3969"/>
        </w:tabs>
        <w:ind w:left="567"/>
        <w:rPr>
          <w:iCs/>
        </w:rPr>
      </w:pPr>
      <w:r w:rsidRPr="004B3359">
        <w:t xml:space="preserve">- </w:t>
      </w:r>
      <w:r w:rsidRPr="004B3359">
        <w:rPr>
          <w:iCs/>
        </w:rPr>
        <w:t>Buffalo,</w:t>
      </w:r>
    </w:p>
    <w:p w:rsidR="00A87C32" w:rsidRPr="004B3359" w:rsidRDefault="00A87C32">
      <w:pPr>
        <w:tabs>
          <w:tab w:val="right" w:leader="dot" w:pos="3969"/>
        </w:tabs>
        <w:ind w:left="567"/>
        <w:rPr>
          <w:iCs/>
        </w:rPr>
      </w:pPr>
      <w:r w:rsidRPr="004B3359">
        <w:t xml:space="preserve">- </w:t>
      </w:r>
      <w:r w:rsidRPr="004B3359">
        <w:rPr>
          <w:iCs/>
        </w:rPr>
        <w:t>Ouragan,</w:t>
      </w:r>
    </w:p>
    <w:p w:rsidR="00A87C32" w:rsidRPr="004B3359" w:rsidRDefault="00A87C32">
      <w:pPr>
        <w:tabs>
          <w:tab w:val="right" w:leader="dot" w:pos="3969"/>
        </w:tabs>
        <w:ind w:left="567"/>
        <w:rPr>
          <w:iCs/>
        </w:rPr>
      </w:pPr>
      <w:r w:rsidRPr="004B3359">
        <w:t xml:space="preserve">- </w:t>
      </w:r>
      <w:r w:rsidRPr="004B3359">
        <w:rPr>
          <w:iCs/>
        </w:rPr>
        <w:t>Tornade.</w:t>
      </w:r>
    </w:p>
    <w:p w:rsidR="00A87C32" w:rsidRPr="004B3359" w:rsidRDefault="00A87C32"/>
    <w:p w:rsidR="00A87C32" w:rsidRDefault="00A87C32">
      <w:r>
        <w:t>Les données caractéristiques de l'exploitation en 2008 sont résumées dans le tableau suivant (montants unitaires) :</w:t>
      </w:r>
    </w:p>
    <w:p w:rsidR="00A87C32" w:rsidRDefault="00A87C32">
      <w:pPr>
        <w:rPr>
          <w:sz w:val="22"/>
        </w:rPr>
      </w:pPr>
    </w:p>
    <w:tbl>
      <w:tblPr>
        <w:tblW w:w="0" w:type="auto"/>
        <w:tblInd w:w="1719" w:type="dxa"/>
        <w:tblLayout w:type="fixed"/>
        <w:tblCellMar>
          <w:left w:w="30" w:type="dxa"/>
          <w:right w:w="30" w:type="dxa"/>
        </w:tblCellMar>
        <w:tblLook w:val="0000" w:firstRow="0" w:lastRow="0" w:firstColumn="0" w:lastColumn="0" w:noHBand="0" w:noVBand="0"/>
      </w:tblPr>
      <w:tblGrid>
        <w:gridCol w:w="3000"/>
        <w:gridCol w:w="1263"/>
        <w:gridCol w:w="1262"/>
        <w:gridCol w:w="1262"/>
      </w:tblGrid>
      <w:tr w:rsidR="00A87C32">
        <w:tblPrEx>
          <w:tblCellMar>
            <w:top w:w="0" w:type="dxa"/>
            <w:bottom w:w="0" w:type="dxa"/>
          </w:tblCellMar>
        </w:tblPrEx>
        <w:trPr>
          <w:trHeight w:val="305"/>
        </w:trPr>
        <w:tc>
          <w:tcPr>
            <w:tcW w:w="3000" w:type="dxa"/>
            <w:tcBorders>
              <w:top w:val="single" w:sz="6" w:space="0" w:color="auto"/>
              <w:left w:val="single" w:sz="6" w:space="0" w:color="auto"/>
              <w:bottom w:val="single" w:sz="4" w:space="0" w:color="auto"/>
              <w:right w:val="single" w:sz="6" w:space="0" w:color="auto"/>
            </w:tcBorders>
          </w:tcPr>
          <w:p w:rsidR="00A87C32" w:rsidRDefault="00A87C32">
            <w:pPr>
              <w:autoSpaceDE w:val="0"/>
              <w:autoSpaceDN w:val="0"/>
              <w:adjustRightInd w:val="0"/>
              <w:jc w:val="right"/>
              <w:rPr>
                <w:color w:val="000000"/>
                <w:szCs w:val="24"/>
              </w:rPr>
            </w:pPr>
          </w:p>
        </w:tc>
        <w:tc>
          <w:tcPr>
            <w:tcW w:w="1263" w:type="dxa"/>
            <w:tcBorders>
              <w:top w:val="single" w:sz="6" w:space="0" w:color="auto"/>
              <w:left w:val="single" w:sz="6" w:space="0" w:color="auto"/>
              <w:bottom w:val="single" w:sz="4" w:space="0" w:color="auto"/>
              <w:right w:val="single" w:sz="6" w:space="0" w:color="auto"/>
            </w:tcBorders>
          </w:tcPr>
          <w:p w:rsidR="00A87C32" w:rsidRDefault="00A87C32">
            <w:pPr>
              <w:autoSpaceDE w:val="0"/>
              <w:autoSpaceDN w:val="0"/>
              <w:adjustRightInd w:val="0"/>
              <w:jc w:val="center"/>
              <w:rPr>
                <w:b/>
                <w:bCs/>
                <w:color w:val="000000"/>
                <w:szCs w:val="24"/>
                <w:lang w:val="en-GB"/>
              </w:rPr>
            </w:pPr>
            <w:r>
              <w:rPr>
                <w:b/>
                <w:bCs/>
                <w:color w:val="000000"/>
                <w:szCs w:val="24"/>
                <w:lang w:val="en-GB"/>
              </w:rPr>
              <w:t>Buffalo</w:t>
            </w:r>
          </w:p>
        </w:tc>
        <w:tc>
          <w:tcPr>
            <w:tcW w:w="1262" w:type="dxa"/>
            <w:tcBorders>
              <w:top w:val="single" w:sz="6" w:space="0" w:color="auto"/>
              <w:left w:val="single" w:sz="6" w:space="0" w:color="auto"/>
              <w:bottom w:val="single" w:sz="4" w:space="0" w:color="auto"/>
              <w:right w:val="single" w:sz="6" w:space="0" w:color="auto"/>
            </w:tcBorders>
          </w:tcPr>
          <w:p w:rsidR="00A87C32" w:rsidRDefault="00A87C32">
            <w:pPr>
              <w:autoSpaceDE w:val="0"/>
              <w:autoSpaceDN w:val="0"/>
              <w:adjustRightInd w:val="0"/>
              <w:jc w:val="center"/>
              <w:rPr>
                <w:b/>
                <w:bCs/>
                <w:color w:val="000000"/>
                <w:szCs w:val="24"/>
                <w:lang w:val="en-GB"/>
              </w:rPr>
            </w:pPr>
            <w:r>
              <w:rPr>
                <w:b/>
                <w:bCs/>
                <w:color w:val="000000"/>
                <w:szCs w:val="24"/>
                <w:lang w:val="en-GB"/>
              </w:rPr>
              <w:t>Ouragan</w:t>
            </w:r>
          </w:p>
        </w:tc>
        <w:tc>
          <w:tcPr>
            <w:tcW w:w="1262" w:type="dxa"/>
            <w:tcBorders>
              <w:top w:val="single" w:sz="6" w:space="0" w:color="auto"/>
              <w:left w:val="single" w:sz="6" w:space="0" w:color="auto"/>
              <w:bottom w:val="single" w:sz="4" w:space="0" w:color="auto"/>
              <w:right w:val="single" w:sz="6" w:space="0" w:color="auto"/>
            </w:tcBorders>
          </w:tcPr>
          <w:p w:rsidR="00A87C32" w:rsidRDefault="00A87C32">
            <w:pPr>
              <w:autoSpaceDE w:val="0"/>
              <w:autoSpaceDN w:val="0"/>
              <w:adjustRightInd w:val="0"/>
              <w:jc w:val="center"/>
              <w:rPr>
                <w:b/>
                <w:bCs/>
                <w:color w:val="000000"/>
                <w:szCs w:val="24"/>
                <w:lang w:val="en-GB"/>
              </w:rPr>
            </w:pPr>
            <w:r>
              <w:rPr>
                <w:b/>
                <w:bCs/>
                <w:color w:val="000000"/>
                <w:szCs w:val="24"/>
                <w:lang w:val="en-GB"/>
              </w:rPr>
              <w:t>Tornade</w:t>
            </w:r>
          </w:p>
        </w:tc>
      </w:tr>
      <w:tr w:rsidR="00A87C32">
        <w:tblPrEx>
          <w:tblCellMar>
            <w:top w:w="0" w:type="dxa"/>
            <w:bottom w:w="0" w:type="dxa"/>
          </w:tblCellMar>
        </w:tblPrEx>
        <w:trPr>
          <w:trHeight w:val="305"/>
        </w:trPr>
        <w:tc>
          <w:tcPr>
            <w:tcW w:w="300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Prix de vente</w:t>
            </w:r>
          </w:p>
        </w:tc>
        <w:tc>
          <w:tcPr>
            <w:tcW w:w="1263"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52"/>
              <w:jc w:val="right"/>
              <w:rPr>
                <w:color w:val="000000"/>
                <w:szCs w:val="24"/>
              </w:rPr>
            </w:pPr>
            <w:r>
              <w:rPr>
                <w:color w:val="000000"/>
                <w:szCs w:val="24"/>
              </w:rPr>
              <w:t>280,00</w:t>
            </w:r>
          </w:p>
        </w:tc>
        <w:tc>
          <w:tcPr>
            <w:tcW w:w="1262"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38"/>
              <w:jc w:val="right"/>
              <w:rPr>
                <w:color w:val="000000"/>
                <w:szCs w:val="24"/>
              </w:rPr>
            </w:pPr>
            <w:r>
              <w:rPr>
                <w:color w:val="000000"/>
                <w:szCs w:val="24"/>
              </w:rPr>
              <w:t>350,00</w:t>
            </w:r>
          </w:p>
        </w:tc>
        <w:tc>
          <w:tcPr>
            <w:tcW w:w="1262"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24"/>
              <w:jc w:val="right"/>
              <w:rPr>
                <w:color w:val="000000"/>
                <w:szCs w:val="24"/>
              </w:rPr>
            </w:pPr>
            <w:r>
              <w:rPr>
                <w:color w:val="000000"/>
                <w:szCs w:val="24"/>
              </w:rPr>
              <w:t>420,00</w:t>
            </w:r>
          </w:p>
        </w:tc>
      </w:tr>
      <w:tr w:rsidR="00A87C32">
        <w:tblPrEx>
          <w:tblCellMar>
            <w:top w:w="0" w:type="dxa"/>
            <w:bottom w:w="0" w:type="dxa"/>
          </w:tblCellMar>
        </w:tblPrEx>
        <w:trPr>
          <w:trHeight w:val="305"/>
        </w:trPr>
        <w:tc>
          <w:tcPr>
            <w:tcW w:w="300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Coûts variables</w:t>
            </w:r>
          </w:p>
        </w:tc>
        <w:tc>
          <w:tcPr>
            <w:tcW w:w="1263"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52"/>
              <w:jc w:val="right"/>
              <w:rPr>
                <w:color w:val="000000"/>
                <w:szCs w:val="24"/>
              </w:rPr>
            </w:pPr>
            <w:r>
              <w:rPr>
                <w:color w:val="000000"/>
                <w:szCs w:val="24"/>
              </w:rPr>
              <w:t>190,00</w:t>
            </w:r>
          </w:p>
        </w:tc>
        <w:tc>
          <w:tcPr>
            <w:tcW w:w="1262"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38"/>
              <w:jc w:val="right"/>
              <w:rPr>
                <w:color w:val="000000"/>
                <w:szCs w:val="24"/>
              </w:rPr>
            </w:pPr>
            <w:r>
              <w:rPr>
                <w:color w:val="000000"/>
                <w:szCs w:val="24"/>
              </w:rPr>
              <w:t>215,00</w:t>
            </w:r>
          </w:p>
        </w:tc>
        <w:tc>
          <w:tcPr>
            <w:tcW w:w="1262"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24"/>
              <w:jc w:val="right"/>
              <w:rPr>
                <w:color w:val="000000"/>
                <w:szCs w:val="24"/>
              </w:rPr>
            </w:pPr>
            <w:r>
              <w:rPr>
                <w:color w:val="000000"/>
                <w:szCs w:val="24"/>
              </w:rPr>
              <w:t>235,00</w:t>
            </w:r>
          </w:p>
        </w:tc>
      </w:tr>
      <w:tr w:rsidR="00A87C32">
        <w:tblPrEx>
          <w:tblCellMar>
            <w:top w:w="0" w:type="dxa"/>
            <w:bottom w:w="0" w:type="dxa"/>
          </w:tblCellMar>
        </w:tblPrEx>
        <w:trPr>
          <w:trHeight w:val="305"/>
        </w:trPr>
        <w:tc>
          <w:tcPr>
            <w:tcW w:w="300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Marge sur coûts variables</w:t>
            </w:r>
          </w:p>
        </w:tc>
        <w:tc>
          <w:tcPr>
            <w:tcW w:w="1263"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52"/>
              <w:jc w:val="right"/>
              <w:rPr>
                <w:color w:val="000000"/>
                <w:szCs w:val="24"/>
              </w:rPr>
            </w:pPr>
            <w:r>
              <w:rPr>
                <w:color w:val="000000"/>
                <w:szCs w:val="24"/>
              </w:rPr>
              <w:t>90,00</w:t>
            </w:r>
          </w:p>
        </w:tc>
        <w:tc>
          <w:tcPr>
            <w:tcW w:w="1262"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38"/>
              <w:jc w:val="right"/>
              <w:rPr>
                <w:color w:val="000000"/>
                <w:szCs w:val="24"/>
              </w:rPr>
            </w:pPr>
            <w:r>
              <w:rPr>
                <w:color w:val="000000"/>
                <w:szCs w:val="24"/>
              </w:rPr>
              <w:t>135,00</w:t>
            </w:r>
          </w:p>
        </w:tc>
        <w:tc>
          <w:tcPr>
            <w:tcW w:w="1262"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24"/>
              <w:jc w:val="right"/>
              <w:rPr>
                <w:color w:val="000000"/>
                <w:szCs w:val="24"/>
              </w:rPr>
            </w:pPr>
            <w:r>
              <w:rPr>
                <w:color w:val="000000"/>
                <w:szCs w:val="24"/>
              </w:rPr>
              <w:t>185,00</w:t>
            </w:r>
          </w:p>
        </w:tc>
      </w:tr>
      <w:tr w:rsidR="00A87C32">
        <w:tblPrEx>
          <w:tblCellMar>
            <w:top w:w="0" w:type="dxa"/>
            <w:bottom w:w="0" w:type="dxa"/>
          </w:tblCellMar>
        </w:tblPrEx>
        <w:trPr>
          <w:trHeight w:val="305"/>
        </w:trPr>
        <w:tc>
          <w:tcPr>
            <w:tcW w:w="300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Coûts fixes</w:t>
            </w:r>
          </w:p>
        </w:tc>
        <w:tc>
          <w:tcPr>
            <w:tcW w:w="1263"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52"/>
              <w:jc w:val="right"/>
              <w:rPr>
                <w:color w:val="000000"/>
                <w:szCs w:val="24"/>
              </w:rPr>
            </w:pPr>
            <w:r>
              <w:rPr>
                <w:color w:val="000000"/>
                <w:szCs w:val="24"/>
              </w:rPr>
              <w:t>20,00</w:t>
            </w:r>
          </w:p>
        </w:tc>
        <w:tc>
          <w:tcPr>
            <w:tcW w:w="1262"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38"/>
              <w:jc w:val="right"/>
              <w:rPr>
                <w:color w:val="000000"/>
                <w:szCs w:val="24"/>
              </w:rPr>
            </w:pPr>
            <w:r>
              <w:rPr>
                <w:color w:val="000000"/>
                <w:szCs w:val="24"/>
              </w:rPr>
              <w:t>25,00</w:t>
            </w:r>
          </w:p>
        </w:tc>
        <w:tc>
          <w:tcPr>
            <w:tcW w:w="1262"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24"/>
              <w:jc w:val="right"/>
              <w:rPr>
                <w:color w:val="000000"/>
                <w:szCs w:val="24"/>
              </w:rPr>
            </w:pPr>
            <w:r>
              <w:rPr>
                <w:color w:val="000000"/>
                <w:szCs w:val="24"/>
              </w:rPr>
              <w:t>30,00</w:t>
            </w:r>
          </w:p>
        </w:tc>
      </w:tr>
      <w:tr w:rsidR="00A87C32">
        <w:tblPrEx>
          <w:tblCellMar>
            <w:top w:w="0" w:type="dxa"/>
            <w:bottom w:w="0" w:type="dxa"/>
          </w:tblCellMar>
        </w:tblPrEx>
        <w:trPr>
          <w:trHeight w:val="319"/>
        </w:trPr>
        <w:tc>
          <w:tcPr>
            <w:tcW w:w="300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Résultat</w:t>
            </w:r>
          </w:p>
        </w:tc>
        <w:tc>
          <w:tcPr>
            <w:tcW w:w="1263"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52"/>
              <w:jc w:val="right"/>
              <w:rPr>
                <w:color w:val="000000"/>
                <w:szCs w:val="24"/>
              </w:rPr>
            </w:pPr>
            <w:r>
              <w:rPr>
                <w:color w:val="000000"/>
                <w:szCs w:val="24"/>
              </w:rPr>
              <w:t>70,00</w:t>
            </w:r>
          </w:p>
        </w:tc>
        <w:tc>
          <w:tcPr>
            <w:tcW w:w="1262"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38"/>
              <w:jc w:val="right"/>
              <w:rPr>
                <w:color w:val="000000"/>
                <w:szCs w:val="24"/>
              </w:rPr>
            </w:pPr>
            <w:r>
              <w:rPr>
                <w:color w:val="000000"/>
                <w:szCs w:val="24"/>
              </w:rPr>
              <w:t>110,00</w:t>
            </w:r>
          </w:p>
        </w:tc>
        <w:tc>
          <w:tcPr>
            <w:tcW w:w="1262"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ind w:right="224"/>
              <w:jc w:val="right"/>
              <w:rPr>
                <w:color w:val="000000"/>
                <w:szCs w:val="24"/>
              </w:rPr>
            </w:pPr>
            <w:r>
              <w:rPr>
                <w:color w:val="000000"/>
                <w:szCs w:val="24"/>
              </w:rPr>
              <w:t>155,00</w:t>
            </w:r>
          </w:p>
        </w:tc>
      </w:tr>
    </w:tbl>
    <w:p w:rsidR="00A87C32" w:rsidRDefault="00A87C32"/>
    <w:p w:rsidR="00A87C32" w:rsidRDefault="00A87C32">
      <w:r>
        <w:t>Les quantités vendues ont été :</w:t>
      </w:r>
    </w:p>
    <w:p w:rsidR="00A87C32" w:rsidRDefault="00A87C32">
      <w:pPr>
        <w:tabs>
          <w:tab w:val="right" w:leader="dot" w:pos="3969"/>
        </w:tabs>
        <w:ind w:left="567"/>
      </w:pPr>
      <w:r>
        <w:t>- Buffalo</w:t>
      </w:r>
      <w:r>
        <w:tab/>
        <w:t>6 900 unités</w:t>
      </w:r>
    </w:p>
    <w:p w:rsidR="00A87C32" w:rsidRDefault="00A87C32">
      <w:pPr>
        <w:tabs>
          <w:tab w:val="right" w:leader="dot" w:pos="3969"/>
        </w:tabs>
        <w:ind w:left="567"/>
      </w:pPr>
      <w:r>
        <w:t>- Ouragan</w:t>
      </w:r>
      <w:r>
        <w:tab/>
        <w:t>6 000 unités</w:t>
      </w:r>
    </w:p>
    <w:p w:rsidR="00A87C32" w:rsidRDefault="00A87C32">
      <w:pPr>
        <w:tabs>
          <w:tab w:val="right" w:leader="dot" w:pos="3969"/>
        </w:tabs>
        <w:ind w:left="567"/>
      </w:pPr>
      <w:r>
        <w:t>- Tornade</w:t>
      </w:r>
      <w:r>
        <w:tab/>
        <w:t>3 100 unités</w:t>
      </w:r>
    </w:p>
    <w:p w:rsidR="00A87C32" w:rsidRDefault="00A87C32"/>
    <w:p w:rsidR="00A87C32" w:rsidRDefault="00A87C32">
      <w:r>
        <w:t>Les temps de fabrication sont :</w:t>
      </w:r>
    </w:p>
    <w:p w:rsidR="00A87C32" w:rsidRDefault="00A87C32"/>
    <w:tbl>
      <w:tblPr>
        <w:tblW w:w="926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9"/>
        <w:gridCol w:w="1454"/>
        <w:gridCol w:w="1454"/>
        <w:gridCol w:w="1636"/>
      </w:tblGrid>
      <w:tr w:rsidR="00A87C32">
        <w:tblPrEx>
          <w:tblCellMar>
            <w:top w:w="0" w:type="dxa"/>
            <w:bottom w:w="0" w:type="dxa"/>
          </w:tblCellMar>
        </w:tblPrEx>
        <w:trPr>
          <w:cantSplit/>
        </w:trPr>
        <w:tc>
          <w:tcPr>
            <w:tcW w:w="4719" w:type="dxa"/>
            <w:vMerge w:val="restart"/>
            <w:vAlign w:val="center"/>
          </w:tcPr>
          <w:p w:rsidR="00A87C32" w:rsidRDefault="00A87C32">
            <w:pPr>
              <w:jc w:val="center"/>
              <w:rPr>
                <w:b/>
                <w:bCs/>
                <w:sz w:val="22"/>
              </w:rPr>
            </w:pPr>
            <w:r>
              <w:rPr>
                <w:b/>
                <w:bCs/>
                <w:sz w:val="22"/>
              </w:rPr>
              <w:t>Activité</w:t>
            </w:r>
          </w:p>
        </w:tc>
        <w:tc>
          <w:tcPr>
            <w:tcW w:w="4544" w:type="dxa"/>
            <w:gridSpan w:val="3"/>
          </w:tcPr>
          <w:p w:rsidR="00A87C32" w:rsidRDefault="00A87C32">
            <w:pPr>
              <w:jc w:val="center"/>
              <w:rPr>
                <w:b/>
                <w:bCs/>
                <w:sz w:val="22"/>
              </w:rPr>
            </w:pPr>
            <w:r>
              <w:rPr>
                <w:b/>
                <w:bCs/>
                <w:sz w:val="22"/>
              </w:rPr>
              <w:t>Temps de MOD par produit</w:t>
            </w:r>
          </w:p>
        </w:tc>
      </w:tr>
      <w:tr w:rsidR="00A87C32">
        <w:tblPrEx>
          <w:tblCellMar>
            <w:top w:w="0" w:type="dxa"/>
            <w:bottom w:w="0" w:type="dxa"/>
          </w:tblCellMar>
        </w:tblPrEx>
        <w:trPr>
          <w:cantSplit/>
        </w:trPr>
        <w:tc>
          <w:tcPr>
            <w:tcW w:w="4719" w:type="dxa"/>
            <w:vMerge/>
          </w:tcPr>
          <w:p w:rsidR="00A87C32" w:rsidRDefault="00A87C32">
            <w:pPr>
              <w:rPr>
                <w:sz w:val="22"/>
              </w:rPr>
            </w:pPr>
          </w:p>
        </w:tc>
        <w:tc>
          <w:tcPr>
            <w:tcW w:w="1454" w:type="dxa"/>
          </w:tcPr>
          <w:p w:rsidR="00A87C32" w:rsidRDefault="00A87C32">
            <w:pPr>
              <w:jc w:val="center"/>
              <w:rPr>
                <w:b/>
                <w:bCs/>
                <w:i/>
                <w:iCs/>
                <w:sz w:val="22"/>
                <w:lang w:val="en-GB"/>
              </w:rPr>
            </w:pPr>
            <w:r>
              <w:rPr>
                <w:b/>
                <w:bCs/>
                <w:i/>
                <w:iCs/>
                <w:sz w:val="22"/>
                <w:lang w:val="en-GB"/>
              </w:rPr>
              <w:t>Buffalo</w:t>
            </w:r>
          </w:p>
        </w:tc>
        <w:tc>
          <w:tcPr>
            <w:tcW w:w="1454" w:type="dxa"/>
          </w:tcPr>
          <w:p w:rsidR="00A87C32" w:rsidRDefault="00A87C32">
            <w:pPr>
              <w:jc w:val="center"/>
              <w:rPr>
                <w:b/>
                <w:bCs/>
                <w:i/>
                <w:iCs/>
                <w:sz w:val="22"/>
                <w:lang w:val="en-GB"/>
              </w:rPr>
            </w:pPr>
            <w:r>
              <w:rPr>
                <w:b/>
                <w:bCs/>
                <w:i/>
                <w:iCs/>
                <w:sz w:val="22"/>
                <w:lang w:val="en-GB"/>
              </w:rPr>
              <w:t>Ouragan</w:t>
            </w:r>
          </w:p>
        </w:tc>
        <w:tc>
          <w:tcPr>
            <w:tcW w:w="1636" w:type="dxa"/>
          </w:tcPr>
          <w:p w:rsidR="00A87C32" w:rsidRDefault="00A87C32">
            <w:pPr>
              <w:jc w:val="center"/>
              <w:rPr>
                <w:b/>
                <w:bCs/>
                <w:i/>
                <w:iCs/>
                <w:sz w:val="22"/>
                <w:lang w:val="en-GB"/>
              </w:rPr>
            </w:pPr>
            <w:r>
              <w:rPr>
                <w:b/>
                <w:bCs/>
                <w:i/>
                <w:iCs/>
                <w:sz w:val="22"/>
                <w:lang w:val="en-GB"/>
              </w:rPr>
              <w:t>Tornade</w:t>
            </w:r>
          </w:p>
        </w:tc>
      </w:tr>
      <w:tr w:rsidR="00A87C32">
        <w:tblPrEx>
          <w:tblCellMar>
            <w:top w:w="0" w:type="dxa"/>
            <w:bottom w:w="0" w:type="dxa"/>
          </w:tblCellMar>
        </w:tblPrEx>
        <w:tc>
          <w:tcPr>
            <w:tcW w:w="4719" w:type="dxa"/>
          </w:tcPr>
          <w:p w:rsidR="00A87C32" w:rsidRDefault="00A87C32">
            <w:pPr>
              <w:rPr>
                <w:sz w:val="22"/>
              </w:rPr>
            </w:pPr>
            <w:r>
              <w:rPr>
                <w:sz w:val="22"/>
              </w:rPr>
              <w:t>Montage</w:t>
            </w:r>
          </w:p>
        </w:tc>
        <w:tc>
          <w:tcPr>
            <w:tcW w:w="1454" w:type="dxa"/>
          </w:tcPr>
          <w:p w:rsidR="00A87C32" w:rsidRDefault="00A87C32">
            <w:pPr>
              <w:jc w:val="center"/>
              <w:rPr>
                <w:sz w:val="22"/>
              </w:rPr>
            </w:pPr>
            <w:r>
              <w:rPr>
                <w:sz w:val="22"/>
              </w:rPr>
              <w:t>15 mn</w:t>
            </w:r>
          </w:p>
        </w:tc>
        <w:tc>
          <w:tcPr>
            <w:tcW w:w="1454" w:type="dxa"/>
          </w:tcPr>
          <w:p w:rsidR="00A87C32" w:rsidRDefault="00A87C32">
            <w:pPr>
              <w:jc w:val="center"/>
              <w:rPr>
                <w:sz w:val="22"/>
              </w:rPr>
            </w:pPr>
            <w:r>
              <w:rPr>
                <w:sz w:val="22"/>
              </w:rPr>
              <w:t>30 mn</w:t>
            </w:r>
          </w:p>
        </w:tc>
        <w:tc>
          <w:tcPr>
            <w:tcW w:w="1636" w:type="dxa"/>
          </w:tcPr>
          <w:p w:rsidR="00A87C32" w:rsidRDefault="00A87C32">
            <w:pPr>
              <w:jc w:val="center"/>
              <w:rPr>
                <w:sz w:val="22"/>
              </w:rPr>
            </w:pPr>
            <w:r>
              <w:rPr>
                <w:sz w:val="22"/>
              </w:rPr>
              <w:t>30 mn</w:t>
            </w:r>
          </w:p>
        </w:tc>
      </w:tr>
      <w:tr w:rsidR="00A87C32">
        <w:tblPrEx>
          <w:tblCellMar>
            <w:top w:w="0" w:type="dxa"/>
            <w:bottom w:w="0" w:type="dxa"/>
          </w:tblCellMar>
        </w:tblPrEx>
        <w:tc>
          <w:tcPr>
            <w:tcW w:w="4719" w:type="dxa"/>
          </w:tcPr>
          <w:p w:rsidR="00A87C32" w:rsidRDefault="00A87C32">
            <w:pPr>
              <w:rPr>
                <w:sz w:val="22"/>
              </w:rPr>
            </w:pPr>
            <w:r>
              <w:rPr>
                <w:sz w:val="22"/>
              </w:rPr>
              <w:t>CEE (Contrôle-Emballage-Expédition)</w:t>
            </w:r>
          </w:p>
        </w:tc>
        <w:tc>
          <w:tcPr>
            <w:tcW w:w="1454" w:type="dxa"/>
          </w:tcPr>
          <w:p w:rsidR="00A87C32" w:rsidRDefault="00A87C32">
            <w:pPr>
              <w:jc w:val="center"/>
              <w:rPr>
                <w:sz w:val="22"/>
              </w:rPr>
            </w:pPr>
            <w:r>
              <w:rPr>
                <w:sz w:val="22"/>
              </w:rPr>
              <w:t>30 mn</w:t>
            </w:r>
          </w:p>
        </w:tc>
        <w:tc>
          <w:tcPr>
            <w:tcW w:w="1454" w:type="dxa"/>
          </w:tcPr>
          <w:p w:rsidR="00A87C32" w:rsidRDefault="00A87C32">
            <w:pPr>
              <w:jc w:val="center"/>
              <w:rPr>
                <w:sz w:val="22"/>
              </w:rPr>
            </w:pPr>
            <w:r>
              <w:rPr>
                <w:sz w:val="22"/>
              </w:rPr>
              <w:t>45 mn</w:t>
            </w:r>
          </w:p>
        </w:tc>
        <w:tc>
          <w:tcPr>
            <w:tcW w:w="1636" w:type="dxa"/>
          </w:tcPr>
          <w:p w:rsidR="00A87C32" w:rsidRDefault="00A87C32">
            <w:pPr>
              <w:jc w:val="center"/>
              <w:rPr>
                <w:sz w:val="22"/>
              </w:rPr>
            </w:pPr>
            <w:r>
              <w:rPr>
                <w:sz w:val="22"/>
              </w:rPr>
              <w:t>45 mn</w:t>
            </w:r>
          </w:p>
        </w:tc>
      </w:tr>
    </w:tbl>
    <w:p w:rsidR="00A87C32" w:rsidRDefault="00A87C32"/>
    <w:p w:rsidR="00A87C32" w:rsidRDefault="00A87C32">
      <w:r>
        <w:t>Le temps de peinture unitaire est identique pour chaque produit.</w:t>
      </w:r>
    </w:p>
    <w:p w:rsidR="00A87C32" w:rsidRDefault="00A87C32"/>
    <w:p w:rsidR="00A87C32" w:rsidRDefault="00A87C32">
      <w:r>
        <w:t>Les capacités disponibles sont les suivantes :</w:t>
      </w:r>
    </w:p>
    <w:p w:rsidR="00A87C32" w:rsidRDefault="00A87C32">
      <w:pPr>
        <w:tabs>
          <w:tab w:val="right" w:leader="dot" w:pos="6804"/>
        </w:tabs>
        <w:ind w:left="567"/>
      </w:pPr>
      <w:r>
        <w:t xml:space="preserve">Atelier de peinture : </w:t>
      </w:r>
      <w:r>
        <w:tab/>
        <w:t xml:space="preserve">16 000 unités </w:t>
      </w:r>
    </w:p>
    <w:p w:rsidR="00A87C32" w:rsidRDefault="00A87C32">
      <w:pPr>
        <w:tabs>
          <w:tab w:val="right" w:leader="dot" w:pos="6804"/>
        </w:tabs>
        <w:ind w:left="567"/>
      </w:pPr>
      <w:r>
        <w:t>Atelier de montage</w:t>
      </w:r>
      <w:r>
        <w:tab/>
        <w:t>6 300 heures</w:t>
      </w:r>
    </w:p>
    <w:p w:rsidR="00A87C32" w:rsidRDefault="00A87C32">
      <w:pPr>
        <w:tabs>
          <w:tab w:val="right" w:leader="dot" w:pos="6804"/>
        </w:tabs>
        <w:ind w:left="567"/>
      </w:pPr>
      <w:r>
        <w:t>Atelier CEE</w:t>
      </w:r>
      <w:r>
        <w:tab/>
        <w:t>10 500 heures</w:t>
      </w:r>
    </w:p>
    <w:p w:rsidR="00A87C32" w:rsidRDefault="00A87C32">
      <w:pPr>
        <w:tabs>
          <w:tab w:val="right" w:leader="dot" w:pos="5103"/>
        </w:tabs>
        <w:ind w:left="567"/>
      </w:pPr>
    </w:p>
    <w:p w:rsidR="00A87C32" w:rsidRDefault="00A87C32">
      <w:pPr>
        <w:pStyle w:val="Pieddepage"/>
        <w:tabs>
          <w:tab w:val="clear" w:pos="4536"/>
          <w:tab w:val="clear" w:pos="9072"/>
        </w:tabs>
      </w:pPr>
      <w:r>
        <w:t>Une étude de marché a établi que l'entreprise pouvait vendre :</w:t>
      </w:r>
    </w:p>
    <w:p w:rsidR="00A87C32" w:rsidRDefault="00A87C32">
      <w:pPr>
        <w:tabs>
          <w:tab w:val="right" w:leader="dot" w:pos="3969"/>
        </w:tabs>
        <w:ind w:left="567"/>
      </w:pPr>
      <w:r>
        <w:t>- Buffalo</w:t>
      </w:r>
      <w:r>
        <w:tab/>
        <w:t>8 500 unités</w:t>
      </w:r>
    </w:p>
    <w:p w:rsidR="00A87C32" w:rsidRDefault="00A87C32">
      <w:pPr>
        <w:tabs>
          <w:tab w:val="right" w:leader="dot" w:pos="3969"/>
        </w:tabs>
        <w:ind w:left="567"/>
      </w:pPr>
      <w:r>
        <w:t>- Ouragan</w:t>
      </w:r>
      <w:r>
        <w:tab/>
        <w:t>6 500 unités</w:t>
      </w:r>
    </w:p>
    <w:p w:rsidR="00A87C32" w:rsidRDefault="00A87C32">
      <w:pPr>
        <w:tabs>
          <w:tab w:val="right" w:leader="dot" w:pos="3969"/>
        </w:tabs>
        <w:ind w:left="567"/>
      </w:pPr>
      <w:r>
        <w:t>- Tornade</w:t>
      </w:r>
      <w:r>
        <w:tab/>
        <w:t>4 000 unités</w:t>
      </w:r>
    </w:p>
    <w:p w:rsidR="00A87C32" w:rsidRDefault="00A87C32">
      <w:pPr>
        <w:pStyle w:val="Pieddepage"/>
        <w:tabs>
          <w:tab w:val="clear" w:pos="4536"/>
          <w:tab w:val="clear" w:pos="9072"/>
          <w:tab w:val="right" w:leader="dot" w:pos="3969"/>
        </w:tabs>
      </w:pPr>
    </w:p>
    <w:p w:rsidR="00A87C32" w:rsidRDefault="00A87C32">
      <w:pPr>
        <w:tabs>
          <w:tab w:val="right" w:leader="dot" w:pos="3969"/>
        </w:tabs>
      </w:pPr>
      <w:r>
        <w:t xml:space="preserve">Pour cette étude d'optimisation, il a été décidé de fixer a priori le programme de fabrication du modèle </w:t>
      </w:r>
      <w:r>
        <w:rPr>
          <w:i/>
          <w:iCs/>
        </w:rPr>
        <w:t>Tornade</w:t>
      </w:r>
      <w:r>
        <w:t xml:space="preserve"> à 4 000 unités. </w:t>
      </w:r>
    </w:p>
    <w:p w:rsidR="00A87C32" w:rsidRDefault="00A87C32">
      <w:pPr>
        <w:rPr>
          <w:sz w:val="22"/>
        </w:rPr>
      </w:pPr>
    </w:p>
    <w:p w:rsidR="00A87C32" w:rsidRDefault="00A87C32">
      <w:pPr>
        <w:rPr>
          <w:sz w:val="22"/>
        </w:rPr>
      </w:pPr>
      <w:r>
        <w:rPr>
          <w:sz w:val="22"/>
        </w:rPr>
        <w:t>Les charges fixes resteront inchangées.</w:t>
      </w:r>
    </w:p>
    <w:p w:rsidR="00A87C32" w:rsidRDefault="00A87C32">
      <w:pPr>
        <w:rPr>
          <w:sz w:val="22"/>
        </w:rPr>
      </w:pPr>
    </w:p>
    <w:p w:rsidR="00A87C32" w:rsidRDefault="00A87C32">
      <w:pPr>
        <w:rPr>
          <w:sz w:val="22"/>
        </w:rPr>
      </w:pPr>
      <w:r>
        <w:rPr>
          <w:sz w:val="22"/>
        </w:rPr>
        <w:br w:type="page"/>
      </w:r>
    </w:p>
    <w:p w:rsidR="00A87C32" w:rsidRDefault="00A87C32">
      <w:pPr>
        <w:pStyle w:val="Pieddepage"/>
        <w:tabs>
          <w:tab w:val="clear" w:pos="4536"/>
          <w:tab w:val="clear" w:pos="9072"/>
        </w:tabs>
        <w:jc w:val="center"/>
        <w:rPr>
          <w:b/>
          <w:bCs/>
        </w:rPr>
      </w:pPr>
      <w:r>
        <w:rPr>
          <w:b/>
          <w:bCs/>
        </w:rPr>
        <w:t>Annexe 6</w:t>
      </w:r>
    </w:p>
    <w:p w:rsidR="00A87C32" w:rsidRDefault="00A87C32"/>
    <w:p w:rsidR="00A87C32" w:rsidRDefault="00A87C32">
      <w:pPr>
        <w:pStyle w:val="Titre5"/>
        <w:tabs>
          <w:tab w:val="clear" w:pos="851"/>
          <w:tab w:val="clear" w:pos="1985"/>
          <w:tab w:val="clear" w:pos="2127"/>
          <w:tab w:val="clear" w:pos="6804"/>
          <w:tab w:val="clear" w:pos="8789"/>
        </w:tabs>
        <w:rPr>
          <w:bCs/>
          <w:u w:val="single"/>
        </w:rPr>
      </w:pPr>
      <w:r>
        <w:rPr>
          <w:bCs/>
          <w:u w:val="single"/>
        </w:rPr>
        <w:t>Résultats de l'étude de prix</w:t>
      </w:r>
    </w:p>
    <w:p w:rsidR="00A87C32" w:rsidRDefault="00A87C32"/>
    <w:p w:rsidR="00A87C32" w:rsidRDefault="00A87C32">
      <w:r>
        <w:t>Le cabinet spécialisé ayant réalisé l'étude de marché a interrogé un millier de clients potentiels sur divers aspects du produit projeté et sur le prix que ces personnes accepteraient de payer.</w:t>
      </w:r>
    </w:p>
    <w:p w:rsidR="00A87C32" w:rsidRDefault="00A87C32">
      <w:r>
        <w:t>Pour cela, il leur a été posé deux questions :</w:t>
      </w:r>
    </w:p>
    <w:p w:rsidR="00A87C32" w:rsidRDefault="00A87C32">
      <w:r>
        <w:t>Question 1 : à quel prix n'achèteriez-vous pas ce produit en raison de son prix trop élevé ?</w:t>
      </w:r>
    </w:p>
    <w:p w:rsidR="00A87C32" w:rsidRDefault="00A87C32">
      <w:r>
        <w:t>Question 2 : à quel prix n'achèteriez-vous pas ce produit en raison d'un doute sur sa qualité ?</w:t>
      </w:r>
    </w:p>
    <w:p w:rsidR="00A87C32" w:rsidRDefault="00A87C32"/>
    <w:p w:rsidR="00A87C32" w:rsidRDefault="00A87C32">
      <w:r>
        <w:t>Les résultats de cette enquête sont résumés dans le tableau ci-dessous :</w:t>
      </w:r>
    </w:p>
    <w:p w:rsidR="00A87C32" w:rsidRDefault="00A87C32"/>
    <w:tbl>
      <w:tblPr>
        <w:tblW w:w="0" w:type="auto"/>
        <w:tblInd w:w="1367" w:type="dxa"/>
        <w:tblLayout w:type="fixed"/>
        <w:tblCellMar>
          <w:left w:w="71" w:type="dxa"/>
          <w:right w:w="71" w:type="dxa"/>
        </w:tblCellMar>
        <w:tblLook w:val="0000" w:firstRow="0" w:lastRow="0" w:firstColumn="0" w:lastColumn="0" w:noHBand="0" w:noVBand="0"/>
      </w:tblPr>
      <w:tblGrid>
        <w:gridCol w:w="2162"/>
        <w:gridCol w:w="2657"/>
        <w:gridCol w:w="2657"/>
      </w:tblGrid>
      <w:tr w:rsidR="00A87C32">
        <w:tblPrEx>
          <w:tblCellMar>
            <w:top w:w="0" w:type="dxa"/>
            <w:bottom w:w="0" w:type="dxa"/>
          </w:tblCellMar>
        </w:tblPrEx>
        <w:tc>
          <w:tcPr>
            <w:tcW w:w="2162" w:type="dxa"/>
            <w:tcBorders>
              <w:top w:val="single" w:sz="6" w:space="0" w:color="auto"/>
              <w:left w:val="single" w:sz="6" w:space="0" w:color="auto"/>
              <w:right w:val="single" w:sz="6" w:space="0" w:color="auto"/>
            </w:tcBorders>
          </w:tcPr>
          <w:p w:rsidR="00A87C32" w:rsidRDefault="00A87C32">
            <w:pPr>
              <w:spacing w:line="240" w:lineRule="atLeast"/>
              <w:jc w:val="center"/>
              <w:rPr>
                <w:b/>
              </w:rPr>
            </w:pPr>
            <w:r>
              <w:rPr>
                <w:b/>
              </w:rPr>
              <w:t>Prix public</w:t>
            </w:r>
          </w:p>
        </w:tc>
        <w:tc>
          <w:tcPr>
            <w:tcW w:w="5314" w:type="dxa"/>
            <w:gridSpan w:val="2"/>
            <w:tcBorders>
              <w:top w:val="single" w:sz="6" w:space="0" w:color="auto"/>
              <w:left w:val="single" w:sz="6" w:space="0" w:color="auto"/>
              <w:bottom w:val="single" w:sz="6" w:space="0" w:color="auto"/>
              <w:right w:val="single" w:sz="6" w:space="0" w:color="auto"/>
            </w:tcBorders>
          </w:tcPr>
          <w:p w:rsidR="00A87C32" w:rsidRDefault="00A87C32">
            <w:pPr>
              <w:spacing w:line="240" w:lineRule="atLeast"/>
              <w:jc w:val="center"/>
              <w:rPr>
                <w:b/>
              </w:rPr>
            </w:pPr>
            <w:r>
              <w:rPr>
                <w:b/>
              </w:rPr>
              <w:t>Exploitation des réponses</w:t>
            </w:r>
          </w:p>
        </w:tc>
      </w:tr>
      <w:tr w:rsidR="00A87C32">
        <w:tblPrEx>
          <w:tblCellMar>
            <w:top w:w="0" w:type="dxa"/>
            <w:bottom w:w="0" w:type="dxa"/>
          </w:tblCellMar>
        </w:tblPrEx>
        <w:tc>
          <w:tcPr>
            <w:tcW w:w="2162" w:type="dxa"/>
            <w:tcBorders>
              <w:left w:val="single" w:sz="6" w:space="0" w:color="auto"/>
              <w:bottom w:val="single" w:sz="4" w:space="0" w:color="auto"/>
              <w:right w:val="single" w:sz="6" w:space="0" w:color="auto"/>
            </w:tcBorders>
          </w:tcPr>
          <w:p w:rsidR="00A87C32" w:rsidRDefault="00A87C32">
            <w:pPr>
              <w:spacing w:line="240" w:lineRule="atLeast"/>
              <w:jc w:val="center"/>
              <w:rPr>
                <w:b/>
              </w:rPr>
            </w:pPr>
            <w:r>
              <w:rPr>
                <w:b/>
              </w:rPr>
              <w:t>(HT)</w:t>
            </w:r>
          </w:p>
        </w:tc>
        <w:tc>
          <w:tcPr>
            <w:tcW w:w="2657" w:type="dxa"/>
            <w:tcBorders>
              <w:top w:val="single" w:sz="6" w:space="0" w:color="auto"/>
              <w:left w:val="single" w:sz="6" w:space="0" w:color="auto"/>
              <w:bottom w:val="single" w:sz="4" w:space="0" w:color="auto"/>
              <w:right w:val="single" w:sz="6" w:space="0" w:color="auto"/>
            </w:tcBorders>
          </w:tcPr>
          <w:p w:rsidR="00A87C32" w:rsidRDefault="00A87C32">
            <w:pPr>
              <w:spacing w:line="240" w:lineRule="atLeast"/>
              <w:jc w:val="center"/>
              <w:rPr>
                <w:b/>
              </w:rPr>
            </w:pPr>
            <w:r>
              <w:rPr>
                <w:b/>
              </w:rPr>
              <w:t>Question 1</w:t>
            </w:r>
          </w:p>
        </w:tc>
        <w:tc>
          <w:tcPr>
            <w:tcW w:w="2657" w:type="dxa"/>
            <w:tcBorders>
              <w:top w:val="single" w:sz="6" w:space="0" w:color="auto"/>
              <w:left w:val="single" w:sz="6" w:space="0" w:color="auto"/>
              <w:bottom w:val="single" w:sz="4" w:space="0" w:color="auto"/>
              <w:right w:val="single" w:sz="6" w:space="0" w:color="auto"/>
            </w:tcBorders>
          </w:tcPr>
          <w:p w:rsidR="00A87C32" w:rsidRDefault="00A87C32">
            <w:pPr>
              <w:spacing w:line="240" w:lineRule="atLeast"/>
              <w:jc w:val="center"/>
              <w:rPr>
                <w:b/>
              </w:rPr>
            </w:pPr>
            <w:r>
              <w:rPr>
                <w:b/>
              </w:rPr>
              <w:t>Question 2</w:t>
            </w:r>
          </w:p>
        </w:tc>
      </w:tr>
      <w:tr w:rsidR="00A87C32">
        <w:tblPrEx>
          <w:tblCellMar>
            <w:top w:w="0" w:type="dxa"/>
            <w:bottom w:w="0" w:type="dxa"/>
          </w:tblCellMar>
        </w:tblPrEx>
        <w:tc>
          <w:tcPr>
            <w:tcW w:w="2162" w:type="dxa"/>
            <w:tcBorders>
              <w:top w:val="single" w:sz="4" w:space="0" w:color="auto"/>
              <w:left w:val="single" w:sz="4" w:space="0" w:color="auto"/>
              <w:bottom w:val="single" w:sz="4" w:space="0" w:color="auto"/>
              <w:right w:val="single" w:sz="4" w:space="0" w:color="auto"/>
            </w:tcBorders>
          </w:tcPr>
          <w:p w:rsidR="00A87C32" w:rsidRDefault="00A87C32">
            <w:pPr>
              <w:spacing w:line="240" w:lineRule="atLeast"/>
              <w:ind w:right="957"/>
              <w:jc w:val="right"/>
              <w:rPr>
                <w:lang w:val="en-GB"/>
              </w:rPr>
            </w:pPr>
            <w:r>
              <w:rPr>
                <w:lang w:val="en-GB"/>
              </w:rPr>
              <w:t>20 €</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rPr>
                <w:lang w:val="en-GB"/>
              </w:rPr>
            </w:pPr>
            <w:r>
              <w:rPr>
                <w:lang w:val="en-GB"/>
              </w:rPr>
              <w:tab/>
              <w:t>0</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rPr>
                <w:lang w:val="en-GB"/>
              </w:rPr>
            </w:pPr>
            <w:r>
              <w:rPr>
                <w:lang w:val="en-GB"/>
              </w:rPr>
              <w:tab/>
              <w:t>1000</w:t>
            </w:r>
          </w:p>
        </w:tc>
      </w:tr>
      <w:tr w:rsidR="00A87C32">
        <w:tblPrEx>
          <w:tblCellMar>
            <w:top w:w="0" w:type="dxa"/>
            <w:bottom w:w="0" w:type="dxa"/>
          </w:tblCellMar>
        </w:tblPrEx>
        <w:tc>
          <w:tcPr>
            <w:tcW w:w="2162" w:type="dxa"/>
            <w:tcBorders>
              <w:top w:val="single" w:sz="4" w:space="0" w:color="auto"/>
              <w:left w:val="single" w:sz="4" w:space="0" w:color="auto"/>
              <w:bottom w:val="single" w:sz="4" w:space="0" w:color="auto"/>
              <w:right w:val="single" w:sz="4" w:space="0" w:color="auto"/>
            </w:tcBorders>
          </w:tcPr>
          <w:p w:rsidR="00A87C32" w:rsidRDefault="00A87C32">
            <w:pPr>
              <w:spacing w:line="240" w:lineRule="atLeast"/>
              <w:ind w:right="957"/>
              <w:jc w:val="right"/>
              <w:rPr>
                <w:lang w:val="en-GB"/>
              </w:rPr>
            </w:pPr>
            <w:r>
              <w:rPr>
                <w:lang w:val="en-GB"/>
              </w:rPr>
              <w:t>40 €</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rPr>
                <w:lang w:val="en-GB"/>
              </w:rPr>
            </w:pPr>
            <w:r>
              <w:rPr>
                <w:lang w:val="en-GB"/>
              </w:rPr>
              <w:tab/>
              <w:t>0</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ind w:right="763"/>
              <w:jc w:val="right"/>
              <w:rPr>
                <w:lang w:val="en-GB"/>
              </w:rPr>
            </w:pPr>
            <w:r>
              <w:rPr>
                <w:lang w:val="en-GB"/>
              </w:rPr>
              <w:t>610</w:t>
            </w:r>
          </w:p>
        </w:tc>
      </w:tr>
      <w:tr w:rsidR="00A87C32">
        <w:tblPrEx>
          <w:tblCellMar>
            <w:top w:w="0" w:type="dxa"/>
            <w:bottom w:w="0" w:type="dxa"/>
          </w:tblCellMar>
        </w:tblPrEx>
        <w:tc>
          <w:tcPr>
            <w:tcW w:w="2162" w:type="dxa"/>
            <w:tcBorders>
              <w:top w:val="single" w:sz="4" w:space="0" w:color="auto"/>
              <w:left w:val="single" w:sz="4" w:space="0" w:color="auto"/>
              <w:bottom w:val="single" w:sz="4" w:space="0" w:color="auto"/>
              <w:right w:val="single" w:sz="4" w:space="0" w:color="auto"/>
            </w:tcBorders>
          </w:tcPr>
          <w:p w:rsidR="00A87C32" w:rsidRDefault="00A87C32">
            <w:pPr>
              <w:spacing w:line="240" w:lineRule="atLeast"/>
              <w:ind w:right="957"/>
              <w:jc w:val="right"/>
              <w:rPr>
                <w:lang w:val="en-GB"/>
              </w:rPr>
            </w:pPr>
            <w:r>
              <w:rPr>
                <w:lang w:val="en-GB"/>
              </w:rPr>
              <w:t>60 €</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ind w:right="799"/>
              <w:jc w:val="right"/>
              <w:rPr>
                <w:lang w:val="en-GB"/>
              </w:rPr>
            </w:pPr>
            <w:r>
              <w:rPr>
                <w:lang w:val="en-GB"/>
              </w:rPr>
              <w:t>60</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ind w:right="763"/>
              <w:jc w:val="right"/>
              <w:rPr>
                <w:lang w:val="en-GB"/>
              </w:rPr>
            </w:pPr>
            <w:r>
              <w:rPr>
                <w:lang w:val="en-GB"/>
              </w:rPr>
              <w:t>350</w:t>
            </w:r>
          </w:p>
        </w:tc>
      </w:tr>
      <w:tr w:rsidR="00A87C32">
        <w:tblPrEx>
          <w:tblCellMar>
            <w:top w:w="0" w:type="dxa"/>
            <w:bottom w:w="0" w:type="dxa"/>
          </w:tblCellMar>
        </w:tblPrEx>
        <w:tc>
          <w:tcPr>
            <w:tcW w:w="2162" w:type="dxa"/>
            <w:tcBorders>
              <w:top w:val="single" w:sz="4" w:space="0" w:color="auto"/>
              <w:left w:val="single" w:sz="4" w:space="0" w:color="auto"/>
              <w:bottom w:val="single" w:sz="4" w:space="0" w:color="auto"/>
              <w:right w:val="single" w:sz="4" w:space="0" w:color="auto"/>
            </w:tcBorders>
          </w:tcPr>
          <w:p w:rsidR="00A87C32" w:rsidRDefault="00A87C32">
            <w:pPr>
              <w:spacing w:line="240" w:lineRule="atLeast"/>
              <w:ind w:right="957"/>
              <w:jc w:val="right"/>
              <w:rPr>
                <w:lang w:val="en-GB"/>
              </w:rPr>
            </w:pPr>
            <w:r>
              <w:rPr>
                <w:lang w:val="en-GB"/>
              </w:rPr>
              <w:t>80 €</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ind w:right="799"/>
              <w:jc w:val="right"/>
              <w:rPr>
                <w:lang w:val="en-GB"/>
              </w:rPr>
            </w:pPr>
            <w:r>
              <w:rPr>
                <w:lang w:val="en-GB"/>
              </w:rPr>
              <w:t>190</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ind w:right="763"/>
              <w:jc w:val="right"/>
              <w:rPr>
                <w:lang w:val="en-GB"/>
              </w:rPr>
            </w:pPr>
            <w:r>
              <w:rPr>
                <w:lang w:val="en-GB"/>
              </w:rPr>
              <w:t>200</w:t>
            </w:r>
          </w:p>
        </w:tc>
      </w:tr>
      <w:tr w:rsidR="00A87C32">
        <w:tblPrEx>
          <w:tblCellMar>
            <w:top w:w="0" w:type="dxa"/>
            <w:bottom w:w="0" w:type="dxa"/>
          </w:tblCellMar>
        </w:tblPrEx>
        <w:tc>
          <w:tcPr>
            <w:tcW w:w="2162" w:type="dxa"/>
            <w:tcBorders>
              <w:top w:val="single" w:sz="4" w:space="0" w:color="auto"/>
              <w:left w:val="single" w:sz="4" w:space="0" w:color="auto"/>
              <w:bottom w:val="single" w:sz="4" w:space="0" w:color="auto"/>
              <w:right w:val="single" w:sz="4" w:space="0" w:color="auto"/>
            </w:tcBorders>
          </w:tcPr>
          <w:p w:rsidR="00A87C32" w:rsidRDefault="00A87C32">
            <w:pPr>
              <w:spacing w:line="240" w:lineRule="atLeast"/>
              <w:ind w:right="957"/>
              <w:jc w:val="right"/>
              <w:rPr>
                <w:lang w:val="en-GB"/>
              </w:rPr>
            </w:pPr>
            <w:r>
              <w:rPr>
                <w:lang w:val="en-GB"/>
              </w:rPr>
              <w:t>100 €</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ind w:right="799"/>
              <w:jc w:val="right"/>
              <w:rPr>
                <w:lang w:val="en-GB"/>
              </w:rPr>
            </w:pPr>
            <w:r>
              <w:rPr>
                <w:lang w:val="en-GB"/>
              </w:rPr>
              <w:t>370</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ind w:right="763"/>
              <w:jc w:val="right"/>
              <w:rPr>
                <w:lang w:val="en-GB"/>
              </w:rPr>
            </w:pPr>
            <w:r>
              <w:rPr>
                <w:lang w:val="en-GB"/>
              </w:rPr>
              <w:t>100</w:t>
            </w:r>
          </w:p>
        </w:tc>
      </w:tr>
      <w:tr w:rsidR="00A87C32">
        <w:tblPrEx>
          <w:tblCellMar>
            <w:top w:w="0" w:type="dxa"/>
            <w:bottom w:w="0" w:type="dxa"/>
          </w:tblCellMar>
        </w:tblPrEx>
        <w:tc>
          <w:tcPr>
            <w:tcW w:w="2162" w:type="dxa"/>
            <w:tcBorders>
              <w:top w:val="single" w:sz="4" w:space="0" w:color="auto"/>
              <w:left w:val="single" w:sz="4" w:space="0" w:color="auto"/>
              <w:bottom w:val="single" w:sz="4" w:space="0" w:color="auto"/>
              <w:right w:val="single" w:sz="4" w:space="0" w:color="auto"/>
            </w:tcBorders>
          </w:tcPr>
          <w:p w:rsidR="00A87C32" w:rsidRDefault="00A87C32">
            <w:pPr>
              <w:spacing w:line="240" w:lineRule="atLeast"/>
              <w:ind w:right="957"/>
              <w:jc w:val="right"/>
              <w:rPr>
                <w:lang w:val="en-GB"/>
              </w:rPr>
            </w:pPr>
            <w:r>
              <w:rPr>
                <w:lang w:val="en-GB"/>
              </w:rPr>
              <w:t>120 €</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ind w:right="799"/>
              <w:jc w:val="right"/>
              <w:rPr>
                <w:lang w:val="en-GB"/>
              </w:rPr>
            </w:pPr>
            <w:r>
              <w:rPr>
                <w:lang w:val="en-GB"/>
              </w:rPr>
              <w:t>660</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ind w:right="763"/>
              <w:jc w:val="right"/>
              <w:rPr>
                <w:lang w:val="en-GB"/>
              </w:rPr>
            </w:pPr>
            <w:r>
              <w:rPr>
                <w:lang w:val="en-GB"/>
              </w:rPr>
              <w:t>20</w:t>
            </w:r>
          </w:p>
        </w:tc>
      </w:tr>
      <w:tr w:rsidR="00A87C32">
        <w:tblPrEx>
          <w:tblCellMar>
            <w:top w:w="0" w:type="dxa"/>
            <w:bottom w:w="0" w:type="dxa"/>
          </w:tblCellMar>
        </w:tblPrEx>
        <w:tc>
          <w:tcPr>
            <w:tcW w:w="2162" w:type="dxa"/>
            <w:tcBorders>
              <w:top w:val="single" w:sz="4" w:space="0" w:color="auto"/>
              <w:left w:val="single" w:sz="4" w:space="0" w:color="auto"/>
              <w:bottom w:val="single" w:sz="4" w:space="0" w:color="auto"/>
              <w:right w:val="single" w:sz="4" w:space="0" w:color="auto"/>
            </w:tcBorders>
          </w:tcPr>
          <w:p w:rsidR="00A87C32" w:rsidRDefault="00A87C32">
            <w:pPr>
              <w:spacing w:line="240" w:lineRule="atLeast"/>
              <w:ind w:right="957"/>
              <w:jc w:val="right"/>
              <w:rPr>
                <w:lang w:val="en-GB"/>
              </w:rPr>
            </w:pPr>
            <w:r>
              <w:rPr>
                <w:lang w:val="en-GB"/>
              </w:rPr>
              <w:t>140 €</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ind w:right="799"/>
              <w:jc w:val="right"/>
              <w:rPr>
                <w:lang w:val="en-GB"/>
              </w:rPr>
            </w:pPr>
            <w:r>
              <w:rPr>
                <w:lang w:val="en-GB"/>
              </w:rPr>
              <w:t>980</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ind w:right="763"/>
              <w:jc w:val="right"/>
              <w:rPr>
                <w:lang w:val="en-GB"/>
              </w:rPr>
            </w:pPr>
            <w:r>
              <w:rPr>
                <w:lang w:val="en-GB"/>
              </w:rPr>
              <w:t>0</w:t>
            </w:r>
          </w:p>
        </w:tc>
      </w:tr>
      <w:tr w:rsidR="00A87C32">
        <w:tblPrEx>
          <w:tblCellMar>
            <w:top w:w="0" w:type="dxa"/>
            <w:bottom w:w="0" w:type="dxa"/>
          </w:tblCellMar>
        </w:tblPrEx>
        <w:tc>
          <w:tcPr>
            <w:tcW w:w="2162" w:type="dxa"/>
            <w:tcBorders>
              <w:top w:val="single" w:sz="4" w:space="0" w:color="auto"/>
              <w:left w:val="single" w:sz="4" w:space="0" w:color="auto"/>
              <w:bottom w:val="single" w:sz="4" w:space="0" w:color="auto"/>
              <w:right w:val="single" w:sz="4" w:space="0" w:color="auto"/>
            </w:tcBorders>
          </w:tcPr>
          <w:p w:rsidR="00A87C32" w:rsidRDefault="00A87C32">
            <w:pPr>
              <w:spacing w:line="240" w:lineRule="atLeast"/>
              <w:ind w:right="957"/>
              <w:jc w:val="right"/>
              <w:rPr>
                <w:lang w:val="en-GB"/>
              </w:rPr>
            </w:pPr>
            <w:r>
              <w:rPr>
                <w:lang w:val="en-GB"/>
              </w:rPr>
              <w:t>160 €</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ind w:right="799"/>
              <w:jc w:val="right"/>
              <w:rPr>
                <w:lang w:val="en-GB"/>
              </w:rPr>
            </w:pPr>
            <w:r>
              <w:rPr>
                <w:lang w:val="en-GB"/>
              </w:rPr>
              <w:t>1000</w:t>
            </w:r>
          </w:p>
        </w:tc>
        <w:tc>
          <w:tcPr>
            <w:tcW w:w="2657" w:type="dxa"/>
            <w:tcBorders>
              <w:top w:val="single" w:sz="4" w:space="0" w:color="auto"/>
              <w:left w:val="single" w:sz="4" w:space="0" w:color="auto"/>
              <w:bottom w:val="single" w:sz="4" w:space="0" w:color="auto"/>
              <w:right w:val="single" w:sz="4" w:space="0" w:color="auto"/>
            </w:tcBorders>
          </w:tcPr>
          <w:p w:rsidR="00A87C32" w:rsidRDefault="00A87C32">
            <w:pPr>
              <w:tabs>
                <w:tab w:val="right" w:pos="1736"/>
              </w:tabs>
              <w:spacing w:line="240" w:lineRule="atLeast"/>
              <w:ind w:right="763"/>
              <w:jc w:val="right"/>
              <w:rPr>
                <w:lang w:val="en-GB"/>
              </w:rPr>
            </w:pPr>
            <w:r>
              <w:rPr>
                <w:lang w:val="en-GB"/>
              </w:rPr>
              <w:t>0</w:t>
            </w:r>
          </w:p>
        </w:tc>
      </w:tr>
    </w:tbl>
    <w:p w:rsidR="00A87C32" w:rsidRDefault="00A87C32">
      <w:pPr>
        <w:pStyle w:val="Pieddepage"/>
        <w:tabs>
          <w:tab w:val="clear" w:pos="4536"/>
          <w:tab w:val="clear" w:pos="9072"/>
        </w:tabs>
        <w:jc w:val="center"/>
        <w:rPr>
          <w:b/>
          <w:bCs/>
        </w:rPr>
      </w:pPr>
    </w:p>
    <w:p w:rsidR="00A87C32" w:rsidRDefault="00A87C32">
      <w:pPr>
        <w:pStyle w:val="Pieddepage"/>
        <w:tabs>
          <w:tab w:val="clear" w:pos="4536"/>
          <w:tab w:val="clear" w:pos="9072"/>
        </w:tabs>
        <w:jc w:val="center"/>
        <w:rPr>
          <w:b/>
          <w:bCs/>
        </w:rPr>
      </w:pPr>
      <w:r>
        <w:rPr>
          <w:b/>
          <w:bCs/>
        </w:rPr>
        <w:t>Annexe 7</w:t>
      </w:r>
    </w:p>
    <w:p w:rsidR="00A87C32" w:rsidRDefault="00A87C32"/>
    <w:p w:rsidR="00A87C32" w:rsidRDefault="00A87C32">
      <w:pPr>
        <w:pStyle w:val="Titre5"/>
        <w:tabs>
          <w:tab w:val="clear" w:pos="851"/>
          <w:tab w:val="clear" w:pos="1985"/>
          <w:tab w:val="clear" w:pos="2127"/>
          <w:tab w:val="clear" w:pos="6804"/>
          <w:tab w:val="clear" w:pos="8789"/>
        </w:tabs>
        <w:rPr>
          <w:bCs/>
          <w:u w:val="single"/>
        </w:rPr>
      </w:pPr>
      <w:r>
        <w:rPr>
          <w:bCs/>
          <w:u w:val="single"/>
        </w:rPr>
        <w:t>Objectif de marge de l'entreprise</w:t>
      </w:r>
    </w:p>
    <w:p w:rsidR="00A87C32" w:rsidRDefault="00A87C32"/>
    <w:p w:rsidR="00A87C32" w:rsidRDefault="00A87C32">
      <w:r>
        <w:t>Le comité de direction de la société a décidé de fixer un objectif de marge sur coût de production de 40 % pour tous les produits de l'entreprise. Ce taux de marge est calculé par rapport au prix de vente HT.</w:t>
      </w:r>
    </w:p>
    <w:p w:rsidR="00A87C32" w:rsidRDefault="00A87C32">
      <w:pPr>
        <w:rPr>
          <w:sz w:val="22"/>
        </w:rPr>
      </w:pPr>
    </w:p>
    <w:p w:rsidR="00A87C32" w:rsidRDefault="00A87C32"/>
    <w:p w:rsidR="00A87C32" w:rsidRDefault="00A87C32">
      <w:pPr>
        <w:pStyle w:val="Titre5"/>
        <w:tabs>
          <w:tab w:val="clear" w:pos="851"/>
          <w:tab w:val="clear" w:pos="1985"/>
          <w:tab w:val="clear" w:pos="2127"/>
          <w:tab w:val="clear" w:pos="6804"/>
          <w:tab w:val="clear" w:pos="8789"/>
        </w:tabs>
        <w:rPr>
          <w:bCs/>
          <w:u w:val="single"/>
        </w:rPr>
      </w:pPr>
      <w:r>
        <w:rPr>
          <w:bCs/>
          <w:u w:val="single"/>
        </w:rPr>
        <w:t>Résultats de l'étude de marché</w:t>
      </w:r>
    </w:p>
    <w:p w:rsidR="00A87C32" w:rsidRDefault="00A87C32"/>
    <w:p w:rsidR="00A87C32" w:rsidRDefault="00A87C32">
      <w:r>
        <w:t xml:space="preserve">Le cabinet chargé de l'étude de marché a demandé aux clients potentiels interrogés d'évaluer par une note variant de 0 à 10 l'importance qu'ils accordent aux fonctions du produit étudié. </w:t>
      </w:r>
    </w:p>
    <w:p w:rsidR="00A87C32" w:rsidRDefault="00A87C32"/>
    <w:p w:rsidR="00A87C32" w:rsidRDefault="00A87C32">
      <w:r>
        <w:t>Le tableau ci-dessous fait la synthèse de ces fonctions et des notes moyennes attribuées à chacune d'elles.</w:t>
      </w:r>
    </w:p>
    <w:p w:rsidR="00A87C32" w:rsidRDefault="00A87C32"/>
    <w:tbl>
      <w:tblPr>
        <w:tblW w:w="0" w:type="auto"/>
        <w:tblInd w:w="1448" w:type="dxa"/>
        <w:tblLayout w:type="fixed"/>
        <w:tblCellMar>
          <w:left w:w="30" w:type="dxa"/>
          <w:right w:w="30" w:type="dxa"/>
        </w:tblCellMar>
        <w:tblLook w:val="0000" w:firstRow="0" w:lastRow="0" w:firstColumn="0" w:lastColumn="0" w:noHBand="0" w:noVBand="0"/>
      </w:tblPr>
      <w:tblGrid>
        <w:gridCol w:w="709"/>
        <w:gridCol w:w="2420"/>
        <w:gridCol w:w="840"/>
        <w:gridCol w:w="709"/>
        <w:gridCol w:w="1984"/>
        <w:gridCol w:w="851"/>
      </w:tblGrid>
      <w:tr w:rsidR="00A87C32">
        <w:tblPrEx>
          <w:tblCellMar>
            <w:top w:w="0" w:type="dxa"/>
            <w:bottom w:w="0" w:type="dxa"/>
          </w:tblCellMar>
        </w:tblPrEx>
        <w:trPr>
          <w:trHeight w:val="305"/>
        </w:trPr>
        <w:tc>
          <w:tcPr>
            <w:tcW w:w="3969" w:type="dxa"/>
            <w:gridSpan w:val="3"/>
            <w:tcBorders>
              <w:top w:val="single" w:sz="6" w:space="0" w:color="auto"/>
              <w:left w:val="single" w:sz="6" w:space="0" w:color="auto"/>
              <w:bottom w:val="single" w:sz="4" w:space="0" w:color="auto"/>
              <w:right w:val="single" w:sz="6" w:space="0" w:color="auto"/>
            </w:tcBorders>
          </w:tcPr>
          <w:p w:rsidR="00A87C32" w:rsidRDefault="00A87C32">
            <w:pPr>
              <w:autoSpaceDE w:val="0"/>
              <w:autoSpaceDN w:val="0"/>
              <w:adjustRightInd w:val="0"/>
              <w:jc w:val="center"/>
              <w:rPr>
                <w:b/>
                <w:bCs/>
                <w:color w:val="000000"/>
                <w:szCs w:val="24"/>
              </w:rPr>
            </w:pPr>
            <w:r>
              <w:rPr>
                <w:b/>
                <w:bCs/>
                <w:color w:val="000000"/>
                <w:szCs w:val="24"/>
              </w:rPr>
              <w:t>Fonctions objectives</w:t>
            </w:r>
          </w:p>
        </w:tc>
        <w:tc>
          <w:tcPr>
            <w:tcW w:w="3544" w:type="dxa"/>
            <w:gridSpan w:val="3"/>
            <w:tcBorders>
              <w:top w:val="single" w:sz="6" w:space="0" w:color="auto"/>
              <w:left w:val="single" w:sz="6" w:space="0" w:color="auto"/>
              <w:bottom w:val="single" w:sz="4" w:space="0" w:color="auto"/>
              <w:right w:val="single" w:sz="6" w:space="0" w:color="auto"/>
            </w:tcBorders>
          </w:tcPr>
          <w:p w:rsidR="00A87C32" w:rsidRDefault="00A87C32">
            <w:pPr>
              <w:autoSpaceDE w:val="0"/>
              <w:autoSpaceDN w:val="0"/>
              <w:adjustRightInd w:val="0"/>
              <w:jc w:val="center"/>
              <w:rPr>
                <w:b/>
                <w:bCs/>
                <w:color w:val="000000"/>
                <w:szCs w:val="24"/>
              </w:rPr>
            </w:pPr>
            <w:r>
              <w:rPr>
                <w:b/>
                <w:bCs/>
                <w:color w:val="000000"/>
                <w:szCs w:val="24"/>
              </w:rPr>
              <w:t>Fonctions subjectives</w:t>
            </w:r>
          </w:p>
        </w:tc>
      </w:tr>
      <w:tr w:rsidR="00A87C32">
        <w:tblPrEx>
          <w:tblCellMar>
            <w:top w:w="0" w:type="dxa"/>
            <w:bottom w:w="0" w:type="dxa"/>
          </w:tblCellMar>
        </w:tblPrEx>
        <w:trPr>
          <w:trHeight w:val="305"/>
        </w:trPr>
        <w:tc>
          <w:tcPr>
            <w:tcW w:w="709"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FO 1</w:t>
            </w:r>
          </w:p>
        </w:tc>
        <w:tc>
          <w:tcPr>
            <w:tcW w:w="242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Facilité d'installation</w:t>
            </w:r>
          </w:p>
        </w:tc>
        <w:tc>
          <w:tcPr>
            <w:tcW w:w="84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center"/>
              <w:rPr>
                <w:color w:val="000000"/>
                <w:szCs w:val="24"/>
              </w:rPr>
            </w:pPr>
            <w:r>
              <w:rPr>
                <w:color w:val="000000"/>
                <w:szCs w:val="24"/>
              </w:rPr>
              <w:t>6</w:t>
            </w:r>
          </w:p>
        </w:tc>
        <w:tc>
          <w:tcPr>
            <w:tcW w:w="709"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FS 1</w:t>
            </w:r>
          </w:p>
        </w:tc>
        <w:tc>
          <w:tcPr>
            <w:tcW w:w="1984"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Design du produit</w:t>
            </w:r>
          </w:p>
        </w:tc>
        <w:tc>
          <w:tcPr>
            <w:tcW w:w="851"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center"/>
              <w:rPr>
                <w:color w:val="000000"/>
                <w:szCs w:val="24"/>
              </w:rPr>
            </w:pPr>
            <w:r>
              <w:rPr>
                <w:color w:val="000000"/>
                <w:szCs w:val="24"/>
              </w:rPr>
              <w:t>6</w:t>
            </w:r>
          </w:p>
        </w:tc>
      </w:tr>
      <w:tr w:rsidR="00A87C32">
        <w:tblPrEx>
          <w:tblCellMar>
            <w:top w:w="0" w:type="dxa"/>
            <w:bottom w:w="0" w:type="dxa"/>
          </w:tblCellMar>
        </w:tblPrEx>
        <w:trPr>
          <w:trHeight w:val="305"/>
        </w:trPr>
        <w:tc>
          <w:tcPr>
            <w:tcW w:w="709"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FO 2</w:t>
            </w:r>
          </w:p>
        </w:tc>
        <w:tc>
          <w:tcPr>
            <w:tcW w:w="242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Facilité d'entretien</w:t>
            </w:r>
          </w:p>
        </w:tc>
        <w:tc>
          <w:tcPr>
            <w:tcW w:w="84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center"/>
              <w:rPr>
                <w:color w:val="000000"/>
                <w:szCs w:val="24"/>
              </w:rPr>
            </w:pPr>
            <w:r>
              <w:rPr>
                <w:color w:val="000000"/>
                <w:szCs w:val="24"/>
              </w:rPr>
              <w:t>7</w:t>
            </w:r>
          </w:p>
        </w:tc>
        <w:tc>
          <w:tcPr>
            <w:tcW w:w="709"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FS 2</w:t>
            </w:r>
          </w:p>
        </w:tc>
        <w:tc>
          <w:tcPr>
            <w:tcW w:w="1984"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Couleur</w:t>
            </w:r>
          </w:p>
        </w:tc>
        <w:tc>
          <w:tcPr>
            <w:tcW w:w="851"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center"/>
              <w:rPr>
                <w:color w:val="000000"/>
                <w:szCs w:val="24"/>
              </w:rPr>
            </w:pPr>
            <w:r>
              <w:rPr>
                <w:color w:val="000000"/>
                <w:szCs w:val="24"/>
              </w:rPr>
              <w:t>6</w:t>
            </w:r>
          </w:p>
        </w:tc>
      </w:tr>
      <w:tr w:rsidR="00A87C32">
        <w:tblPrEx>
          <w:tblCellMar>
            <w:top w:w="0" w:type="dxa"/>
            <w:bottom w:w="0" w:type="dxa"/>
          </w:tblCellMar>
        </w:tblPrEx>
        <w:trPr>
          <w:cantSplit/>
          <w:trHeight w:val="305"/>
        </w:trPr>
        <w:tc>
          <w:tcPr>
            <w:tcW w:w="709"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FO 3</w:t>
            </w:r>
          </w:p>
        </w:tc>
        <w:tc>
          <w:tcPr>
            <w:tcW w:w="242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Dispositif anti-vol</w:t>
            </w:r>
          </w:p>
        </w:tc>
        <w:tc>
          <w:tcPr>
            <w:tcW w:w="84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center"/>
              <w:rPr>
                <w:color w:val="000000"/>
                <w:szCs w:val="24"/>
              </w:rPr>
            </w:pPr>
            <w:r>
              <w:rPr>
                <w:color w:val="000000"/>
                <w:szCs w:val="24"/>
              </w:rPr>
              <w:t>8</w:t>
            </w:r>
          </w:p>
        </w:tc>
        <w:tc>
          <w:tcPr>
            <w:tcW w:w="3544" w:type="dxa"/>
            <w:gridSpan w:val="3"/>
            <w:vMerge w:val="restart"/>
            <w:tcBorders>
              <w:top w:val="single" w:sz="4" w:space="0" w:color="auto"/>
              <w:left w:val="single" w:sz="4" w:space="0" w:color="auto"/>
            </w:tcBorders>
          </w:tcPr>
          <w:p w:rsidR="00A87C32" w:rsidRDefault="00A87C32">
            <w:pPr>
              <w:autoSpaceDE w:val="0"/>
              <w:autoSpaceDN w:val="0"/>
              <w:adjustRightInd w:val="0"/>
              <w:jc w:val="center"/>
              <w:rPr>
                <w:color w:val="000000"/>
                <w:szCs w:val="24"/>
              </w:rPr>
            </w:pPr>
          </w:p>
        </w:tc>
      </w:tr>
      <w:tr w:rsidR="00A87C32">
        <w:tblPrEx>
          <w:tblCellMar>
            <w:top w:w="0" w:type="dxa"/>
            <w:bottom w:w="0" w:type="dxa"/>
          </w:tblCellMar>
        </w:tblPrEx>
        <w:trPr>
          <w:cantSplit/>
          <w:trHeight w:val="305"/>
        </w:trPr>
        <w:tc>
          <w:tcPr>
            <w:tcW w:w="709"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FO 4</w:t>
            </w:r>
          </w:p>
        </w:tc>
        <w:tc>
          <w:tcPr>
            <w:tcW w:w="242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 xml:space="preserve">Solidité </w:t>
            </w:r>
          </w:p>
        </w:tc>
        <w:tc>
          <w:tcPr>
            <w:tcW w:w="84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center"/>
              <w:rPr>
                <w:color w:val="000000"/>
                <w:szCs w:val="24"/>
              </w:rPr>
            </w:pPr>
            <w:r>
              <w:rPr>
                <w:color w:val="000000"/>
                <w:szCs w:val="24"/>
              </w:rPr>
              <w:t>6</w:t>
            </w:r>
          </w:p>
        </w:tc>
        <w:tc>
          <w:tcPr>
            <w:tcW w:w="3544" w:type="dxa"/>
            <w:gridSpan w:val="3"/>
            <w:vMerge/>
            <w:tcBorders>
              <w:left w:val="single" w:sz="4" w:space="0" w:color="auto"/>
            </w:tcBorders>
          </w:tcPr>
          <w:p w:rsidR="00A87C32" w:rsidRDefault="00A87C32">
            <w:pPr>
              <w:autoSpaceDE w:val="0"/>
              <w:autoSpaceDN w:val="0"/>
              <w:adjustRightInd w:val="0"/>
              <w:jc w:val="center"/>
              <w:rPr>
                <w:color w:val="000000"/>
                <w:szCs w:val="24"/>
              </w:rPr>
            </w:pPr>
          </w:p>
        </w:tc>
      </w:tr>
      <w:tr w:rsidR="00A87C32">
        <w:tblPrEx>
          <w:tblCellMar>
            <w:top w:w="0" w:type="dxa"/>
            <w:bottom w:w="0" w:type="dxa"/>
          </w:tblCellMar>
        </w:tblPrEx>
        <w:trPr>
          <w:cantSplit/>
          <w:trHeight w:val="305"/>
        </w:trPr>
        <w:tc>
          <w:tcPr>
            <w:tcW w:w="709"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FO 5</w:t>
            </w:r>
          </w:p>
        </w:tc>
        <w:tc>
          <w:tcPr>
            <w:tcW w:w="242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Sécurité de l'utilisateur</w:t>
            </w:r>
          </w:p>
        </w:tc>
        <w:tc>
          <w:tcPr>
            <w:tcW w:w="84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center"/>
              <w:rPr>
                <w:color w:val="000000"/>
                <w:szCs w:val="24"/>
              </w:rPr>
            </w:pPr>
            <w:r>
              <w:rPr>
                <w:color w:val="000000"/>
                <w:szCs w:val="24"/>
              </w:rPr>
              <w:t>9</w:t>
            </w:r>
          </w:p>
        </w:tc>
        <w:tc>
          <w:tcPr>
            <w:tcW w:w="3544" w:type="dxa"/>
            <w:gridSpan w:val="3"/>
            <w:vMerge/>
            <w:tcBorders>
              <w:left w:val="single" w:sz="4" w:space="0" w:color="auto"/>
            </w:tcBorders>
          </w:tcPr>
          <w:p w:rsidR="00A87C32" w:rsidRDefault="00A87C32">
            <w:pPr>
              <w:autoSpaceDE w:val="0"/>
              <w:autoSpaceDN w:val="0"/>
              <w:adjustRightInd w:val="0"/>
              <w:jc w:val="center"/>
              <w:rPr>
                <w:color w:val="000000"/>
                <w:szCs w:val="24"/>
              </w:rPr>
            </w:pPr>
          </w:p>
        </w:tc>
      </w:tr>
      <w:tr w:rsidR="00A87C32">
        <w:tblPrEx>
          <w:tblCellMar>
            <w:top w:w="0" w:type="dxa"/>
            <w:bottom w:w="0" w:type="dxa"/>
          </w:tblCellMar>
        </w:tblPrEx>
        <w:trPr>
          <w:cantSplit/>
          <w:trHeight w:val="305"/>
        </w:trPr>
        <w:tc>
          <w:tcPr>
            <w:tcW w:w="709"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FO 6</w:t>
            </w:r>
          </w:p>
        </w:tc>
        <w:tc>
          <w:tcPr>
            <w:tcW w:w="242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Légèreté</w:t>
            </w:r>
          </w:p>
        </w:tc>
        <w:tc>
          <w:tcPr>
            <w:tcW w:w="84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center"/>
              <w:rPr>
                <w:color w:val="000000"/>
                <w:szCs w:val="24"/>
              </w:rPr>
            </w:pPr>
            <w:r>
              <w:rPr>
                <w:color w:val="000000"/>
                <w:szCs w:val="24"/>
              </w:rPr>
              <w:t>6</w:t>
            </w:r>
          </w:p>
        </w:tc>
        <w:tc>
          <w:tcPr>
            <w:tcW w:w="3544" w:type="dxa"/>
            <w:gridSpan w:val="3"/>
            <w:vMerge/>
            <w:tcBorders>
              <w:left w:val="single" w:sz="4" w:space="0" w:color="auto"/>
            </w:tcBorders>
          </w:tcPr>
          <w:p w:rsidR="00A87C32" w:rsidRDefault="00A87C32">
            <w:pPr>
              <w:autoSpaceDE w:val="0"/>
              <w:autoSpaceDN w:val="0"/>
              <w:adjustRightInd w:val="0"/>
              <w:jc w:val="center"/>
              <w:rPr>
                <w:color w:val="000000"/>
                <w:szCs w:val="24"/>
              </w:rPr>
            </w:pPr>
          </w:p>
        </w:tc>
      </w:tr>
      <w:tr w:rsidR="00A87C32">
        <w:tblPrEx>
          <w:tblCellMar>
            <w:top w:w="0" w:type="dxa"/>
            <w:bottom w:w="0" w:type="dxa"/>
          </w:tblCellMar>
        </w:tblPrEx>
        <w:trPr>
          <w:cantSplit/>
          <w:trHeight w:val="305"/>
        </w:trPr>
        <w:tc>
          <w:tcPr>
            <w:tcW w:w="709"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FO 7</w:t>
            </w:r>
          </w:p>
        </w:tc>
        <w:tc>
          <w:tcPr>
            <w:tcW w:w="242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Maniabilité</w:t>
            </w:r>
          </w:p>
        </w:tc>
        <w:tc>
          <w:tcPr>
            <w:tcW w:w="84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center"/>
              <w:rPr>
                <w:color w:val="000000"/>
                <w:szCs w:val="24"/>
              </w:rPr>
            </w:pPr>
            <w:r>
              <w:rPr>
                <w:color w:val="000000"/>
                <w:szCs w:val="24"/>
              </w:rPr>
              <w:t>7</w:t>
            </w:r>
          </w:p>
        </w:tc>
        <w:tc>
          <w:tcPr>
            <w:tcW w:w="3544" w:type="dxa"/>
            <w:gridSpan w:val="3"/>
            <w:vMerge/>
            <w:tcBorders>
              <w:left w:val="single" w:sz="4" w:space="0" w:color="auto"/>
            </w:tcBorders>
          </w:tcPr>
          <w:p w:rsidR="00A87C32" w:rsidRDefault="00A87C32">
            <w:pPr>
              <w:autoSpaceDE w:val="0"/>
              <w:autoSpaceDN w:val="0"/>
              <w:adjustRightInd w:val="0"/>
              <w:jc w:val="center"/>
              <w:rPr>
                <w:color w:val="000000"/>
                <w:szCs w:val="24"/>
              </w:rPr>
            </w:pPr>
          </w:p>
        </w:tc>
      </w:tr>
      <w:tr w:rsidR="00A87C32">
        <w:tblPrEx>
          <w:tblCellMar>
            <w:top w:w="0" w:type="dxa"/>
            <w:bottom w:w="0" w:type="dxa"/>
          </w:tblCellMar>
        </w:tblPrEx>
        <w:trPr>
          <w:cantSplit/>
          <w:trHeight w:val="305"/>
        </w:trPr>
        <w:tc>
          <w:tcPr>
            <w:tcW w:w="709"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FO 8</w:t>
            </w:r>
          </w:p>
        </w:tc>
        <w:tc>
          <w:tcPr>
            <w:tcW w:w="242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left"/>
              <w:rPr>
                <w:color w:val="000000"/>
                <w:szCs w:val="24"/>
              </w:rPr>
            </w:pPr>
            <w:r>
              <w:rPr>
                <w:color w:val="000000"/>
                <w:szCs w:val="24"/>
              </w:rPr>
              <w:t>Adaptabilité</w:t>
            </w:r>
          </w:p>
        </w:tc>
        <w:tc>
          <w:tcPr>
            <w:tcW w:w="840" w:type="dxa"/>
            <w:tcBorders>
              <w:top w:val="single" w:sz="4" w:space="0" w:color="auto"/>
              <w:left w:val="single" w:sz="4" w:space="0" w:color="auto"/>
              <w:bottom w:val="single" w:sz="4" w:space="0" w:color="auto"/>
              <w:right w:val="single" w:sz="4" w:space="0" w:color="auto"/>
            </w:tcBorders>
          </w:tcPr>
          <w:p w:rsidR="00A87C32" w:rsidRDefault="00A87C32">
            <w:pPr>
              <w:autoSpaceDE w:val="0"/>
              <w:autoSpaceDN w:val="0"/>
              <w:adjustRightInd w:val="0"/>
              <w:jc w:val="center"/>
              <w:rPr>
                <w:color w:val="000000"/>
                <w:szCs w:val="24"/>
              </w:rPr>
            </w:pPr>
            <w:r>
              <w:rPr>
                <w:color w:val="000000"/>
                <w:szCs w:val="24"/>
              </w:rPr>
              <w:t>6</w:t>
            </w:r>
          </w:p>
        </w:tc>
        <w:tc>
          <w:tcPr>
            <w:tcW w:w="3544" w:type="dxa"/>
            <w:gridSpan w:val="3"/>
            <w:vMerge/>
            <w:tcBorders>
              <w:left w:val="single" w:sz="4" w:space="0" w:color="auto"/>
              <w:bottom w:val="nil"/>
            </w:tcBorders>
          </w:tcPr>
          <w:p w:rsidR="00A87C32" w:rsidRDefault="00A87C32">
            <w:pPr>
              <w:autoSpaceDE w:val="0"/>
              <w:autoSpaceDN w:val="0"/>
              <w:adjustRightInd w:val="0"/>
              <w:jc w:val="center"/>
              <w:rPr>
                <w:color w:val="000000"/>
                <w:szCs w:val="24"/>
              </w:rPr>
            </w:pPr>
          </w:p>
        </w:tc>
      </w:tr>
    </w:tbl>
    <w:p w:rsidR="00A87C32" w:rsidRDefault="00A87C32">
      <w:r>
        <w:br w:type="page"/>
      </w:r>
    </w:p>
    <w:p w:rsidR="00A87C32" w:rsidRDefault="00A87C32">
      <w:pPr>
        <w:pStyle w:val="Titre5"/>
        <w:tabs>
          <w:tab w:val="clear" w:pos="851"/>
          <w:tab w:val="clear" w:pos="1985"/>
          <w:tab w:val="clear" w:pos="2127"/>
          <w:tab w:val="clear" w:pos="6804"/>
          <w:tab w:val="clear" w:pos="8789"/>
        </w:tabs>
        <w:rPr>
          <w:bCs/>
          <w:u w:val="single"/>
        </w:rPr>
      </w:pPr>
      <w:r>
        <w:rPr>
          <w:bCs/>
          <w:u w:val="single"/>
        </w:rPr>
        <w:t>Résultats de l'étude technique</w:t>
      </w:r>
    </w:p>
    <w:p w:rsidR="00A87C32" w:rsidRDefault="00A87C32"/>
    <w:p w:rsidR="00A87C32" w:rsidRDefault="00A87C32">
      <w:r>
        <w:t>Le tableau suivant donne l'estimation, faite par la direction technique, des fonctions remplies par les composants retenus. Cette estimation est donnée en pourcentage de la fonction considérée :</w:t>
      </w:r>
    </w:p>
    <w:p w:rsidR="00A87C32" w:rsidRDefault="00A87C32"/>
    <w:tbl>
      <w:tblPr>
        <w:tblW w:w="0" w:type="auto"/>
        <w:tblInd w:w="1637" w:type="dxa"/>
        <w:tblLayout w:type="fixed"/>
        <w:tblCellMar>
          <w:left w:w="30" w:type="dxa"/>
          <w:right w:w="30" w:type="dxa"/>
        </w:tblCellMar>
        <w:tblLook w:val="0000" w:firstRow="0" w:lastRow="0" w:firstColumn="0" w:lastColumn="0" w:noHBand="0" w:noVBand="0"/>
      </w:tblPr>
      <w:tblGrid>
        <w:gridCol w:w="632"/>
        <w:gridCol w:w="631"/>
        <w:gridCol w:w="631"/>
        <w:gridCol w:w="631"/>
        <w:gridCol w:w="631"/>
        <w:gridCol w:w="632"/>
        <w:gridCol w:w="631"/>
        <w:gridCol w:w="631"/>
        <w:gridCol w:w="631"/>
        <w:gridCol w:w="631"/>
        <w:gridCol w:w="632"/>
      </w:tblGrid>
      <w:tr w:rsidR="00A87C32">
        <w:tblPrEx>
          <w:tblCellMar>
            <w:top w:w="0" w:type="dxa"/>
            <w:bottom w:w="0" w:type="dxa"/>
          </w:tblCellMar>
        </w:tblPrEx>
        <w:trPr>
          <w:trHeight w:val="247"/>
        </w:trPr>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right"/>
              <w:rPr>
                <w:color w:val="000000"/>
                <w:szCs w:val="20"/>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lang w:val="en-GB"/>
              </w:rPr>
            </w:pPr>
            <w:r>
              <w:rPr>
                <w:color w:val="000000"/>
                <w:szCs w:val="20"/>
                <w:lang w:val="en-GB"/>
              </w:rPr>
              <w:t>FO 1</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lang w:val="en-GB"/>
              </w:rPr>
            </w:pPr>
            <w:r>
              <w:rPr>
                <w:color w:val="000000"/>
                <w:szCs w:val="20"/>
                <w:lang w:val="en-GB"/>
              </w:rPr>
              <w:t>FO 2</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lang w:val="en-GB"/>
              </w:rPr>
            </w:pPr>
            <w:r>
              <w:rPr>
                <w:color w:val="000000"/>
                <w:szCs w:val="20"/>
                <w:lang w:val="en-GB"/>
              </w:rPr>
              <w:t>FO 3</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lang w:val="en-GB"/>
              </w:rPr>
            </w:pPr>
            <w:r>
              <w:rPr>
                <w:color w:val="000000"/>
                <w:szCs w:val="20"/>
                <w:lang w:val="en-GB"/>
              </w:rPr>
              <w:t>FO 4</w:t>
            </w: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lang w:val="en-GB"/>
              </w:rPr>
            </w:pPr>
            <w:r>
              <w:rPr>
                <w:color w:val="000000"/>
                <w:szCs w:val="20"/>
                <w:lang w:val="en-GB"/>
              </w:rPr>
              <w:t>FO 5</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lang w:val="en-GB"/>
              </w:rPr>
            </w:pPr>
            <w:r>
              <w:rPr>
                <w:color w:val="000000"/>
                <w:szCs w:val="20"/>
                <w:lang w:val="en-GB"/>
              </w:rPr>
              <w:t>FO 6</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lang w:val="en-GB"/>
              </w:rPr>
            </w:pPr>
            <w:r>
              <w:rPr>
                <w:color w:val="000000"/>
                <w:szCs w:val="20"/>
                <w:lang w:val="en-GB"/>
              </w:rPr>
              <w:t>FO 7</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lang w:val="en-GB"/>
              </w:rPr>
            </w:pPr>
            <w:r>
              <w:rPr>
                <w:color w:val="000000"/>
                <w:szCs w:val="20"/>
                <w:lang w:val="en-GB"/>
              </w:rPr>
              <w:t>FO 8</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lang w:val="en-GB"/>
              </w:rPr>
            </w:pPr>
            <w:r>
              <w:rPr>
                <w:color w:val="000000"/>
                <w:szCs w:val="20"/>
                <w:lang w:val="en-GB"/>
              </w:rPr>
              <w:t>FS 1</w:t>
            </w: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rPr>
            </w:pPr>
            <w:r>
              <w:rPr>
                <w:color w:val="000000"/>
                <w:szCs w:val="20"/>
              </w:rPr>
              <w:t>FS 2</w:t>
            </w:r>
          </w:p>
        </w:tc>
      </w:tr>
      <w:tr w:rsidR="00A87C32">
        <w:tblPrEx>
          <w:tblCellMar>
            <w:top w:w="0" w:type="dxa"/>
            <w:bottom w:w="0" w:type="dxa"/>
          </w:tblCellMar>
        </w:tblPrEx>
        <w:trPr>
          <w:trHeight w:val="305"/>
        </w:trPr>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left"/>
              <w:rPr>
                <w:color w:val="000000"/>
                <w:szCs w:val="24"/>
              </w:rPr>
            </w:pPr>
            <w:r>
              <w:rPr>
                <w:color w:val="000000"/>
                <w:szCs w:val="24"/>
              </w:rPr>
              <w:t>C 1</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80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90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30</w:t>
            </w: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r>
      <w:tr w:rsidR="00A87C32">
        <w:tblPrEx>
          <w:tblCellMar>
            <w:top w:w="0" w:type="dxa"/>
            <w:bottom w:w="0" w:type="dxa"/>
          </w:tblCellMar>
        </w:tblPrEx>
        <w:trPr>
          <w:trHeight w:val="305"/>
        </w:trPr>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left"/>
              <w:rPr>
                <w:color w:val="000000"/>
                <w:szCs w:val="24"/>
              </w:rPr>
            </w:pPr>
            <w:r>
              <w:rPr>
                <w:color w:val="000000"/>
                <w:szCs w:val="24"/>
              </w:rPr>
              <w:t>C 2</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20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70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10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40</w:t>
            </w: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30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50</w:t>
            </w: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50</w:t>
            </w:r>
          </w:p>
        </w:tc>
      </w:tr>
      <w:tr w:rsidR="00A87C32">
        <w:tblPrEx>
          <w:tblCellMar>
            <w:top w:w="0" w:type="dxa"/>
            <w:bottom w:w="0" w:type="dxa"/>
          </w:tblCellMar>
        </w:tblPrEx>
        <w:trPr>
          <w:trHeight w:val="305"/>
        </w:trPr>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left"/>
              <w:rPr>
                <w:color w:val="000000"/>
                <w:szCs w:val="24"/>
              </w:rPr>
            </w:pPr>
            <w:r>
              <w:rPr>
                <w:color w:val="000000"/>
                <w:szCs w:val="24"/>
              </w:rPr>
              <w:t>C 3</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10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20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r>
      <w:tr w:rsidR="00A87C32">
        <w:tblPrEx>
          <w:tblCellMar>
            <w:top w:w="0" w:type="dxa"/>
            <w:bottom w:w="0" w:type="dxa"/>
          </w:tblCellMar>
        </w:tblPrEx>
        <w:trPr>
          <w:trHeight w:val="305"/>
        </w:trPr>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left"/>
              <w:rPr>
                <w:color w:val="000000"/>
                <w:szCs w:val="24"/>
              </w:rPr>
            </w:pPr>
            <w:r>
              <w:rPr>
                <w:color w:val="000000"/>
                <w:szCs w:val="24"/>
              </w:rPr>
              <w:t>C 4</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20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r>
      <w:tr w:rsidR="00A87C32">
        <w:tblPrEx>
          <w:tblCellMar>
            <w:top w:w="0" w:type="dxa"/>
            <w:bottom w:w="0" w:type="dxa"/>
          </w:tblCellMar>
        </w:tblPrEx>
        <w:trPr>
          <w:trHeight w:val="305"/>
        </w:trPr>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left"/>
              <w:rPr>
                <w:color w:val="000000"/>
                <w:szCs w:val="24"/>
              </w:rPr>
            </w:pPr>
            <w:r>
              <w:rPr>
                <w:color w:val="000000"/>
                <w:szCs w:val="24"/>
              </w:rPr>
              <w:t>C 5</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20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r>
      <w:tr w:rsidR="00A87C32">
        <w:tblPrEx>
          <w:tblCellMar>
            <w:top w:w="0" w:type="dxa"/>
            <w:bottom w:w="0" w:type="dxa"/>
          </w:tblCellMar>
        </w:tblPrEx>
        <w:trPr>
          <w:trHeight w:val="305"/>
        </w:trPr>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left"/>
              <w:rPr>
                <w:color w:val="000000"/>
                <w:szCs w:val="24"/>
              </w:rPr>
            </w:pPr>
            <w:r>
              <w:rPr>
                <w:color w:val="000000"/>
                <w:szCs w:val="24"/>
              </w:rPr>
              <w:t>C 6</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10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15</w:t>
            </w: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10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40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60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10</w:t>
            </w: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10</w:t>
            </w:r>
          </w:p>
        </w:tc>
      </w:tr>
      <w:tr w:rsidR="00A87C32">
        <w:tblPrEx>
          <w:tblCellMar>
            <w:top w:w="0" w:type="dxa"/>
            <w:bottom w:w="0" w:type="dxa"/>
          </w:tblCellMar>
        </w:tblPrEx>
        <w:trPr>
          <w:trHeight w:val="305"/>
        </w:trPr>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left"/>
              <w:rPr>
                <w:color w:val="000000"/>
                <w:szCs w:val="24"/>
              </w:rPr>
            </w:pPr>
            <w:r>
              <w:rPr>
                <w:color w:val="000000"/>
                <w:szCs w:val="24"/>
              </w:rPr>
              <w:t>C 7</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20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15</w:t>
            </w: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20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60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40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40</w:t>
            </w: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40</w:t>
            </w:r>
          </w:p>
        </w:tc>
      </w:tr>
      <w:tr w:rsidR="00A87C32">
        <w:tblPrEx>
          <w:tblCellMar>
            <w:top w:w="0" w:type="dxa"/>
            <w:bottom w:w="0" w:type="dxa"/>
          </w:tblCellMar>
        </w:tblPrEx>
        <w:trPr>
          <w:trHeight w:val="305"/>
        </w:trPr>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left"/>
              <w:rPr>
                <w:color w:val="000000"/>
                <w:szCs w:val="24"/>
              </w:rPr>
            </w:pPr>
            <w:r>
              <w:rPr>
                <w:color w:val="000000"/>
                <w:szCs w:val="24"/>
              </w:rPr>
              <w:t>C 8</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30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r>
      <w:tr w:rsidR="00A87C32">
        <w:tblPrEx>
          <w:tblCellMar>
            <w:top w:w="0" w:type="dxa"/>
            <w:bottom w:w="0" w:type="dxa"/>
          </w:tblCellMar>
        </w:tblPrEx>
        <w:trPr>
          <w:trHeight w:val="305"/>
        </w:trPr>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left"/>
              <w:rPr>
                <w:color w:val="000000"/>
                <w:szCs w:val="24"/>
              </w:rPr>
            </w:pPr>
            <w:r>
              <w:rPr>
                <w:color w:val="000000"/>
                <w:szCs w:val="24"/>
              </w:rPr>
              <w:t>C 9</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30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r>
      <w:tr w:rsidR="00A87C32">
        <w:tblPrEx>
          <w:tblCellMar>
            <w:top w:w="0" w:type="dxa"/>
            <w:bottom w:w="0" w:type="dxa"/>
          </w:tblCellMar>
        </w:tblPrEx>
        <w:trPr>
          <w:trHeight w:val="305"/>
        </w:trPr>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left"/>
              <w:rPr>
                <w:color w:val="000000"/>
                <w:szCs w:val="24"/>
              </w:rPr>
            </w:pPr>
            <w:r>
              <w:rPr>
                <w:color w:val="000000"/>
                <w:szCs w:val="24"/>
              </w:rPr>
              <w:t>C 10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r>
              <w:rPr>
                <w:color w:val="000000"/>
                <w:szCs w:val="24"/>
              </w:rPr>
              <w:t>10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4"/>
              </w:rPr>
            </w:pPr>
          </w:p>
        </w:tc>
      </w:tr>
      <w:tr w:rsidR="00A87C32">
        <w:tblPrEx>
          <w:tblCellMar>
            <w:top w:w="0" w:type="dxa"/>
            <w:bottom w:w="0" w:type="dxa"/>
          </w:tblCellMar>
        </w:tblPrEx>
        <w:trPr>
          <w:trHeight w:val="319"/>
        </w:trPr>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right"/>
              <w:rPr>
                <w:color w:val="000000"/>
                <w:szCs w:val="20"/>
              </w:rPr>
            </w:pP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rPr>
            </w:pPr>
            <w:r>
              <w:rPr>
                <w:color w:val="000000"/>
                <w:szCs w:val="20"/>
              </w:rPr>
              <w:t>100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rPr>
            </w:pPr>
            <w:r>
              <w:rPr>
                <w:color w:val="000000"/>
                <w:szCs w:val="20"/>
              </w:rPr>
              <w:t>100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rPr>
            </w:pPr>
            <w:r>
              <w:rPr>
                <w:color w:val="000000"/>
                <w:szCs w:val="20"/>
              </w:rPr>
              <w:t>100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rPr>
            </w:pPr>
            <w:r>
              <w:rPr>
                <w:color w:val="000000"/>
                <w:szCs w:val="20"/>
              </w:rPr>
              <w:t>100</w:t>
            </w: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rPr>
            </w:pPr>
            <w:r>
              <w:rPr>
                <w:color w:val="000000"/>
                <w:szCs w:val="20"/>
              </w:rPr>
              <w:t>100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rPr>
            </w:pPr>
            <w:r>
              <w:rPr>
                <w:color w:val="000000"/>
                <w:szCs w:val="20"/>
              </w:rPr>
              <w:t>100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rPr>
            </w:pPr>
            <w:r>
              <w:rPr>
                <w:color w:val="000000"/>
                <w:szCs w:val="20"/>
              </w:rPr>
              <w:t>100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rPr>
            </w:pPr>
            <w:r>
              <w:rPr>
                <w:color w:val="000000"/>
                <w:szCs w:val="20"/>
              </w:rPr>
              <w:t>100</w:t>
            </w:r>
          </w:p>
        </w:tc>
        <w:tc>
          <w:tcPr>
            <w:tcW w:w="631"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rPr>
            </w:pPr>
            <w:r>
              <w:rPr>
                <w:color w:val="000000"/>
                <w:szCs w:val="20"/>
              </w:rPr>
              <w:t>100</w:t>
            </w:r>
          </w:p>
        </w:tc>
        <w:tc>
          <w:tcPr>
            <w:tcW w:w="632" w:type="dxa"/>
            <w:tcBorders>
              <w:top w:val="single" w:sz="6" w:space="0" w:color="auto"/>
              <w:left w:val="single" w:sz="6" w:space="0" w:color="auto"/>
              <w:bottom w:val="single" w:sz="6" w:space="0" w:color="auto"/>
              <w:right w:val="single" w:sz="6" w:space="0" w:color="auto"/>
            </w:tcBorders>
          </w:tcPr>
          <w:p w:rsidR="00A87C32" w:rsidRDefault="00A87C32">
            <w:pPr>
              <w:autoSpaceDE w:val="0"/>
              <w:autoSpaceDN w:val="0"/>
              <w:adjustRightInd w:val="0"/>
              <w:jc w:val="center"/>
              <w:rPr>
                <w:color w:val="000000"/>
                <w:szCs w:val="20"/>
              </w:rPr>
            </w:pPr>
            <w:r>
              <w:rPr>
                <w:color w:val="000000"/>
                <w:szCs w:val="20"/>
              </w:rPr>
              <w:t>100</w:t>
            </w:r>
          </w:p>
        </w:tc>
      </w:tr>
    </w:tbl>
    <w:p w:rsidR="00A87C32" w:rsidRDefault="00A87C32"/>
    <w:p w:rsidR="00A87C32" w:rsidRDefault="00A87C32"/>
    <w:p w:rsidR="00A87C32" w:rsidRDefault="00A87C32"/>
    <w:p w:rsidR="00A87C32" w:rsidRDefault="00A87C32">
      <w:r>
        <w:t>Le tableau ci-dessous indique la liste des composants établie par la direction technique et leur coût estimé :</w:t>
      </w:r>
    </w:p>
    <w:p w:rsidR="00A87C32" w:rsidRDefault="00A87C32"/>
    <w:tbl>
      <w:tblPr>
        <w:tblW w:w="6262" w:type="dxa"/>
        <w:tblInd w:w="2117" w:type="dxa"/>
        <w:tblCellMar>
          <w:left w:w="0" w:type="dxa"/>
          <w:right w:w="0" w:type="dxa"/>
        </w:tblCellMar>
        <w:tblLook w:val="0000" w:firstRow="0" w:lastRow="0" w:firstColumn="0" w:lastColumn="0" w:noHBand="0" w:noVBand="0"/>
      </w:tblPr>
      <w:tblGrid>
        <w:gridCol w:w="1163"/>
        <w:gridCol w:w="4106"/>
        <w:gridCol w:w="993"/>
      </w:tblGrid>
      <w:tr w:rsidR="00A87C32">
        <w:trPr>
          <w:cantSplit/>
          <w:trHeight w:val="255"/>
        </w:trPr>
        <w:tc>
          <w:tcPr>
            <w:tcW w:w="116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87C32" w:rsidRDefault="00A87C32">
            <w:pPr>
              <w:jc w:val="center"/>
              <w:rPr>
                <w:rFonts w:eastAsia="Arial Unicode MS"/>
                <w:b/>
                <w:bCs/>
                <w:sz w:val="20"/>
                <w:szCs w:val="20"/>
              </w:rPr>
            </w:pPr>
            <w:r>
              <w:rPr>
                <w:b/>
                <w:bCs/>
                <w:sz w:val="20"/>
                <w:szCs w:val="20"/>
              </w:rPr>
              <w:t>Référence</w:t>
            </w:r>
            <w:r>
              <w:rPr>
                <w:b/>
                <w:bCs/>
                <w:sz w:val="20"/>
                <w:szCs w:val="20"/>
              </w:rPr>
              <w:br/>
              <w:t>composant</w:t>
            </w:r>
          </w:p>
        </w:tc>
        <w:tc>
          <w:tcPr>
            <w:tcW w:w="410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7C32" w:rsidRDefault="00A87C32">
            <w:pPr>
              <w:jc w:val="center"/>
              <w:rPr>
                <w:rFonts w:eastAsia="Arial Unicode MS"/>
                <w:b/>
                <w:bCs/>
                <w:sz w:val="20"/>
                <w:szCs w:val="20"/>
              </w:rPr>
            </w:pPr>
            <w:r>
              <w:rPr>
                <w:b/>
                <w:bCs/>
                <w:sz w:val="20"/>
                <w:szCs w:val="20"/>
              </w:rPr>
              <w:t>Composant</w:t>
            </w:r>
          </w:p>
        </w:tc>
        <w:tc>
          <w:tcPr>
            <w:tcW w:w="99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87C32" w:rsidRDefault="00A87C32">
            <w:pPr>
              <w:jc w:val="center"/>
              <w:rPr>
                <w:rFonts w:eastAsia="Arial Unicode MS"/>
                <w:b/>
                <w:bCs/>
                <w:sz w:val="20"/>
                <w:szCs w:val="20"/>
              </w:rPr>
            </w:pPr>
            <w:r>
              <w:rPr>
                <w:b/>
                <w:bCs/>
                <w:sz w:val="20"/>
                <w:szCs w:val="20"/>
              </w:rPr>
              <w:t>Coût</w:t>
            </w:r>
            <w:r>
              <w:rPr>
                <w:b/>
                <w:bCs/>
                <w:sz w:val="20"/>
                <w:szCs w:val="20"/>
              </w:rPr>
              <w:br/>
              <w:t>estimé</w:t>
            </w:r>
          </w:p>
        </w:tc>
      </w:tr>
      <w:tr w:rsidR="00A87C32">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A87C32" w:rsidRDefault="00A87C32">
            <w:pPr>
              <w:rPr>
                <w:rFonts w:eastAsia="Arial Unicode MS"/>
                <w:b/>
                <w:bCs/>
                <w:sz w:val="20"/>
                <w:szCs w:val="20"/>
              </w:rPr>
            </w:pPr>
          </w:p>
        </w:tc>
        <w:tc>
          <w:tcPr>
            <w:tcW w:w="4106" w:type="dxa"/>
            <w:vMerge/>
            <w:tcBorders>
              <w:top w:val="single" w:sz="4" w:space="0" w:color="auto"/>
              <w:left w:val="single" w:sz="4" w:space="0" w:color="auto"/>
              <w:bottom w:val="single" w:sz="4" w:space="0" w:color="auto"/>
              <w:right w:val="single" w:sz="4" w:space="0" w:color="auto"/>
            </w:tcBorders>
            <w:vAlign w:val="center"/>
          </w:tcPr>
          <w:p w:rsidR="00A87C32" w:rsidRDefault="00A87C32">
            <w:pPr>
              <w:rPr>
                <w:rFonts w:eastAsia="Arial Unicode MS"/>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87C32" w:rsidRDefault="00A87C32">
            <w:pPr>
              <w:rPr>
                <w:rFonts w:eastAsia="Arial Unicode MS"/>
                <w:b/>
                <w:bCs/>
                <w:sz w:val="20"/>
                <w:szCs w:val="20"/>
              </w:rPr>
            </w:pPr>
          </w:p>
        </w:tc>
      </w:tr>
      <w:tr w:rsidR="00A87C32">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293"/>
              <w:rPr>
                <w:rFonts w:eastAsia="Arial Unicode MS"/>
                <w:szCs w:val="24"/>
              </w:rPr>
            </w:pPr>
            <w:r>
              <w:t>C 1</w:t>
            </w:r>
          </w:p>
        </w:tc>
        <w:tc>
          <w:tcPr>
            <w:tcW w:w="4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122"/>
              <w:rPr>
                <w:rFonts w:eastAsia="Arial Unicode MS"/>
                <w:szCs w:val="24"/>
              </w:rPr>
            </w:pPr>
            <w:r>
              <w:t>Socle mural de fixation</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258"/>
              <w:jc w:val="right"/>
              <w:rPr>
                <w:rFonts w:eastAsia="Arial Unicode MS"/>
                <w:szCs w:val="24"/>
              </w:rPr>
            </w:pPr>
            <w:r>
              <w:t>7,00</w:t>
            </w:r>
          </w:p>
        </w:tc>
      </w:tr>
      <w:tr w:rsidR="00A87C32">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293"/>
              <w:rPr>
                <w:rFonts w:eastAsia="Arial Unicode MS"/>
                <w:szCs w:val="24"/>
              </w:rPr>
            </w:pPr>
            <w:r>
              <w:t>C 2</w:t>
            </w:r>
          </w:p>
        </w:tc>
        <w:tc>
          <w:tcPr>
            <w:tcW w:w="4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122"/>
              <w:rPr>
                <w:rFonts w:eastAsia="Arial Unicode MS"/>
                <w:szCs w:val="24"/>
              </w:rPr>
            </w:pPr>
            <w:r>
              <w:t>Coque métallique blanche</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258"/>
              <w:jc w:val="right"/>
              <w:rPr>
                <w:rFonts w:eastAsia="Arial Unicode MS"/>
                <w:szCs w:val="24"/>
              </w:rPr>
            </w:pPr>
            <w:r>
              <w:t>9,00</w:t>
            </w:r>
          </w:p>
        </w:tc>
      </w:tr>
      <w:tr w:rsidR="00A87C32">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293"/>
              <w:rPr>
                <w:rFonts w:eastAsia="Arial Unicode MS"/>
                <w:szCs w:val="24"/>
              </w:rPr>
            </w:pPr>
            <w:r>
              <w:t>C 3</w:t>
            </w:r>
          </w:p>
        </w:tc>
        <w:tc>
          <w:tcPr>
            <w:tcW w:w="4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122"/>
              <w:rPr>
                <w:rFonts w:eastAsia="Arial Unicode MS"/>
                <w:szCs w:val="24"/>
              </w:rPr>
            </w:pPr>
            <w:r>
              <w:t>Ventilateur silencieux</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258"/>
              <w:jc w:val="right"/>
              <w:rPr>
                <w:rFonts w:eastAsia="Arial Unicode MS"/>
                <w:szCs w:val="24"/>
              </w:rPr>
            </w:pPr>
            <w:r>
              <w:t>7,00</w:t>
            </w:r>
          </w:p>
        </w:tc>
      </w:tr>
      <w:tr w:rsidR="00A87C32">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293"/>
              <w:rPr>
                <w:rFonts w:eastAsia="Arial Unicode MS"/>
                <w:szCs w:val="24"/>
              </w:rPr>
            </w:pPr>
            <w:r>
              <w:t>C 4</w:t>
            </w:r>
          </w:p>
        </w:tc>
        <w:tc>
          <w:tcPr>
            <w:tcW w:w="4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122"/>
              <w:rPr>
                <w:rFonts w:eastAsia="Arial Unicode MS"/>
                <w:szCs w:val="24"/>
              </w:rPr>
            </w:pPr>
            <w:r>
              <w:t>Résistance de chauffage rapide</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258"/>
              <w:jc w:val="right"/>
              <w:rPr>
                <w:rFonts w:eastAsia="Arial Unicode MS"/>
                <w:szCs w:val="24"/>
              </w:rPr>
            </w:pPr>
            <w:r>
              <w:t>5,00</w:t>
            </w:r>
          </w:p>
        </w:tc>
      </w:tr>
      <w:tr w:rsidR="00A87C32">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293"/>
              <w:rPr>
                <w:rFonts w:eastAsia="Arial Unicode MS"/>
                <w:szCs w:val="24"/>
              </w:rPr>
            </w:pPr>
            <w:r>
              <w:t>C 5</w:t>
            </w:r>
          </w:p>
        </w:tc>
        <w:tc>
          <w:tcPr>
            <w:tcW w:w="4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122"/>
              <w:rPr>
                <w:rFonts w:eastAsia="Arial Unicode MS"/>
                <w:szCs w:val="24"/>
              </w:rPr>
            </w:pPr>
            <w:r>
              <w:t>Dispositif Marche / Arrêt automatique</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258"/>
              <w:jc w:val="right"/>
              <w:rPr>
                <w:rFonts w:eastAsia="Arial Unicode MS"/>
                <w:szCs w:val="24"/>
              </w:rPr>
            </w:pPr>
            <w:r>
              <w:t>4,50</w:t>
            </w:r>
          </w:p>
        </w:tc>
      </w:tr>
      <w:tr w:rsidR="00A87C32">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293"/>
              <w:rPr>
                <w:rFonts w:eastAsia="Arial Unicode MS"/>
                <w:szCs w:val="24"/>
              </w:rPr>
            </w:pPr>
            <w:r>
              <w:t>C 6</w:t>
            </w:r>
          </w:p>
        </w:tc>
        <w:tc>
          <w:tcPr>
            <w:tcW w:w="4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122"/>
              <w:rPr>
                <w:rFonts w:eastAsia="Arial Unicode MS"/>
                <w:szCs w:val="24"/>
              </w:rPr>
            </w:pPr>
            <w:r>
              <w:t>Flexible extensible jusqu'à 1,50 mètre</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258"/>
              <w:jc w:val="right"/>
              <w:rPr>
                <w:rFonts w:eastAsia="Arial Unicode MS"/>
                <w:szCs w:val="24"/>
              </w:rPr>
            </w:pPr>
            <w:r>
              <w:t>6,00</w:t>
            </w:r>
          </w:p>
        </w:tc>
      </w:tr>
      <w:tr w:rsidR="00A87C32">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293"/>
              <w:rPr>
                <w:rFonts w:eastAsia="Arial Unicode MS"/>
                <w:szCs w:val="24"/>
              </w:rPr>
            </w:pPr>
            <w:r>
              <w:t>C 7</w:t>
            </w:r>
          </w:p>
        </w:tc>
        <w:tc>
          <w:tcPr>
            <w:tcW w:w="4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122"/>
              <w:rPr>
                <w:rFonts w:eastAsia="Arial Unicode MS"/>
                <w:szCs w:val="24"/>
              </w:rPr>
            </w:pPr>
            <w:r>
              <w:t>Poignée ergonomique</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258"/>
              <w:jc w:val="right"/>
              <w:rPr>
                <w:rFonts w:eastAsia="Arial Unicode MS"/>
                <w:szCs w:val="24"/>
              </w:rPr>
            </w:pPr>
            <w:r>
              <w:t>13,00</w:t>
            </w:r>
          </w:p>
        </w:tc>
      </w:tr>
      <w:tr w:rsidR="00A87C32">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293"/>
              <w:rPr>
                <w:rFonts w:eastAsia="Arial Unicode MS"/>
                <w:szCs w:val="24"/>
              </w:rPr>
            </w:pPr>
            <w:r>
              <w:t>C 8</w:t>
            </w:r>
          </w:p>
        </w:tc>
        <w:tc>
          <w:tcPr>
            <w:tcW w:w="4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122"/>
              <w:rPr>
                <w:rFonts w:eastAsia="Arial Unicode MS"/>
                <w:szCs w:val="24"/>
              </w:rPr>
            </w:pPr>
            <w:r>
              <w:t>Variateur de température</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258"/>
              <w:jc w:val="right"/>
              <w:rPr>
                <w:rFonts w:eastAsia="Arial Unicode MS"/>
                <w:szCs w:val="24"/>
              </w:rPr>
            </w:pPr>
            <w:r>
              <w:t>3,00</w:t>
            </w:r>
          </w:p>
        </w:tc>
      </w:tr>
      <w:tr w:rsidR="00A87C32">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293"/>
              <w:rPr>
                <w:rFonts w:eastAsia="Arial Unicode MS"/>
                <w:szCs w:val="24"/>
              </w:rPr>
            </w:pPr>
            <w:r>
              <w:t>C 9</w:t>
            </w:r>
          </w:p>
        </w:tc>
        <w:tc>
          <w:tcPr>
            <w:tcW w:w="4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122"/>
              <w:rPr>
                <w:rFonts w:eastAsia="Arial Unicode MS"/>
                <w:szCs w:val="24"/>
              </w:rPr>
            </w:pPr>
            <w:r>
              <w:t>Variateur de puissance de souffle</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258"/>
              <w:jc w:val="right"/>
              <w:rPr>
                <w:rFonts w:eastAsia="Arial Unicode MS"/>
                <w:szCs w:val="24"/>
              </w:rPr>
            </w:pPr>
            <w:r>
              <w:t>3,00</w:t>
            </w:r>
          </w:p>
        </w:tc>
      </w:tr>
      <w:tr w:rsidR="00A87C32">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293"/>
              <w:rPr>
                <w:rFonts w:eastAsia="Arial Unicode MS"/>
                <w:szCs w:val="24"/>
              </w:rPr>
            </w:pPr>
            <w:r>
              <w:t>C 10</w:t>
            </w:r>
          </w:p>
        </w:tc>
        <w:tc>
          <w:tcPr>
            <w:tcW w:w="4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firstLine="122"/>
              <w:rPr>
                <w:rFonts w:eastAsia="Arial Unicode MS"/>
                <w:szCs w:val="24"/>
              </w:rPr>
            </w:pPr>
            <w:r>
              <w:t>Plaquette adhésive de fonctionnement</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258"/>
              <w:jc w:val="right"/>
              <w:rPr>
                <w:rFonts w:eastAsia="Arial Unicode MS"/>
                <w:szCs w:val="24"/>
              </w:rPr>
            </w:pPr>
            <w:r>
              <w:t>0,50</w:t>
            </w:r>
          </w:p>
        </w:tc>
      </w:tr>
      <w:tr w:rsidR="00A87C32">
        <w:trPr>
          <w:trHeight w:val="33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ascii="Arial" w:eastAsia="Arial Unicode MS" w:hAnsi="Arial" w:cs="Arial"/>
                <w:sz w:val="20"/>
                <w:szCs w:val="20"/>
              </w:rPr>
            </w:pPr>
            <w:r>
              <w:rPr>
                <w:rFonts w:ascii="Arial" w:hAnsi="Arial" w:cs="Arial"/>
                <w:sz w:val="20"/>
                <w:szCs w:val="20"/>
              </w:rPr>
              <w:t> </w:t>
            </w:r>
          </w:p>
        </w:tc>
        <w:tc>
          <w:tcPr>
            <w:tcW w:w="4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rPr>
                <w:rFonts w:ascii="Arial" w:eastAsia="Arial Unicode MS" w:hAnsi="Arial" w:cs="Arial"/>
                <w:sz w:val="20"/>
                <w:szCs w:val="20"/>
              </w:rPr>
            </w:pPr>
            <w:r>
              <w:rPr>
                <w:rFonts w:ascii="Arial" w:hAnsi="Arial" w:cs="Arial"/>
                <w:sz w:val="20"/>
                <w:szCs w:val="20"/>
              </w:rPr>
              <w:t> </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87C32" w:rsidRDefault="00A87C32">
            <w:pPr>
              <w:ind w:right="258"/>
              <w:jc w:val="right"/>
              <w:rPr>
                <w:rFonts w:eastAsia="Arial Unicode MS"/>
                <w:szCs w:val="24"/>
              </w:rPr>
            </w:pPr>
            <w:r>
              <w:t>58,00</w:t>
            </w:r>
          </w:p>
        </w:tc>
      </w:tr>
    </w:tbl>
    <w:p w:rsidR="00A87C32" w:rsidRDefault="00A87C32"/>
    <w:p w:rsidR="00A87C32" w:rsidRDefault="00A87C32"/>
    <w:p w:rsidR="00A87C32" w:rsidRDefault="00A87C32"/>
    <w:p w:rsidR="00A87C32" w:rsidRDefault="00A87C32"/>
    <w:p w:rsidR="00A87C32" w:rsidRDefault="00A87C32"/>
    <w:p w:rsidR="00A87C32" w:rsidRDefault="00A87C32"/>
    <w:p w:rsidR="00A87C32" w:rsidRDefault="00A87C32"/>
    <w:p w:rsidR="00A87C32" w:rsidRDefault="00A87C32">
      <w:pPr>
        <w:jc w:val="center"/>
      </w:pPr>
      <w:r>
        <w:br w:type="page"/>
      </w:r>
    </w:p>
    <w:p w:rsidR="00A87C32" w:rsidRDefault="00A87C32">
      <w:pPr>
        <w:jc w:val="center"/>
      </w:pPr>
    </w:p>
    <w:p w:rsidR="00A87C32" w:rsidRDefault="00A87C32">
      <w:pPr>
        <w:jc w:val="center"/>
      </w:pPr>
    </w:p>
    <w:p w:rsidR="00A87C32" w:rsidRDefault="00A87C32">
      <w:pPr>
        <w:jc w:val="center"/>
      </w:pPr>
    </w:p>
    <w:p w:rsidR="00A87C32" w:rsidRDefault="00A87C32">
      <w:pPr>
        <w:jc w:val="center"/>
      </w:pPr>
    </w:p>
    <w:p w:rsidR="00A87C32" w:rsidRDefault="00A87C32">
      <w:pPr>
        <w:jc w:val="center"/>
      </w:pPr>
    </w:p>
    <w:p w:rsidR="00A87C32" w:rsidRDefault="00A87C32">
      <w:pPr>
        <w:jc w:val="center"/>
      </w:pPr>
    </w:p>
    <w:p w:rsidR="00A87C32" w:rsidRDefault="00A87C32">
      <w:pPr>
        <w:jc w:val="center"/>
        <w:rPr>
          <w:b/>
          <w:bCs/>
        </w:rPr>
      </w:pPr>
      <w:r>
        <w:rPr>
          <w:b/>
          <w:bCs/>
        </w:rPr>
        <w:t>Annexe A - Représentation graphique du programme linéaire (à rendre avec la copie)</w:t>
      </w:r>
    </w:p>
    <w:p w:rsidR="00A87C32" w:rsidRDefault="00A87C32"/>
    <w:p w:rsidR="00A87C32" w:rsidRDefault="00A87C32"/>
    <w:p w:rsidR="00A87C32" w:rsidRDefault="00A87C32"/>
    <w:p w:rsidR="00A87C32" w:rsidRDefault="00A87C3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68pt">
            <v:imagedata r:id="rId7" o:title="Feuille quadrillée controle de gestion"/>
          </v:shape>
        </w:pict>
      </w:r>
    </w:p>
    <w:p w:rsidR="00A87C32" w:rsidRDefault="00A87C32"/>
    <w:p w:rsidR="00A87C32" w:rsidRDefault="00A87C32"/>
    <w:p w:rsidR="00A87C32" w:rsidRDefault="00A87C32"/>
    <w:p w:rsidR="00A87C32" w:rsidRDefault="00A87C32"/>
    <w:p w:rsidR="00A87C32" w:rsidRDefault="00A87C32"/>
    <w:p w:rsidR="00A87C32" w:rsidRDefault="00A87C32"/>
    <w:p w:rsidR="00A87C32" w:rsidRDefault="00A87C32">
      <w:pPr>
        <w:tabs>
          <w:tab w:val="left" w:pos="3885"/>
        </w:tabs>
      </w:pPr>
      <w:r>
        <w:tab/>
      </w:r>
    </w:p>
    <w:sectPr w:rsidR="00A87C32">
      <w:headerReference w:type="default" r:id="rId8"/>
      <w:footerReference w:type="even" r:id="rId9"/>
      <w:footerReference w:type="default" r:id="rId10"/>
      <w:pgSz w:w="11906" w:h="16838"/>
      <w:pgMar w:top="1134" w:right="992"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BD1" w:rsidRDefault="00974BD1">
      <w:r>
        <w:separator/>
      </w:r>
    </w:p>
  </w:endnote>
  <w:endnote w:type="continuationSeparator" w:id="0">
    <w:p w:rsidR="00974BD1" w:rsidRDefault="0097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32" w:rsidRDefault="00A87C3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87C32" w:rsidRDefault="00A87C3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32" w:rsidRPr="004B3359" w:rsidRDefault="004B3359" w:rsidP="004B3359">
    <w:pPr>
      <w:pStyle w:val="Pieddepage"/>
      <w:tabs>
        <w:tab w:val="left" w:pos="709"/>
      </w:tabs>
      <w:ind w:right="357"/>
      <w:jc w:val="left"/>
      <w:rPr>
        <w:sz w:val="18"/>
      </w:rPr>
    </w:pPr>
    <w:r w:rsidRPr="00392E47">
      <w:rPr>
        <w:bCs/>
        <w:sz w:val="22"/>
      </w:rPr>
      <w:t>©Comptazine – Reproduction Interdi</w:t>
    </w:r>
    <w:r>
      <w:rPr>
        <w:bCs/>
        <w:sz w:val="22"/>
      </w:rPr>
      <w:t xml:space="preserve">te </w:t>
    </w:r>
    <w:r>
      <w:rPr>
        <w:bCs/>
        <w:sz w:val="22"/>
      </w:rPr>
      <w:tab/>
      <w:t xml:space="preserve">        </w:t>
    </w:r>
    <w:r w:rsidRPr="00392E47">
      <w:rPr>
        <w:bCs/>
        <w:sz w:val="22"/>
      </w:rPr>
      <w:t>DCG  20</w:t>
    </w:r>
    <w:r>
      <w:rPr>
        <w:bCs/>
        <w:sz w:val="22"/>
      </w:rPr>
      <w:t>09</w:t>
    </w:r>
    <w:r w:rsidRPr="00392E47">
      <w:rPr>
        <w:bCs/>
        <w:sz w:val="22"/>
      </w:rPr>
      <w:t xml:space="preserve"> UE11 – Contrôle de gestion</w:t>
    </w:r>
    <w:r w:rsidRPr="00392E47">
      <w:rPr>
        <w:bCs/>
        <w:sz w:val="22"/>
      </w:rPr>
      <w:tab/>
    </w:r>
    <w:r w:rsidRPr="00392E47">
      <w:rPr>
        <w:rStyle w:val="Numrodepage"/>
        <w:bCs/>
        <w:sz w:val="22"/>
      </w:rPr>
      <w:fldChar w:fldCharType="begin"/>
    </w:r>
    <w:r w:rsidRPr="00392E47">
      <w:rPr>
        <w:rStyle w:val="Numrodepage"/>
        <w:bCs/>
        <w:sz w:val="22"/>
      </w:rPr>
      <w:instrText xml:space="preserve"> PAGE </w:instrText>
    </w:r>
    <w:r w:rsidRPr="00392E47">
      <w:rPr>
        <w:rStyle w:val="Numrodepage"/>
        <w:bCs/>
        <w:sz w:val="22"/>
      </w:rPr>
      <w:fldChar w:fldCharType="separate"/>
    </w:r>
    <w:r w:rsidR="00F4235D">
      <w:rPr>
        <w:rStyle w:val="Numrodepage"/>
        <w:bCs/>
        <w:noProof/>
        <w:sz w:val="22"/>
      </w:rPr>
      <w:t>13</w:t>
    </w:r>
    <w:r w:rsidRPr="00392E47">
      <w:rPr>
        <w:rStyle w:val="Numrodepage"/>
        <w:bCs/>
        <w:sz w:val="22"/>
      </w:rPr>
      <w:fldChar w:fldCharType="end"/>
    </w:r>
    <w:r w:rsidRPr="00392E47">
      <w:rPr>
        <w:rStyle w:val="Numrodepage"/>
        <w:bCs/>
        <w:sz w:val="22"/>
      </w:rPr>
      <w:t>/</w:t>
    </w:r>
    <w:r w:rsidRPr="00392E47">
      <w:rPr>
        <w:rStyle w:val="Numrodepage"/>
        <w:bCs/>
        <w:sz w:val="22"/>
      </w:rPr>
      <w:fldChar w:fldCharType="begin"/>
    </w:r>
    <w:r w:rsidRPr="00392E47">
      <w:rPr>
        <w:rStyle w:val="Numrodepage"/>
        <w:bCs/>
        <w:sz w:val="22"/>
      </w:rPr>
      <w:instrText xml:space="preserve">  NUMPAGES</w:instrText>
    </w:r>
    <w:r w:rsidRPr="00392E47">
      <w:rPr>
        <w:rStyle w:val="Numrodepage"/>
        <w:bCs/>
        <w:sz w:val="22"/>
      </w:rPr>
      <w:fldChar w:fldCharType="separate"/>
    </w:r>
    <w:r w:rsidR="00F4235D">
      <w:rPr>
        <w:rStyle w:val="Numrodepage"/>
        <w:bCs/>
        <w:noProof/>
        <w:sz w:val="22"/>
      </w:rPr>
      <w:t>13</w:t>
    </w:r>
    <w:r w:rsidRPr="00392E47">
      <w:rPr>
        <w:rStyle w:val="Numrodepage"/>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BD1" w:rsidRDefault="00974BD1">
      <w:r>
        <w:separator/>
      </w:r>
    </w:p>
  </w:footnote>
  <w:footnote w:type="continuationSeparator" w:id="0">
    <w:p w:rsidR="00974BD1" w:rsidRDefault="00974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359" w:rsidRDefault="004B3359" w:rsidP="004B3359">
    <w:pPr>
      <w:pStyle w:val="En-tte"/>
      <w:ind w:right="849"/>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2051" type="#_x0000_t75" alt="Description : C:\Mes documents\ACCOUNTANCY SIMPLY\Projet\logos_Comptazine_FB_TW-40-x-40.jpg" style="position:absolute;left:0;text-align:left;margin-left:462.45pt;margin-top:-39pt;width:30pt;height:30pt;z-index:-1;visibility:visible;mso-position-horizontal-relative:margin;mso-position-vertical-relative:margin">
          <v:imagedata r:id="rId1" o:title="logos_Comptazine_FB_TW-40-x-40"/>
          <w10:wrap anchorx="margin" anchory="margin"/>
        </v:shape>
      </w:pict>
    </w:r>
    <w:hyperlink r:id="rId2" w:history="1">
      <w:r w:rsidRPr="00D067F9">
        <w:rPr>
          <w:rStyle w:val="Lienhypertexte"/>
          <w:rFonts w:ascii="Calibri" w:hAnsi="Calibri" w:cs="Calibri"/>
          <w:color w:val="E36C0A"/>
          <w:sz w:val="18"/>
        </w:rPr>
        <w:t>www.comptazine.fr</w:t>
      </w:r>
    </w:hyperlink>
    <w:r>
      <w:rPr>
        <w:noProof/>
      </w:rPr>
      <w:pict>
        <v:shape id="_x0000_s2050" type="#_x0000_t75" style="position:absolute;left:0;text-align:left;margin-left:0;margin-top:0;width:495.9pt;height:495.9pt;z-index:-2;mso-position-horizontal:center;mso-position-horizontal-relative:margin;mso-position-vertical:center;mso-position-vertical-relative:margin" o:allowincell="f">
          <v:imagedata r:id="rId3" o:title="logos_Comptazine_NB-OPACITE-20-200-x-200"/>
          <w10:wrap anchorx="margin" anchory="margin"/>
        </v:shape>
      </w:pict>
    </w:r>
    <w:r>
      <w:rPr>
        <w:noProof/>
      </w:rPr>
      <w:pict>
        <v:shape id="_x0000_s2049" type="#_x0000_t75" style="position:absolute;left:0;text-align:left;margin-left:0;margin-top:0;width:510pt;height:510pt;z-index:-3;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E29"/>
    <w:multiLevelType w:val="hybridMultilevel"/>
    <w:tmpl w:val="0F3A6244"/>
    <w:lvl w:ilvl="0" w:tplc="7E3E82EC">
      <w:start w:val="1"/>
      <w:numFmt w:val="decimal"/>
      <w:lvlText w:val="%1)"/>
      <w:lvlJc w:val="left"/>
      <w:pPr>
        <w:tabs>
          <w:tab w:val="num" w:pos="1065"/>
        </w:tabs>
        <w:ind w:left="1065" w:hanging="360"/>
      </w:pPr>
      <w:rPr>
        <w:rFonts w:hint="default"/>
      </w:rPr>
    </w:lvl>
    <w:lvl w:ilvl="1" w:tplc="C9C29328">
      <w:start w:val="20"/>
      <w:numFmt w:val="bullet"/>
      <w:lvlText w:val="-"/>
      <w:lvlJc w:val="left"/>
      <w:pPr>
        <w:tabs>
          <w:tab w:val="num" w:pos="1785"/>
        </w:tabs>
        <w:ind w:left="1785" w:hanging="360"/>
      </w:pPr>
      <w:rPr>
        <w:rFonts w:ascii="Times New Roman" w:eastAsia="Times New Roman" w:hAnsi="Times New Roman" w:cs="Times New Roman" w:hint="default"/>
      </w:rPr>
    </w:lvl>
    <w:lvl w:ilvl="2" w:tplc="55807B68">
      <w:start w:val="1"/>
      <w:numFmt w:val="decimal"/>
      <w:lvlText w:val="%3-"/>
      <w:lvlJc w:val="left"/>
      <w:pPr>
        <w:tabs>
          <w:tab w:val="num" w:pos="2685"/>
        </w:tabs>
        <w:ind w:left="2685" w:hanging="360"/>
      </w:pPr>
      <w:rPr>
        <w:rFonts w:hint="default"/>
      </w:r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nsid w:val="1384637F"/>
    <w:multiLevelType w:val="hybridMultilevel"/>
    <w:tmpl w:val="7388C5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C9E0813"/>
    <w:multiLevelType w:val="hybridMultilevel"/>
    <w:tmpl w:val="64D23A5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E74040D"/>
    <w:multiLevelType w:val="hybridMultilevel"/>
    <w:tmpl w:val="2064F072"/>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
    <w:nsid w:val="2AE37C57"/>
    <w:multiLevelType w:val="multilevel"/>
    <w:tmpl w:val="CE5632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ACC62D4"/>
    <w:multiLevelType w:val="hybridMultilevel"/>
    <w:tmpl w:val="3FB2E0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C96782D"/>
    <w:multiLevelType w:val="hybridMultilevel"/>
    <w:tmpl w:val="5F281B58"/>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5DDA0F58">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7B15728"/>
    <w:multiLevelType w:val="hybridMultilevel"/>
    <w:tmpl w:val="5058B2DC"/>
    <w:lvl w:ilvl="0" w:tplc="E1448BDA">
      <w:start w:val="2"/>
      <w:numFmt w:val="bullet"/>
      <w:lvlText w:val="-"/>
      <w:lvlJc w:val="left"/>
      <w:pPr>
        <w:tabs>
          <w:tab w:val="num" w:pos="720"/>
        </w:tabs>
        <w:ind w:left="720" w:hanging="360"/>
      </w:pPr>
      <w:rPr>
        <w:rFonts w:ascii="Times New Roman" w:eastAsia="Times New Roman" w:hAnsi="Times New Roman" w:cs="Times New Roman" w:hint="default"/>
      </w:rPr>
    </w:lvl>
    <w:lvl w:ilvl="1" w:tplc="38C65440">
      <w:start w:val="7"/>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CF605C0"/>
    <w:multiLevelType w:val="hybridMultilevel"/>
    <w:tmpl w:val="D87C8FE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D281485"/>
    <w:multiLevelType w:val="hybridMultilevel"/>
    <w:tmpl w:val="133665C2"/>
    <w:lvl w:ilvl="0" w:tplc="040C0011">
      <w:start w:val="1"/>
      <w:numFmt w:val="decimal"/>
      <w:lvlText w:val="%1)"/>
      <w:lvlJc w:val="left"/>
      <w:pPr>
        <w:tabs>
          <w:tab w:val="num" w:pos="720"/>
        </w:tabs>
        <w:ind w:left="720" w:hanging="360"/>
      </w:pPr>
      <w:rPr>
        <w:rFonts w:hint="default"/>
      </w:rPr>
    </w:lvl>
    <w:lvl w:ilvl="1" w:tplc="4AE6A96C">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690F3CB4"/>
    <w:multiLevelType w:val="hybridMultilevel"/>
    <w:tmpl w:val="56D82C6C"/>
    <w:lvl w:ilvl="0" w:tplc="34F63A78">
      <w:start w:val="3"/>
      <w:numFmt w:val="bullet"/>
      <w:lvlText w:val=""/>
      <w:lvlJc w:val="left"/>
      <w:pPr>
        <w:tabs>
          <w:tab w:val="num" w:pos="1440"/>
        </w:tabs>
        <w:ind w:left="1440" w:hanging="360"/>
      </w:pPr>
      <w:rPr>
        <w:rFonts w:ascii="Symbol" w:eastAsia="Times New Roman" w:hAnsi="Symbol"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1">
    <w:nsid w:val="699B3A64"/>
    <w:multiLevelType w:val="hybridMultilevel"/>
    <w:tmpl w:val="D17294D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6D604142"/>
    <w:multiLevelType w:val="hybridMultilevel"/>
    <w:tmpl w:val="1480B1AA"/>
    <w:lvl w:ilvl="0" w:tplc="624A099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F692549"/>
    <w:multiLevelType w:val="hybridMultilevel"/>
    <w:tmpl w:val="565695A8"/>
    <w:lvl w:ilvl="0" w:tplc="50F4F87C">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11"/>
  </w:num>
  <w:num w:numId="6">
    <w:abstractNumId w:val="8"/>
  </w:num>
  <w:num w:numId="7">
    <w:abstractNumId w:val="2"/>
  </w:num>
  <w:num w:numId="8">
    <w:abstractNumId w:val="9"/>
  </w:num>
  <w:num w:numId="9">
    <w:abstractNumId w:val="10"/>
  </w:num>
  <w:num w:numId="10">
    <w:abstractNumId w:val="7"/>
  </w:num>
  <w:num w:numId="11">
    <w:abstractNumId w:val="1"/>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E56"/>
    <w:rsid w:val="004B3359"/>
    <w:rsid w:val="00696E56"/>
    <w:rsid w:val="00974BD1"/>
    <w:rsid w:val="00A87C32"/>
    <w:rsid w:val="00E9583E"/>
    <w:rsid w:val="00F42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pPr>
      <w:widowControl w:val="0"/>
      <w:autoSpaceDE w:val="0"/>
      <w:autoSpaceDN w:val="0"/>
      <w:adjustRightInd w:val="0"/>
    </w:pPr>
    <w:rPr>
      <w:rFonts w:ascii="Arial" w:hAnsi="Arial" w:cs="Arial"/>
      <w:sz w:val="22"/>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Corpsdetexte">
    <w:name w:val="Body Text"/>
    <w:basedOn w:val="Normal"/>
    <w:semiHidden/>
    <w:rPr>
      <w:b/>
      <w:bCs/>
      <w:color w:val="000000"/>
    </w:rPr>
  </w:style>
  <w:style w:type="paragraph" w:styleId="NormalWeb">
    <w:name w:val="Normal (Web)"/>
    <w:basedOn w:val="Normal"/>
    <w:semiHidden/>
    <w:pPr>
      <w:spacing w:before="100" w:beforeAutospacing="1" w:after="100" w:afterAutospacing="1"/>
      <w:jc w:val="left"/>
    </w:pPr>
    <w:rPr>
      <w:szCs w:val="24"/>
    </w:rPr>
  </w:style>
  <w:style w:type="paragraph" w:styleId="Retraitcorpsdetexte2">
    <w:name w:val="Body Text Indent 2"/>
    <w:basedOn w:val="Normal"/>
    <w:semiHidden/>
    <w:pPr>
      <w:ind w:left="284" w:hanging="284"/>
    </w:pPr>
    <w:rPr>
      <w:b/>
      <w:bCs/>
      <w:color w:val="000000"/>
    </w:rPr>
  </w:style>
  <w:style w:type="paragraph" w:styleId="Retraitcorpsdetexte3">
    <w:name w:val="Body Text Indent 3"/>
    <w:basedOn w:val="Normal"/>
    <w:semiHidden/>
    <w:pPr>
      <w:ind w:left="284"/>
    </w:pPr>
    <w:rPr>
      <w:b/>
      <w:bCs/>
      <w:color w:val="000000"/>
    </w:rPr>
  </w:style>
  <w:style w:type="character" w:styleId="Lienhypertexte">
    <w:name w:val="Hyperlink"/>
    <w:rsid w:val="004B3359"/>
    <w:rPr>
      <w:color w:val="0000FF"/>
      <w:u w:val="single"/>
    </w:rPr>
  </w:style>
  <w:style w:type="character" w:customStyle="1" w:styleId="PieddepageCar">
    <w:name w:val="Pied de page Car"/>
    <w:link w:val="Pieddepage"/>
    <w:rsid w:val="004B3359"/>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3524</Words>
  <Characters>19385</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DESCF</vt:lpstr>
    </vt:vector>
  </TitlesOfParts>
  <Company>SIEC</Company>
  <LinksUpToDate>false</LinksUpToDate>
  <CharactersWithSpaces>22864</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DESCF</dc:title>
  <dc:creator>Comptazine</dc:creator>
  <cp:lastModifiedBy>Comptazine</cp:lastModifiedBy>
  <cp:revision>2</cp:revision>
  <cp:lastPrinted>2009-05-28T08:45:00Z</cp:lastPrinted>
  <dcterms:created xsi:type="dcterms:W3CDTF">2012-12-18T12:33:00Z</dcterms:created>
  <dcterms:modified xsi:type="dcterms:W3CDTF">2012-12-18T12:33:00Z</dcterms:modified>
</cp:coreProperties>
</file>