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18" w:rsidRDefault="00E56E88" w:rsidP="005774EA">
      <w:pPr>
        <w:tabs>
          <w:tab w:val="left" w:pos="8340"/>
        </w:tabs>
        <w:spacing w:before="60"/>
        <w:jc w:val="lef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75565</wp:posOffset>
                </wp:positionV>
                <wp:extent cx="1885950" cy="75247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EA" w:rsidRDefault="005774EA" w:rsidP="005774EA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EA" w:rsidRDefault="005774EA" w:rsidP="005774E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EA" w:rsidRDefault="005774EA" w:rsidP="005774E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EA" w:rsidRDefault="005774EA" w:rsidP="005774E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EA" w:rsidRDefault="005774EA" w:rsidP="005774E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27.65pt;margin-top:5.95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WETQQAAK8aAAAOAAAAZHJzL2Uyb0RvYy54bWzsWdtu4zYQfS/QfyD47liUKVkSoiwSX4IC&#10;abvA7n4ArXsriSopR84W/fcOqYtlB3vzti4KyA8GKZLDmTOjM0Pq9s2hyNFzJGTGSx+TGwOjqAx4&#10;mJWJjz+8384cjGTNypDlvIx8/BJJ/Obuxx9um8qLTJ7yPIwEAiGl9JrKx2ldV958LoM0Kpi84VVU&#10;wmDMRcFq6IpkHgrWgPQin5uGYc8bLsJK8CCSEp6u20F8p+XHcRTUv8axjGqU+xh0q/W/0P879T+/&#10;u2VeIliVZkGnBrtAi4JlJWw6iFqzmqG9yF6JKrJAcMnj+ibgxZzHcRZE2gawhhhn1jwKvq+0LYnX&#10;JNUAE0B7htPFYoNfnt8KlIU+NjEqWQEu0rsiV0HTVIkHMx5F9a56K1r7oPnEg98lDM/Px1U/aSej&#10;XfMzD0Ec29dcQ3OIRaFEgNHooD3wMnggOtQogIfEcSzXAkcFMLa0TLq0WhcFKfhRLSPEsjCCUUKW&#10;nfuCdNMtN114ptcS4uiVc+a1+2pdO92UYRBu8oio/D5E36WsirSjpMKrQ3TRI3oPEOgpiGiV1e4w&#10;rcdUtoCikq9SVibRvRC8SSMWglZEmQ+6jxaojgR3fBFhYi7tFqoF6WDscTZtE1BUIAPgeoseJ+ZV&#10;QtaPES+Qavi4yvdS+489P8lax0DYRQoLf8MoLnJ4Y55ZjkzLMLR9AHo3GVq9OLVS8jwLt1me645I&#10;dqtcIFjq463+dZqcTMtL1PjYtUDhz4uAzY/7n4goshpIJs8KMHeYxDwF8aYMNQXULMvbNqiclx3m&#10;CuY2WHY8fAHIBW8ZBBgPGikXHzFqgD18LP/YMxFhlP9UgttcQqmiG92h1tKEjhiP7MYjrAxAlI9r&#10;jNrmqm4pal+JLElhJ6JtL7mKpDir+5hoteqUhXi+UmDTPrDfq3h64AdEdJyOwhTVB3jeK/6vRbht&#10;dxFOF+cRbvRUoCJHAfbJCBeQJY4R3k4dR23JVcjqMFGRwbzhQRcrzAMcupdDIaKJ/0/XcDfOxqEz&#10;atqbGTXW69n9dkVn9pYsrfVivVqtyV9qX0K9NAvDqFTb9EmI0K+jpC4dtuljSEMn4S+/5kWbn6qh&#10;8QJblLkjk4hJjQfTnW1tZzmjW2rNgHGdmUHcB9c2qEvX21OTnrIy+n6Trs0Ag0eU+kcowN29ozUl&#10;H+mhPuwOOotSFWrqPZgIY5QJIde0tcWRMMweqC4RXokwXlcPKrpV6WFBbtYZceKLiS++sWK4nC8W&#10;/Wsw8cWILyCpn/PFANRV+WJhQ0V7etoY+KKvoC04kEz1xZcK+am+GJ0wLueLIW1OfDHii+VrvhgK&#10;sf+IL5xFdzvR8wV1+vqivQSYziOfPfhPfPGP8MVwLp/4YsQXcCl9Xl/oHH79Cwx1ianrC4eeXWBQ&#10;t7uhUweTqb6Y6otvuMG8qL74n11c6At9+Cqir2e6Lzjqs8u4D+3xd6a7vwEAAP//AwBQSwMEFAAG&#10;AAgAAAAhAFwg9BDhAAAACgEAAA8AAABkcnMvZG93bnJldi54bWxMj01PwzAMhu9I/IfISNy2NOvK&#10;R2k6TRNwmiaxISFuXuu11ZqkarK2+/eYExzt99Hrx9lqMq0YqPeNsxrUPAJBtnBlYysNn4e32RMI&#10;H9CW2DpLGq7kYZXf3mSYlm60HzTsQyW4xPoUNdQhdKmUvqjJoJ+7jixnJ9cbDDz2lSx7HLnctHIR&#10;RQ/SYGP5Qo0dbWoqzvuL0fA+4riO1euwPZ821+9DsvvaKtL6/m5av4AINIU/GH71WR1ydjq6iy29&#10;aDXMkiRmlAP1DIKBxVI9gjjyIo6WIPNM/n8h/wEAAP//AwBQSwECLQAUAAYACAAAACEAtoM4kv4A&#10;AADhAQAAEwAAAAAAAAAAAAAAAAAAAAAAW0NvbnRlbnRfVHlwZXNdLnhtbFBLAQItABQABgAIAAAA&#10;IQA4/SH/1gAAAJQBAAALAAAAAAAAAAAAAAAAAC8BAABfcmVscy8ucmVsc1BLAQItABQABgAIAAAA&#10;IQD1stWETQQAAK8aAAAOAAAAAAAAAAAAAAAAAC4CAABkcnMvZTJvRG9jLnhtbFBLAQItABQABgAI&#10;AAAAIQBcIPQQ4QAAAAoBAAAPAAAAAAAAAAAAAAAAAKcGAABkcnMvZG93bnJldi54bWxQSwUGAAAA&#10;AAQABADzAAAAtQc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10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3tMQA&#10;AADaAAAADwAAAGRycy9kb3ducmV2LnhtbESPQWvCQBSE7wX/w/KE3upGB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7T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774EA" w:rsidRDefault="005774EA" w:rsidP="005774EA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12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774EA" w:rsidRDefault="005774EA" w:rsidP="005774E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3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774EA" w:rsidRDefault="005774EA" w:rsidP="005774E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4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774EA" w:rsidRDefault="005774EA" w:rsidP="005774E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5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774EA" w:rsidRDefault="005774EA" w:rsidP="005774E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45C">
        <w:rPr>
          <w:b/>
          <w:szCs w:val="24"/>
        </w:rPr>
        <w:t xml:space="preserve">         </w:t>
      </w:r>
      <w:r w:rsidR="0071545C">
        <w:rPr>
          <w:b/>
          <w:szCs w:val="24"/>
        </w:rPr>
        <w:tab/>
      </w:r>
      <w:bookmarkStart w:id="0" w:name="_GoBack"/>
      <w:bookmarkEnd w:id="0"/>
    </w:p>
    <w:p w:rsidR="005774EA" w:rsidRDefault="005774EA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5774EA" w:rsidRDefault="005774EA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5774EA" w:rsidRDefault="005774EA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360118" w:rsidRDefault="00360118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EA4276" w:rsidRDefault="00EA4276">
      <w:pPr>
        <w:pStyle w:val="Titre"/>
        <w:rPr>
          <w:i/>
          <w:sz w:val="24"/>
          <w:szCs w:val="24"/>
        </w:rPr>
      </w:pPr>
      <w:r>
        <w:rPr>
          <w:i/>
          <w:sz w:val="24"/>
          <w:szCs w:val="24"/>
        </w:rPr>
        <w:t>Aucun document ni aucun matériel ne sont autorisés.</w:t>
      </w:r>
    </w:p>
    <w:p w:rsidR="00EA4276" w:rsidRDefault="00EA4276">
      <w:pPr>
        <w:pStyle w:val="Titre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En conséquence, tout usage d’une calculatrice est </w:t>
      </w:r>
      <w:r>
        <w:rPr>
          <w:b/>
          <w:i/>
          <w:sz w:val="24"/>
          <w:szCs w:val="24"/>
        </w:rPr>
        <w:t xml:space="preserve">INTERDIT </w:t>
      </w:r>
      <w:r>
        <w:rPr>
          <w:i/>
          <w:sz w:val="24"/>
          <w:szCs w:val="24"/>
        </w:rPr>
        <w:t xml:space="preserve">et constituerait une </w:t>
      </w:r>
      <w:r>
        <w:rPr>
          <w:b/>
          <w:i/>
          <w:sz w:val="24"/>
          <w:szCs w:val="24"/>
        </w:rPr>
        <w:t>fraude.</w:t>
      </w:r>
    </w:p>
    <w:p w:rsidR="00EA4276" w:rsidRDefault="00EA4276">
      <w:pPr>
        <w:pStyle w:val="Titre"/>
        <w:rPr>
          <w:b/>
          <w:i/>
          <w:sz w:val="24"/>
          <w:szCs w:val="24"/>
        </w:rPr>
      </w:pPr>
    </w:p>
    <w:p w:rsidR="00EA4276" w:rsidRDefault="00EA4276">
      <w:pPr>
        <w:pStyle w:val="Titre"/>
        <w:rPr>
          <w:b/>
          <w:i/>
          <w:sz w:val="24"/>
          <w:szCs w:val="24"/>
        </w:rPr>
      </w:pPr>
    </w:p>
    <w:p w:rsidR="00360118" w:rsidRDefault="00360118">
      <w:pPr>
        <w:pStyle w:val="Titre"/>
        <w:rPr>
          <w:b/>
          <w:i/>
          <w:sz w:val="24"/>
          <w:szCs w:val="24"/>
        </w:rPr>
      </w:pPr>
    </w:p>
    <w:p w:rsidR="00360118" w:rsidRDefault="00360118">
      <w:pPr>
        <w:pStyle w:val="Titre"/>
        <w:rPr>
          <w:b/>
          <w:i/>
          <w:sz w:val="24"/>
          <w:szCs w:val="24"/>
        </w:rPr>
      </w:pPr>
    </w:p>
    <w:p w:rsidR="00360118" w:rsidRDefault="00360118">
      <w:pPr>
        <w:pStyle w:val="Titre"/>
        <w:rPr>
          <w:b/>
          <w:i/>
          <w:sz w:val="24"/>
          <w:szCs w:val="24"/>
        </w:rPr>
      </w:pPr>
    </w:p>
    <w:p w:rsidR="00360118" w:rsidRDefault="00360118">
      <w:pPr>
        <w:pStyle w:val="Titre"/>
        <w:rPr>
          <w:b/>
          <w:i/>
          <w:sz w:val="24"/>
          <w:szCs w:val="24"/>
        </w:rPr>
      </w:pPr>
    </w:p>
    <w:p w:rsidR="00EA4276" w:rsidRDefault="00EA4276">
      <w:pPr>
        <w:pStyle w:val="Titr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- DISSERTATION</w:t>
      </w:r>
    </w:p>
    <w:p w:rsidR="00EA4276" w:rsidRDefault="00EA4276">
      <w:pPr>
        <w:pStyle w:val="Titre"/>
        <w:jc w:val="both"/>
        <w:rPr>
          <w:b/>
          <w:bCs/>
          <w:sz w:val="24"/>
          <w:szCs w:val="24"/>
        </w:rPr>
      </w:pPr>
    </w:p>
    <w:p w:rsidR="00EA4276" w:rsidRDefault="00076B2C" w:rsidP="00076B2C">
      <w:pPr>
        <w:pStyle w:val="Commentaire"/>
        <w:tabs>
          <w:tab w:val="left" w:pos="284"/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400">
        <w:rPr>
          <w:rFonts w:ascii="Times New Roman" w:hAnsi="Times New Roman" w:cs="Times New Roman"/>
          <w:sz w:val="24"/>
          <w:szCs w:val="24"/>
        </w:rPr>
        <w:t>Les économies capitalistes développées doivent-elles craindre les déficits publics ?</w:t>
      </w: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II – QUESTIONS</w:t>
      </w: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105400">
      <w:pPr>
        <w:pStyle w:val="Commentaire"/>
        <w:numPr>
          <w:ilvl w:val="0"/>
          <w:numId w:val="3"/>
        </w:numPr>
        <w:tabs>
          <w:tab w:val="left" w:pos="284"/>
        </w:tabs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Expliquez les notions d’élasticité de la demande par rapport au revenu et d’élasticité de la demande par rapport au prix. Donnez des exemples.</w:t>
      </w:r>
    </w:p>
    <w:p w:rsidR="00EA4276" w:rsidRDefault="00EA4276">
      <w:pPr>
        <w:pStyle w:val="Commentaire"/>
        <w:tabs>
          <w:tab w:val="left" w:pos="284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105400">
      <w:pPr>
        <w:pStyle w:val="Commentaire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PIB : définition, modalités de calcul et limites.</w:t>
      </w:r>
    </w:p>
    <w:p w:rsidR="00EA4276" w:rsidRDefault="00EA4276">
      <w:pPr>
        <w:pStyle w:val="Commentaire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71545C" w:rsidRDefault="0071545C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Barème indicatif</w:t>
      </w: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Dissertation……………………………………..  12 points</w:t>
      </w:r>
    </w:p>
    <w:p w:rsidR="00EA4276" w:rsidRDefault="00EA4276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1………………………………………    4 points</w:t>
      </w:r>
    </w:p>
    <w:p w:rsidR="00EA4276" w:rsidRDefault="00EA4276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A4276" w:rsidRDefault="00EA4276">
      <w:pPr>
        <w:pStyle w:val="Commentaire"/>
        <w:tabs>
          <w:tab w:val="left" w:pos="284"/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2………………………………………    4 points</w:t>
      </w:r>
    </w:p>
    <w:p w:rsidR="00EA4276" w:rsidRDefault="00EA4276">
      <w:pPr>
        <w:pStyle w:val="Commentaire"/>
        <w:tabs>
          <w:tab w:val="left" w:pos="284"/>
          <w:tab w:val="left" w:pos="9356"/>
        </w:tabs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EA4276" w:rsidRDefault="00EA4276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EA4276" w:rsidRDefault="00EA4276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EA4276" w:rsidRPr="00105400" w:rsidRDefault="00EA4276" w:rsidP="00FD3F2E">
      <w:pPr>
        <w:pStyle w:val="Titre"/>
        <w:rPr>
          <w:b/>
          <w:bCs/>
          <w:sz w:val="22"/>
          <w:szCs w:val="22"/>
        </w:rPr>
      </w:pPr>
    </w:p>
    <w:sectPr w:rsidR="00EA4276" w:rsidRPr="001054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A1" w:rsidRDefault="00BD76A1">
      <w:r>
        <w:separator/>
      </w:r>
    </w:p>
  </w:endnote>
  <w:endnote w:type="continuationSeparator" w:id="0">
    <w:p w:rsidR="00BD76A1" w:rsidRDefault="00BD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6" w:rsidRDefault="00EA42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A4276" w:rsidRDefault="00EA42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6" w:rsidRDefault="00EA4276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2EF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A4276" w:rsidRDefault="00DF7D77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rPr>
        <w:sz w:val="22"/>
      </w:rPr>
      <w:t>©Comptazine – Reproduction Interdite</w:t>
    </w:r>
    <w:r>
      <w:rPr>
        <w:sz w:val="22"/>
      </w:rPr>
      <w:tab/>
      <w:t xml:space="preserve">                                         </w:t>
    </w:r>
    <w:r w:rsidR="00105400">
      <w:rPr>
        <w:sz w:val="20"/>
      </w:rPr>
      <w:t>DCG 2010</w:t>
    </w:r>
    <w:r w:rsidR="00EA4276">
      <w:rPr>
        <w:sz w:val="20"/>
      </w:rPr>
      <w:t xml:space="preserve"> – UE5 Économie</w:t>
    </w:r>
    <w:r w:rsidR="00EA4276">
      <w:rPr>
        <w:sz w:val="20"/>
      </w:rPr>
      <w:tab/>
    </w:r>
    <w:r w:rsidR="00EA4276">
      <w:rPr>
        <w:sz w:val="20"/>
      </w:rPr>
      <w:tab/>
    </w:r>
    <w:r w:rsidR="00EA4276">
      <w:rPr>
        <w:rStyle w:val="Numrodepage"/>
        <w:sz w:val="20"/>
      </w:rPr>
      <w:fldChar w:fldCharType="begin"/>
    </w:r>
    <w:r w:rsidR="00EA4276">
      <w:rPr>
        <w:rStyle w:val="Numrodepage"/>
        <w:sz w:val="20"/>
      </w:rPr>
      <w:instrText xml:space="preserve"> PAGE </w:instrText>
    </w:r>
    <w:r w:rsidR="00EA4276">
      <w:rPr>
        <w:rStyle w:val="Numrodepage"/>
        <w:sz w:val="20"/>
      </w:rPr>
      <w:fldChar w:fldCharType="separate"/>
    </w:r>
    <w:r w:rsidR="00092EFC">
      <w:rPr>
        <w:rStyle w:val="Numrodepage"/>
        <w:noProof/>
        <w:sz w:val="20"/>
      </w:rPr>
      <w:t>1</w:t>
    </w:r>
    <w:r w:rsidR="00EA4276">
      <w:rPr>
        <w:rStyle w:val="Numrodepage"/>
        <w:sz w:val="20"/>
      </w:rPr>
      <w:fldChar w:fldCharType="end"/>
    </w:r>
    <w:r w:rsidR="00EA4276">
      <w:rPr>
        <w:rStyle w:val="Numrodepage"/>
        <w:sz w:val="20"/>
      </w:rPr>
      <w:t>/</w:t>
    </w:r>
    <w:r w:rsidR="00EA4276">
      <w:rPr>
        <w:rStyle w:val="Numrodepage"/>
        <w:sz w:val="20"/>
      </w:rPr>
      <w:fldChar w:fldCharType="begin"/>
    </w:r>
    <w:r w:rsidR="00EA4276">
      <w:rPr>
        <w:rStyle w:val="Numrodepage"/>
        <w:sz w:val="20"/>
      </w:rPr>
      <w:instrText xml:space="preserve"> NUMPAGES </w:instrText>
    </w:r>
    <w:r w:rsidR="00EA4276">
      <w:rPr>
        <w:rStyle w:val="Numrodepage"/>
        <w:sz w:val="20"/>
      </w:rPr>
      <w:fldChar w:fldCharType="separate"/>
    </w:r>
    <w:r w:rsidR="00092EFC">
      <w:rPr>
        <w:rStyle w:val="Numrodepage"/>
        <w:noProof/>
        <w:sz w:val="20"/>
      </w:rPr>
      <w:t>1</w:t>
    </w:r>
    <w:r w:rsidR="00EA4276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A1" w:rsidRDefault="00BD76A1">
      <w:r>
        <w:separator/>
      </w:r>
    </w:p>
  </w:footnote>
  <w:footnote w:type="continuationSeparator" w:id="0">
    <w:p w:rsidR="00BD76A1" w:rsidRDefault="00BD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77" w:rsidRDefault="00E56E88" w:rsidP="00DF7D77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5753100</wp:posOffset>
          </wp:positionH>
          <wp:positionV relativeFrom="margin">
            <wp:posOffset>-495300</wp:posOffset>
          </wp:positionV>
          <wp:extent cx="381000" cy="381000"/>
          <wp:effectExtent l="0" t="0" r="0" b="0"/>
          <wp:wrapNone/>
          <wp:docPr id="1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DF7D77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DF7D77">
      <w:rPr>
        <w:rFonts w:ascii="Calibri" w:hAnsi="Calibri" w:cs="Calibri"/>
        <w:color w:val="E36C0A"/>
        <w:sz w:val="18"/>
      </w:rPr>
      <w:t xml:space="preserve">                       </w:t>
    </w:r>
    <w:r w:rsidR="00DF7D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DF7D77">
      <w:pict>
        <v:shape id="WordPictureWatermark1380604232" o:spid="_x0000_s2050" type="#_x0000_t75" style="position:absolute;left:0;text-align:left;margin-left:0;margin-top:0;width:510pt;height:510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857"/>
    <w:multiLevelType w:val="hybridMultilevel"/>
    <w:tmpl w:val="924CCF9E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EBF"/>
    <w:multiLevelType w:val="hybridMultilevel"/>
    <w:tmpl w:val="716A81E0"/>
    <w:lvl w:ilvl="0" w:tplc="4FE68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4E83"/>
    <w:multiLevelType w:val="hybridMultilevel"/>
    <w:tmpl w:val="A13CE37E"/>
    <w:lvl w:ilvl="0" w:tplc="1820E9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00"/>
    <w:rsid w:val="00076B2C"/>
    <w:rsid w:val="00092EFC"/>
    <w:rsid w:val="00105400"/>
    <w:rsid w:val="00360118"/>
    <w:rsid w:val="003C6D8A"/>
    <w:rsid w:val="004F6905"/>
    <w:rsid w:val="005774EA"/>
    <w:rsid w:val="006B1F55"/>
    <w:rsid w:val="00702592"/>
    <w:rsid w:val="0071545C"/>
    <w:rsid w:val="009241C9"/>
    <w:rsid w:val="00AD4AA1"/>
    <w:rsid w:val="00AD6C22"/>
    <w:rsid w:val="00BD76A1"/>
    <w:rsid w:val="00C30884"/>
    <w:rsid w:val="00DF7D77"/>
    <w:rsid w:val="00E56E88"/>
    <w:rsid w:val="00EA4276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character" w:styleId="Lienhypertexte">
    <w:name w:val="Hyperlink"/>
    <w:unhideWhenUsed/>
    <w:rsid w:val="00DF7D77"/>
    <w:rPr>
      <w:color w:val="0000FF"/>
      <w:u w:val="single"/>
    </w:rPr>
  </w:style>
  <w:style w:type="character" w:customStyle="1" w:styleId="En-tteCar">
    <w:name w:val="En-tête Car"/>
    <w:link w:val="En-tte"/>
    <w:rsid w:val="00DF7D7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character" w:styleId="Lienhypertexte">
    <w:name w:val="Hyperlink"/>
    <w:unhideWhenUsed/>
    <w:rsid w:val="00DF7D77"/>
    <w:rPr>
      <w:color w:val="0000FF"/>
      <w:u w:val="single"/>
    </w:rPr>
  </w:style>
  <w:style w:type="character" w:customStyle="1" w:styleId="En-tteCar">
    <w:name w:val="En-tête Car"/>
    <w:link w:val="En-tte"/>
    <w:rsid w:val="00DF7D7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2012-09-12T09:39:00Z</cp:lastPrinted>
  <dcterms:created xsi:type="dcterms:W3CDTF">2012-09-12T09:39:00Z</dcterms:created>
  <dcterms:modified xsi:type="dcterms:W3CDTF">2012-09-12T09:39:00Z</dcterms:modified>
</cp:coreProperties>
</file>