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73E" w:rsidRPr="001C2C1B" w:rsidRDefault="0056273E" w:rsidP="001C2C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56"/>
          <w:szCs w:val="56"/>
        </w:rPr>
      </w:pPr>
    </w:p>
    <w:p w:rsidR="0056273E" w:rsidRPr="001C2C1B" w:rsidRDefault="0056273E" w:rsidP="00562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56"/>
          <w:szCs w:val="56"/>
        </w:rPr>
      </w:pPr>
    </w:p>
    <w:p w:rsidR="0056273E" w:rsidRPr="001C2C1B" w:rsidRDefault="0056273E" w:rsidP="00562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56"/>
          <w:szCs w:val="56"/>
        </w:rPr>
      </w:pPr>
    </w:p>
    <w:p w:rsidR="0056273E" w:rsidRPr="001C2C1B" w:rsidRDefault="0056273E" w:rsidP="00562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56"/>
          <w:szCs w:val="56"/>
        </w:rPr>
      </w:pPr>
    </w:p>
    <w:p w:rsidR="0056273E" w:rsidRPr="001C2C1B" w:rsidRDefault="0056273E" w:rsidP="00562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56"/>
          <w:szCs w:val="56"/>
        </w:rPr>
      </w:pPr>
    </w:p>
    <w:p w:rsidR="0056273E" w:rsidRPr="001C2C1B" w:rsidRDefault="0056273E" w:rsidP="00562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56"/>
          <w:szCs w:val="56"/>
        </w:rPr>
      </w:pPr>
      <w:r w:rsidRPr="001C2C1B">
        <w:rPr>
          <w:rFonts w:ascii="Times New Roman" w:hAnsi="Times New Roman"/>
          <w:b/>
          <w:bCs/>
          <w:sz w:val="56"/>
          <w:szCs w:val="56"/>
        </w:rPr>
        <w:t>SESSION 2012</w:t>
      </w:r>
    </w:p>
    <w:p w:rsidR="0056273E" w:rsidRPr="001C2C1B" w:rsidRDefault="0056273E" w:rsidP="00562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56"/>
          <w:szCs w:val="56"/>
        </w:rPr>
      </w:pPr>
    </w:p>
    <w:p w:rsidR="0056273E" w:rsidRPr="001C2C1B" w:rsidRDefault="0056273E" w:rsidP="00562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56"/>
          <w:szCs w:val="56"/>
        </w:rPr>
      </w:pPr>
    </w:p>
    <w:p w:rsidR="0056273E" w:rsidRPr="001C2C1B" w:rsidRDefault="0056273E" w:rsidP="00562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56"/>
          <w:szCs w:val="56"/>
        </w:rPr>
      </w:pPr>
    </w:p>
    <w:p w:rsidR="0056273E" w:rsidRPr="001C2C1B" w:rsidRDefault="0056273E" w:rsidP="00562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56"/>
          <w:szCs w:val="56"/>
        </w:rPr>
      </w:pPr>
      <w:r w:rsidRPr="001C2C1B">
        <w:rPr>
          <w:rFonts w:ascii="Times New Roman" w:hAnsi="Times New Roman"/>
          <w:b/>
          <w:bCs/>
          <w:sz w:val="56"/>
          <w:szCs w:val="56"/>
        </w:rPr>
        <w:t>UE 6 - FINANCE D'ENTREPRISE</w:t>
      </w:r>
    </w:p>
    <w:p w:rsidR="0056273E" w:rsidRPr="001C2C1B" w:rsidRDefault="0056273E" w:rsidP="00562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56"/>
          <w:szCs w:val="56"/>
        </w:rPr>
      </w:pPr>
    </w:p>
    <w:p w:rsidR="0056273E" w:rsidRPr="001C2C1B" w:rsidRDefault="0056273E" w:rsidP="00562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56"/>
          <w:szCs w:val="56"/>
        </w:rPr>
      </w:pPr>
    </w:p>
    <w:p w:rsidR="008E3F5A" w:rsidRPr="001C2C1B" w:rsidRDefault="0056273E" w:rsidP="0056273E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1C2C1B">
        <w:rPr>
          <w:rFonts w:ascii="Times New Roman" w:hAnsi="Times New Roman"/>
          <w:b/>
          <w:bCs/>
          <w:sz w:val="36"/>
          <w:szCs w:val="36"/>
        </w:rPr>
        <w:t>Durée de l’épreuve : 3 heures – Coefficient : 1</w:t>
      </w:r>
    </w:p>
    <w:p w:rsidR="0056273E" w:rsidRPr="001C2C1B" w:rsidRDefault="0056273E" w:rsidP="0056273E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56273E" w:rsidRPr="001C2C1B" w:rsidRDefault="0056273E" w:rsidP="0056273E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56273E" w:rsidRPr="001C2C1B" w:rsidRDefault="0056273E" w:rsidP="0056273E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56273E" w:rsidRPr="001C2C1B" w:rsidRDefault="0056273E" w:rsidP="0056273E">
      <w:pPr>
        <w:jc w:val="center"/>
        <w:rPr>
          <w:rFonts w:ascii="Times New Roman" w:hAnsi="Times New Roman"/>
        </w:rPr>
      </w:pPr>
    </w:p>
    <w:p w:rsidR="0056273E" w:rsidRPr="001C2C1B" w:rsidRDefault="0056273E" w:rsidP="0056273E">
      <w:pPr>
        <w:jc w:val="center"/>
        <w:rPr>
          <w:rFonts w:ascii="Times New Roman" w:hAnsi="Times New Roman"/>
        </w:rPr>
      </w:pPr>
    </w:p>
    <w:p w:rsidR="0056273E" w:rsidRPr="001C2C1B" w:rsidRDefault="0056273E" w:rsidP="0056273E">
      <w:pPr>
        <w:jc w:val="center"/>
        <w:rPr>
          <w:rFonts w:ascii="Times New Roman" w:hAnsi="Times New Roman"/>
        </w:rPr>
      </w:pPr>
    </w:p>
    <w:p w:rsidR="0056273E" w:rsidRPr="001C2C1B" w:rsidRDefault="0056273E" w:rsidP="0056273E">
      <w:pPr>
        <w:jc w:val="center"/>
        <w:rPr>
          <w:rFonts w:ascii="Times New Roman" w:hAnsi="Times New Roman"/>
        </w:rPr>
      </w:pPr>
    </w:p>
    <w:p w:rsidR="0056273E" w:rsidRPr="001C2C1B" w:rsidRDefault="0056273E" w:rsidP="0056273E">
      <w:pPr>
        <w:jc w:val="center"/>
        <w:rPr>
          <w:rFonts w:ascii="Times New Roman" w:hAnsi="Times New Roman"/>
        </w:rPr>
      </w:pPr>
    </w:p>
    <w:p w:rsidR="0056273E" w:rsidRPr="001C2C1B" w:rsidRDefault="0056273E" w:rsidP="0056273E">
      <w:pPr>
        <w:jc w:val="center"/>
        <w:rPr>
          <w:rFonts w:ascii="Times New Roman" w:hAnsi="Times New Roman"/>
        </w:rPr>
      </w:pPr>
    </w:p>
    <w:p w:rsidR="0056273E" w:rsidRPr="001C2C1B" w:rsidRDefault="0056273E" w:rsidP="0056273E">
      <w:pPr>
        <w:jc w:val="center"/>
        <w:rPr>
          <w:rFonts w:ascii="Times New Roman" w:hAnsi="Times New Roman"/>
        </w:rPr>
      </w:pPr>
    </w:p>
    <w:p w:rsidR="0056273E" w:rsidRPr="001C2C1B" w:rsidRDefault="0056273E" w:rsidP="00562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2C1B">
        <w:rPr>
          <w:rFonts w:ascii="Times New Roman" w:hAnsi="Times New Roman"/>
          <w:b/>
          <w:bCs/>
          <w:sz w:val="28"/>
          <w:szCs w:val="28"/>
        </w:rPr>
        <w:lastRenderedPageBreak/>
        <w:t>SESSION 2012</w:t>
      </w:r>
    </w:p>
    <w:p w:rsidR="0056273E" w:rsidRPr="001C2C1B" w:rsidRDefault="0056273E" w:rsidP="00562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6273E" w:rsidRPr="001C2C1B" w:rsidRDefault="0056273E" w:rsidP="00562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2C1B">
        <w:rPr>
          <w:rFonts w:ascii="Times New Roman" w:hAnsi="Times New Roman"/>
          <w:b/>
          <w:bCs/>
          <w:sz w:val="28"/>
          <w:szCs w:val="28"/>
        </w:rPr>
        <w:t>UE 6 – FINANCE D’ENTREPRISE</w:t>
      </w:r>
    </w:p>
    <w:p w:rsidR="0056273E" w:rsidRPr="001C2C1B" w:rsidRDefault="0056273E" w:rsidP="00562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6273E" w:rsidRPr="001C2C1B" w:rsidRDefault="0056273E" w:rsidP="0056273E">
      <w:pPr>
        <w:pBdr>
          <w:bottom w:val="single" w:sz="4" w:space="1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  <w:r w:rsidRPr="001C2C1B">
        <w:rPr>
          <w:rFonts w:ascii="Times New Roman" w:hAnsi="Times New Roman"/>
          <w:b/>
          <w:bCs/>
          <w:sz w:val="24"/>
          <w:szCs w:val="24"/>
        </w:rPr>
        <w:t>Durée de l’épreuve : 3 heures – coefficient 1</w:t>
      </w:r>
    </w:p>
    <w:p w:rsidR="0056273E" w:rsidRPr="001C2C1B" w:rsidRDefault="0056273E" w:rsidP="005627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1C2C1B">
        <w:rPr>
          <w:rFonts w:ascii="Times New Roman" w:hAnsi="Times New Roman"/>
          <w:sz w:val="20"/>
          <w:szCs w:val="20"/>
        </w:rPr>
        <w:t>Document autorisé :</w:t>
      </w:r>
    </w:p>
    <w:p w:rsidR="0056273E" w:rsidRPr="001C2C1B" w:rsidRDefault="0056273E" w:rsidP="005627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1C2C1B">
        <w:rPr>
          <w:rFonts w:ascii="Times New Roman" w:hAnsi="Times New Roman"/>
          <w:b/>
          <w:bCs/>
          <w:sz w:val="20"/>
          <w:szCs w:val="20"/>
        </w:rPr>
        <w:t>Aucun.</w:t>
      </w:r>
    </w:p>
    <w:p w:rsidR="0056273E" w:rsidRPr="001C2C1B" w:rsidRDefault="0056273E" w:rsidP="005627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1C2C1B">
        <w:rPr>
          <w:rFonts w:ascii="Times New Roman" w:hAnsi="Times New Roman"/>
          <w:sz w:val="20"/>
          <w:szCs w:val="20"/>
        </w:rPr>
        <w:t>Matériel autorisé :</w:t>
      </w:r>
    </w:p>
    <w:p w:rsidR="0056273E" w:rsidRPr="001C2C1B" w:rsidRDefault="0056273E" w:rsidP="005627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1C2C1B">
        <w:rPr>
          <w:rFonts w:ascii="Times New Roman" w:hAnsi="Times New Roman"/>
          <w:b/>
          <w:bCs/>
          <w:sz w:val="20"/>
          <w:szCs w:val="20"/>
        </w:rPr>
        <w:t>Une calculatrice de poche à fonctionnement autonome sans imprimante et sans aucun moyen de</w:t>
      </w:r>
      <w:r w:rsidR="00B15C9E" w:rsidRPr="001C2C1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1C2C1B">
        <w:rPr>
          <w:rFonts w:ascii="Times New Roman" w:hAnsi="Times New Roman"/>
          <w:b/>
          <w:bCs/>
          <w:sz w:val="20"/>
          <w:szCs w:val="20"/>
        </w:rPr>
        <w:t>transmission, à l'exclusion de tout autre élément matériel ou documentaire (circulaire n°99-186 du</w:t>
      </w:r>
      <w:r w:rsidR="00B15C9E" w:rsidRPr="001C2C1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1C2C1B">
        <w:rPr>
          <w:rFonts w:ascii="Times New Roman" w:hAnsi="Times New Roman"/>
          <w:b/>
          <w:bCs/>
          <w:sz w:val="20"/>
          <w:szCs w:val="20"/>
        </w:rPr>
        <w:t>16/11/99 ; BOEN n°42).</w:t>
      </w:r>
    </w:p>
    <w:p w:rsidR="00B15C9E" w:rsidRPr="001C2C1B" w:rsidRDefault="00B15C9E" w:rsidP="005627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56273E" w:rsidRPr="001C2C1B" w:rsidRDefault="0056273E" w:rsidP="005627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1C2C1B">
        <w:rPr>
          <w:rFonts w:ascii="Times New Roman" w:hAnsi="Times New Roman"/>
          <w:sz w:val="20"/>
          <w:szCs w:val="20"/>
        </w:rPr>
        <w:t>Document remis au candidat :</w:t>
      </w:r>
    </w:p>
    <w:p w:rsidR="0056273E" w:rsidRPr="001C2C1B" w:rsidRDefault="00FA771E" w:rsidP="005627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Le sujet comporte 11</w:t>
      </w:r>
      <w:r w:rsidR="0056273E" w:rsidRPr="001C2C1B">
        <w:rPr>
          <w:rFonts w:ascii="Times New Roman" w:hAnsi="Times New Roman"/>
          <w:b/>
          <w:bCs/>
          <w:sz w:val="20"/>
          <w:szCs w:val="20"/>
        </w:rPr>
        <w:t xml:space="preserve"> pag</w:t>
      </w:r>
      <w:r>
        <w:rPr>
          <w:rFonts w:ascii="Times New Roman" w:hAnsi="Times New Roman"/>
          <w:b/>
          <w:bCs/>
          <w:sz w:val="20"/>
          <w:szCs w:val="20"/>
        </w:rPr>
        <w:t>es numérotées de 1/11 à 11/11</w:t>
      </w:r>
      <w:bookmarkStart w:id="0" w:name="_GoBack"/>
      <w:bookmarkEnd w:id="0"/>
      <w:r w:rsidR="0056273E" w:rsidRPr="001C2C1B">
        <w:rPr>
          <w:rFonts w:ascii="Times New Roman" w:hAnsi="Times New Roman"/>
          <w:b/>
          <w:bCs/>
          <w:sz w:val="20"/>
          <w:szCs w:val="20"/>
        </w:rPr>
        <w:t>, dont 3 annexes à rendre notées A, B et C.</w:t>
      </w:r>
    </w:p>
    <w:p w:rsidR="00B15C9E" w:rsidRPr="001C2C1B" w:rsidRDefault="00B15C9E" w:rsidP="005627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56273E" w:rsidRPr="001C2C1B" w:rsidRDefault="0056273E" w:rsidP="0056273E">
      <w:pPr>
        <w:jc w:val="center"/>
        <w:rPr>
          <w:rFonts w:ascii="Times New Roman" w:hAnsi="Times New Roman"/>
          <w:sz w:val="20"/>
          <w:szCs w:val="20"/>
        </w:rPr>
      </w:pPr>
      <w:r w:rsidRPr="001C2C1B">
        <w:rPr>
          <w:rFonts w:ascii="Times New Roman" w:hAnsi="Times New Roman"/>
          <w:sz w:val="20"/>
          <w:szCs w:val="20"/>
        </w:rPr>
        <w:t>Il vous est demandé de vérifier que le sujet est complet dès sa mise à votre disposition.</w:t>
      </w:r>
    </w:p>
    <w:p w:rsidR="0056273E" w:rsidRPr="001C2C1B" w:rsidRDefault="0056273E" w:rsidP="005B0D5F">
      <w:pPr>
        <w:pBdr>
          <w:bottom w:val="single" w:sz="4" w:space="1" w:color="auto"/>
        </w:pBdr>
        <w:rPr>
          <w:rFonts w:ascii="Times New Roman" w:hAnsi="Times New Roman"/>
        </w:rPr>
      </w:pPr>
    </w:p>
    <w:p w:rsidR="0056273E" w:rsidRPr="001C2C1B" w:rsidRDefault="0056273E" w:rsidP="005627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1C2C1B">
        <w:rPr>
          <w:rFonts w:ascii="Times New Roman" w:hAnsi="Times New Roman"/>
          <w:b/>
          <w:bCs/>
          <w:i/>
          <w:iCs/>
          <w:sz w:val="20"/>
          <w:szCs w:val="20"/>
        </w:rPr>
        <w:t>Le sujet se présente sous la forme de trois dossiers indépendants</w:t>
      </w:r>
    </w:p>
    <w:p w:rsidR="0056273E" w:rsidRPr="001C2C1B" w:rsidRDefault="0056273E" w:rsidP="005627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56273E" w:rsidRPr="001C2C1B" w:rsidRDefault="0056273E" w:rsidP="0056273E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/>
          <w:b/>
          <w:bCs/>
          <w:sz w:val="20"/>
          <w:szCs w:val="20"/>
        </w:rPr>
      </w:pPr>
      <w:r w:rsidRPr="001C2C1B">
        <w:rPr>
          <w:rFonts w:ascii="Times New Roman" w:hAnsi="Times New Roman"/>
          <w:b/>
          <w:bCs/>
          <w:sz w:val="20"/>
          <w:szCs w:val="20"/>
        </w:rPr>
        <w:t xml:space="preserve">DOSSIER 1 – DIAGNOSTIC FINANCIER </w:t>
      </w:r>
      <w:r w:rsidRPr="001C2C1B">
        <w:rPr>
          <w:rFonts w:ascii="Times New Roman" w:hAnsi="Times New Roman"/>
          <w:sz w:val="20"/>
          <w:szCs w:val="20"/>
        </w:rPr>
        <w:t xml:space="preserve">................... (11 points) .................................................... </w:t>
      </w:r>
      <w:r w:rsidRPr="001C2C1B">
        <w:rPr>
          <w:rFonts w:ascii="Times New Roman" w:hAnsi="Times New Roman"/>
          <w:b/>
          <w:bCs/>
          <w:sz w:val="20"/>
          <w:szCs w:val="20"/>
        </w:rPr>
        <w:t>page 2</w:t>
      </w:r>
    </w:p>
    <w:p w:rsidR="0056273E" w:rsidRPr="001C2C1B" w:rsidRDefault="0056273E" w:rsidP="0056273E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/>
          <w:b/>
          <w:bCs/>
          <w:sz w:val="20"/>
          <w:szCs w:val="20"/>
        </w:rPr>
      </w:pPr>
      <w:r w:rsidRPr="001C2C1B">
        <w:rPr>
          <w:rFonts w:ascii="Times New Roman" w:hAnsi="Times New Roman"/>
          <w:b/>
          <w:bCs/>
          <w:sz w:val="20"/>
          <w:szCs w:val="20"/>
        </w:rPr>
        <w:t xml:space="preserve">DOSSIER 2 – PROJET D’INVESTISSEMENT </w:t>
      </w:r>
      <w:r w:rsidRPr="001C2C1B">
        <w:rPr>
          <w:rFonts w:ascii="Times New Roman" w:hAnsi="Times New Roman"/>
          <w:sz w:val="20"/>
          <w:szCs w:val="20"/>
        </w:rPr>
        <w:t xml:space="preserve">............ (6 points) ...................................................... </w:t>
      </w:r>
      <w:r w:rsidRPr="001C2C1B">
        <w:rPr>
          <w:rFonts w:ascii="Times New Roman" w:hAnsi="Times New Roman"/>
          <w:b/>
          <w:bCs/>
          <w:sz w:val="20"/>
          <w:szCs w:val="20"/>
        </w:rPr>
        <w:t>page 3</w:t>
      </w:r>
    </w:p>
    <w:p w:rsidR="0056273E" w:rsidRPr="001C2C1B" w:rsidRDefault="0056273E" w:rsidP="0056273E">
      <w:pPr>
        <w:pBdr>
          <w:bottom w:val="single" w:sz="4" w:space="1" w:color="auto"/>
        </w:pBdr>
        <w:ind w:right="-426"/>
        <w:jc w:val="center"/>
        <w:rPr>
          <w:rFonts w:ascii="Times New Roman" w:hAnsi="Times New Roman"/>
        </w:rPr>
      </w:pPr>
      <w:r w:rsidRPr="001C2C1B">
        <w:rPr>
          <w:rFonts w:ascii="Times New Roman" w:hAnsi="Times New Roman"/>
          <w:b/>
          <w:bCs/>
          <w:sz w:val="20"/>
          <w:szCs w:val="20"/>
        </w:rPr>
        <w:t xml:space="preserve">DOSSIER 3 – GESTION DU RISQUE DE </w:t>
      </w:r>
      <w:proofErr w:type="gramStart"/>
      <w:r w:rsidRPr="001C2C1B">
        <w:rPr>
          <w:rFonts w:ascii="Times New Roman" w:hAnsi="Times New Roman"/>
          <w:b/>
          <w:bCs/>
          <w:sz w:val="20"/>
          <w:szCs w:val="20"/>
        </w:rPr>
        <w:t xml:space="preserve">CHANGE </w:t>
      </w:r>
      <w:r w:rsidRPr="001C2C1B">
        <w:rPr>
          <w:rFonts w:ascii="Times New Roman" w:hAnsi="Times New Roman"/>
          <w:sz w:val="20"/>
          <w:szCs w:val="20"/>
        </w:rPr>
        <w:t>..</w:t>
      </w:r>
      <w:proofErr w:type="gramEnd"/>
      <w:r w:rsidRPr="001C2C1B">
        <w:rPr>
          <w:rFonts w:ascii="Times New Roman" w:hAnsi="Times New Roman"/>
          <w:sz w:val="20"/>
          <w:szCs w:val="20"/>
        </w:rPr>
        <w:t xml:space="preserve"> (3 points) ...................................................... </w:t>
      </w:r>
      <w:r w:rsidRPr="001C2C1B">
        <w:rPr>
          <w:rFonts w:ascii="Times New Roman" w:hAnsi="Times New Roman"/>
          <w:b/>
          <w:bCs/>
          <w:sz w:val="20"/>
          <w:szCs w:val="20"/>
        </w:rPr>
        <w:t>page 3</w:t>
      </w:r>
    </w:p>
    <w:p w:rsidR="0056273E" w:rsidRPr="001C2C1B" w:rsidRDefault="00FB7ACC" w:rsidP="0056273E">
      <w:pPr>
        <w:jc w:val="center"/>
        <w:rPr>
          <w:rFonts w:ascii="Times New Roman" w:hAnsi="Times New Roman"/>
          <w:i/>
          <w:iCs/>
          <w:sz w:val="20"/>
          <w:szCs w:val="20"/>
        </w:rPr>
      </w:pPr>
      <w:r w:rsidRPr="001C2C1B">
        <w:rPr>
          <w:rFonts w:ascii="Times New Roman" w:hAnsi="Times New Roman"/>
          <w:i/>
          <w:iCs/>
          <w:sz w:val="20"/>
          <w:szCs w:val="20"/>
        </w:rPr>
        <w:t>Le sujet comporte les annexes suivantes :</w:t>
      </w:r>
    </w:p>
    <w:p w:rsidR="00FB7ACC" w:rsidRPr="001C2C1B" w:rsidRDefault="00FB7ACC" w:rsidP="0056273E">
      <w:pPr>
        <w:jc w:val="center"/>
        <w:rPr>
          <w:rFonts w:ascii="Times New Roman" w:hAnsi="Times New Roman"/>
          <w:i/>
          <w:iCs/>
          <w:sz w:val="20"/>
          <w:szCs w:val="20"/>
        </w:rPr>
      </w:pPr>
    </w:p>
    <w:p w:rsidR="00FB7ACC" w:rsidRPr="001C2C1B" w:rsidRDefault="00FB7ACC" w:rsidP="00FB7A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1C2C1B">
        <w:rPr>
          <w:rFonts w:ascii="Times New Roman" w:hAnsi="Times New Roman"/>
          <w:b/>
          <w:bCs/>
          <w:sz w:val="20"/>
          <w:szCs w:val="20"/>
        </w:rPr>
        <w:t>DOSSIER 1</w:t>
      </w:r>
    </w:p>
    <w:p w:rsidR="00FB7ACC" w:rsidRPr="001C2C1B" w:rsidRDefault="00FB7ACC" w:rsidP="002B301B">
      <w:pPr>
        <w:autoSpaceDE w:val="0"/>
        <w:autoSpaceDN w:val="0"/>
        <w:adjustRightInd w:val="0"/>
        <w:spacing w:after="0" w:line="240" w:lineRule="auto"/>
        <w:ind w:left="284" w:right="-567"/>
        <w:rPr>
          <w:rFonts w:ascii="Times New Roman" w:hAnsi="Times New Roman"/>
          <w:sz w:val="20"/>
          <w:szCs w:val="20"/>
        </w:rPr>
      </w:pPr>
      <w:r w:rsidRPr="001C2C1B">
        <w:rPr>
          <w:rFonts w:ascii="Times New Roman" w:hAnsi="Times New Roman"/>
          <w:sz w:val="20"/>
          <w:szCs w:val="20"/>
        </w:rPr>
        <w:t>Annexe 1 – Actif des bilans 2010 et 2011 ..................................................................................... page 4</w:t>
      </w:r>
    </w:p>
    <w:p w:rsidR="00FB7ACC" w:rsidRPr="001C2C1B" w:rsidRDefault="00FB7ACC" w:rsidP="002B301B">
      <w:pPr>
        <w:autoSpaceDE w:val="0"/>
        <w:autoSpaceDN w:val="0"/>
        <w:adjustRightInd w:val="0"/>
        <w:spacing w:after="0" w:line="240" w:lineRule="auto"/>
        <w:ind w:left="284" w:right="-567"/>
        <w:rPr>
          <w:rFonts w:ascii="Times New Roman" w:hAnsi="Times New Roman"/>
          <w:sz w:val="20"/>
          <w:szCs w:val="20"/>
        </w:rPr>
      </w:pPr>
      <w:r w:rsidRPr="001C2C1B">
        <w:rPr>
          <w:rFonts w:ascii="Times New Roman" w:hAnsi="Times New Roman"/>
          <w:sz w:val="20"/>
          <w:szCs w:val="20"/>
        </w:rPr>
        <w:t>Annexe 2 – Passif des bilans 2010 et 2011 .................................................................................. page 5</w:t>
      </w:r>
    </w:p>
    <w:p w:rsidR="00FB7ACC" w:rsidRPr="001C2C1B" w:rsidRDefault="00FB7ACC" w:rsidP="002B301B">
      <w:pPr>
        <w:autoSpaceDE w:val="0"/>
        <w:autoSpaceDN w:val="0"/>
        <w:adjustRightInd w:val="0"/>
        <w:spacing w:after="0" w:line="240" w:lineRule="auto"/>
        <w:ind w:left="284" w:right="-567"/>
        <w:rPr>
          <w:rFonts w:ascii="Times New Roman" w:hAnsi="Times New Roman"/>
          <w:sz w:val="20"/>
          <w:szCs w:val="20"/>
        </w:rPr>
      </w:pPr>
      <w:r w:rsidRPr="001C2C1B">
        <w:rPr>
          <w:rFonts w:ascii="Times New Roman" w:hAnsi="Times New Roman"/>
          <w:sz w:val="20"/>
          <w:szCs w:val="20"/>
        </w:rPr>
        <w:t>Annexe 3 – Compte de résultat des exercices 2009, 2010 et 2011 ............................................. page 6</w:t>
      </w:r>
    </w:p>
    <w:p w:rsidR="00FB7ACC" w:rsidRPr="001C2C1B" w:rsidRDefault="00FB7ACC" w:rsidP="002B301B">
      <w:pPr>
        <w:autoSpaceDE w:val="0"/>
        <w:autoSpaceDN w:val="0"/>
        <w:adjustRightInd w:val="0"/>
        <w:spacing w:after="0" w:line="240" w:lineRule="auto"/>
        <w:ind w:left="284" w:right="-567"/>
        <w:rPr>
          <w:rFonts w:ascii="Times New Roman" w:hAnsi="Times New Roman"/>
          <w:sz w:val="20"/>
          <w:szCs w:val="20"/>
        </w:rPr>
      </w:pPr>
      <w:r w:rsidRPr="001C2C1B">
        <w:rPr>
          <w:rFonts w:ascii="Times New Roman" w:hAnsi="Times New Roman"/>
          <w:sz w:val="20"/>
          <w:szCs w:val="20"/>
        </w:rPr>
        <w:t xml:space="preserve">Annexe 4 - Informations complémentaires sur la société THERMOCLIM ................................... </w:t>
      </w:r>
      <w:proofErr w:type="gramStart"/>
      <w:r w:rsidRPr="001C2C1B">
        <w:rPr>
          <w:rFonts w:ascii="Times New Roman" w:hAnsi="Times New Roman"/>
          <w:sz w:val="20"/>
          <w:szCs w:val="20"/>
        </w:rPr>
        <w:t>page</w:t>
      </w:r>
      <w:proofErr w:type="gramEnd"/>
      <w:r w:rsidRPr="001C2C1B">
        <w:rPr>
          <w:rFonts w:ascii="Times New Roman" w:hAnsi="Times New Roman"/>
          <w:sz w:val="20"/>
          <w:szCs w:val="20"/>
        </w:rPr>
        <w:t xml:space="preserve"> 7</w:t>
      </w:r>
    </w:p>
    <w:p w:rsidR="00FB7ACC" w:rsidRPr="001C2C1B" w:rsidRDefault="00FB7ACC" w:rsidP="002B301B">
      <w:pPr>
        <w:autoSpaceDE w:val="0"/>
        <w:autoSpaceDN w:val="0"/>
        <w:adjustRightInd w:val="0"/>
        <w:spacing w:after="0" w:line="240" w:lineRule="auto"/>
        <w:ind w:left="284" w:right="-567"/>
        <w:rPr>
          <w:rFonts w:ascii="Times New Roman" w:hAnsi="Times New Roman"/>
          <w:sz w:val="20"/>
          <w:szCs w:val="20"/>
        </w:rPr>
      </w:pPr>
      <w:r w:rsidRPr="001C2C1B">
        <w:rPr>
          <w:rFonts w:ascii="Times New Roman" w:hAnsi="Times New Roman"/>
          <w:sz w:val="20"/>
          <w:szCs w:val="20"/>
        </w:rPr>
        <w:t>Annexe 5 – Soldes intermédiaires de gestion des exercices 2009, 2010 et 2011 ........................ page 7</w:t>
      </w:r>
    </w:p>
    <w:p w:rsidR="002B301B" w:rsidRPr="001C2C1B" w:rsidRDefault="002B301B" w:rsidP="002B301B">
      <w:pPr>
        <w:autoSpaceDE w:val="0"/>
        <w:autoSpaceDN w:val="0"/>
        <w:adjustRightInd w:val="0"/>
        <w:spacing w:after="0" w:line="240" w:lineRule="auto"/>
        <w:ind w:left="284" w:right="-567"/>
        <w:rPr>
          <w:rFonts w:ascii="Times New Roman" w:hAnsi="Times New Roman"/>
          <w:b/>
          <w:bCs/>
          <w:sz w:val="20"/>
          <w:szCs w:val="20"/>
        </w:rPr>
      </w:pPr>
    </w:p>
    <w:p w:rsidR="00FB7ACC" w:rsidRPr="001C2C1B" w:rsidRDefault="00FB7ACC" w:rsidP="002B301B">
      <w:pPr>
        <w:autoSpaceDE w:val="0"/>
        <w:autoSpaceDN w:val="0"/>
        <w:adjustRightInd w:val="0"/>
        <w:spacing w:after="0" w:line="240" w:lineRule="auto"/>
        <w:ind w:left="284" w:right="-567"/>
        <w:rPr>
          <w:rFonts w:ascii="Times New Roman" w:hAnsi="Times New Roman"/>
          <w:b/>
          <w:bCs/>
          <w:sz w:val="20"/>
          <w:szCs w:val="20"/>
        </w:rPr>
      </w:pPr>
      <w:r w:rsidRPr="001C2C1B">
        <w:rPr>
          <w:rFonts w:ascii="Times New Roman" w:hAnsi="Times New Roman"/>
          <w:b/>
          <w:bCs/>
          <w:sz w:val="20"/>
          <w:szCs w:val="20"/>
        </w:rPr>
        <w:t>Annexe A – Tableau de financement (à rendre avec la copie)................................................ page 9</w:t>
      </w:r>
    </w:p>
    <w:p w:rsidR="00FB7ACC" w:rsidRPr="001C2C1B" w:rsidRDefault="00FB7ACC" w:rsidP="002B301B">
      <w:pPr>
        <w:autoSpaceDE w:val="0"/>
        <w:autoSpaceDN w:val="0"/>
        <w:adjustRightInd w:val="0"/>
        <w:spacing w:after="0" w:line="240" w:lineRule="auto"/>
        <w:ind w:left="284" w:right="-567"/>
        <w:rPr>
          <w:rFonts w:ascii="Times New Roman" w:hAnsi="Times New Roman"/>
          <w:b/>
          <w:bCs/>
          <w:sz w:val="20"/>
          <w:szCs w:val="20"/>
        </w:rPr>
      </w:pPr>
      <w:r w:rsidRPr="001C2C1B">
        <w:rPr>
          <w:rFonts w:ascii="Times New Roman" w:hAnsi="Times New Roman"/>
          <w:b/>
          <w:bCs/>
          <w:sz w:val="20"/>
          <w:szCs w:val="20"/>
        </w:rPr>
        <w:t>Annexe B – Tableau de calcul de ratios (à rendre avec la copie) .......................................... page 10</w:t>
      </w:r>
    </w:p>
    <w:p w:rsidR="00FB7ACC" w:rsidRPr="001C2C1B" w:rsidRDefault="00FB7ACC" w:rsidP="002B301B">
      <w:pPr>
        <w:autoSpaceDE w:val="0"/>
        <w:autoSpaceDN w:val="0"/>
        <w:adjustRightInd w:val="0"/>
        <w:spacing w:after="0" w:line="240" w:lineRule="auto"/>
        <w:ind w:left="284" w:right="-567"/>
        <w:rPr>
          <w:rFonts w:ascii="Times New Roman" w:hAnsi="Times New Roman"/>
          <w:b/>
          <w:bCs/>
          <w:sz w:val="20"/>
          <w:szCs w:val="20"/>
        </w:rPr>
      </w:pPr>
      <w:r w:rsidRPr="001C2C1B">
        <w:rPr>
          <w:rFonts w:ascii="Times New Roman" w:hAnsi="Times New Roman"/>
          <w:b/>
          <w:bCs/>
          <w:sz w:val="20"/>
          <w:szCs w:val="20"/>
        </w:rPr>
        <w:t>Annexe C – Extrait du tableau des flux de la Centrale des bilans de la Banque de France</w:t>
      </w:r>
    </w:p>
    <w:p w:rsidR="00FB7ACC" w:rsidRPr="001C2C1B" w:rsidRDefault="00FB7ACC" w:rsidP="005B0D5F">
      <w:pPr>
        <w:autoSpaceDE w:val="0"/>
        <w:autoSpaceDN w:val="0"/>
        <w:adjustRightInd w:val="0"/>
        <w:spacing w:after="0" w:line="240" w:lineRule="auto"/>
        <w:ind w:left="1418" w:right="-567"/>
        <w:rPr>
          <w:rFonts w:ascii="Times New Roman" w:hAnsi="Times New Roman"/>
          <w:b/>
          <w:bCs/>
          <w:sz w:val="20"/>
          <w:szCs w:val="20"/>
        </w:rPr>
      </w:pPr>
      <w:r w:rsidRPr="001C2C1B">
        <w:rPr>
          <w:rFonts w:ascii="Times New Roman" w:hAnsi="Times New Roman"/>
          <w:b/>
          <w:bCs/>
          <w:sz w:val="20"/>
          <w:szCs w:val="20"/>
        </w:rPr>
        <w:t>(</w:t>
      </w:r>
      <w:proofErr w:type="gramStart"/>
      <w:r w:rsidRPr="001C2C1B">
        <w:rPr>
          <w:rFonts w:ascii="Times New Roman" w:hAnsi="Times New Roman"/>
          <w:b/>
          <w:bCs/>
          <w:sz w:val="20"/>
          <w:szCs w:val="20"/>
        </w:rPr>
        <w:t>à</w:t>
      </w:r>
      <w:proofErr w:type="gramEnd"/>
      <w:r w:rsidRPr="001C2C1B">
        <w:rPr>
          <w:rFonts w:ascii="Times New Roman" w:hAnsi="Times New Roman"/>
          <w:b/>
          <w:bCs/>
          <w:sz w:val="20"/>
          <w:szCs w:val="20"/>
        </w:rPr>
        <w:t xml:space="preserve"> rendre avec la copie) .......................................................................................... page 10</w:t>
      </w:r>
    </w:p>
    <w:p w:rsidR="00FB7ACC" w:rsidRPr="001C2C1B" w:rsidRDefault="00FB7ACC" w:rsidP="002B301B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/>
          <w:b/>
          <w:bCs/>
          <w:sz w:val="20"/>
          <w:szCs w:val="20"/>
        </w:rPr>
      </w:pPr>
    </w:p>
    <w:p w:rsidR="00FB7ACC" w:rsidRPr="001C2C1B" w:rsidRDefault="00FB7ACC" w:rsidP="00FB7ACC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b/>
          <w:bCs/>
          <w:sz w:val="20"/>
          <w:szCs w:val="20"/>
        </w:rPr>
      </w:pPr>
      <w:r w:rsidRPr="001C2C1B">
        <w:rPr>
          <w:rFonts w:ascii="Times New Roman" w:hAnsi="Times New Roman"/>
          <w:b/>
          <w:bCs/>
          <w:sz w:val="20"/>
          <w:szCs w:val="20"/>
        </w:rPr>
        <w:t>DOSSIER 2</w:t>
      </w:r>
    </w:p>
    <w:p w:rsidR="00FB7ACC" w:rsidRPr="001C2C1B" w:rsidRDefault="00FB7ACC" w:rsidP="005B0D5F">
      <w:pPr>
        <w:autoSpaceDE w:val="0"/>
        <w:autoSpaceDN w:val="0"/>
        <w:adjustRightInd w:val="0"/>
        <w:spacing w:after="0" w:line="240" w:lineRule="auto"/>
        <w:ind w:left="426" w:right="-284"/>
        <w:rPr>
          <w:rFonts w:ascii="Times New Roman" w:hAnsi="Times New Roman"/>
          <w:sz w:val="20"/>
          <w:szCs w:val="20"/>
        </w:rPr>
      </w:pPr>
      <w:r w:rsidRPr="001C2C1B">
        <w:rPr>
          <w:rFonts w:ascii="Times New Roman" w:hAnsi="Times New Roman"/>
          <w:sz w:val="20"/>
          <w:szCs w:val="20"/>
        </w:rPr>
        <w:t>Annexe 6 – Projet d’investissement de la société SUPIBEN .............................................. page 8</w:t>
      </w:r>
    </w:p>
    <w:p w:rsidR="00FB7ACC" w:rsidRPr="001C2C1B" w:rsidRDefault="00FB7ACC" w:rsidP="00FB7ACC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b/>
          <w:bCs/>
          <w:sz w:val="20"/>
          <w:szCs w:val="20"/>
        </w:rPr>
      </w:pPr>
    </w:p>
    <w:p w:rsidR="00FB7ACC" w:rsidRPr="001C2C1B" w:rsidRDefault="00FB7ACC" w:rsidP="00FB7ACC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b/>
          <w:bCs/>
          <w:sz w:val="20"/>
          <w:szCs w:val="20"/>
        </w:rPr>
      </w:pPr>
      <w:r w:rsidRPr="001C2C1B">
        <w:rPr>
          <w:rFonts w:ascii="Times New Roman" w:hAnsi="Times New Roman"/>
          <w:b/>
          <w:bCs/>
          <w:sz w:val="20"/>
          <w:szCs w:val="20"/>
        </w:rPr>
        <w:t>DOSSIER 3</w:t>
      </w:r>
    </w:p>
    <w:p w:rsidR="00FB7ACC" w:rsidRPr="001C2C1B" w:rsidRDefault="00FB7ACC" w:rsidP="005B0D5F">
      <w:pPr>
        <w:autoSpaceDE w:val="0"/>
        <w:autoSpaceDN w:val="0"/>
        <w:adjustRightInd w:val="0"/>
        <w:spacing w:after="0" w:line="240" w:lineRule="auto"/>
        <w:ind w:left="426" w:right="-851"/>
        <w:rPr>
          <w:rFonts w:ascii="Times New Roman" w:hAnsi="Times New Roman"/>
          <w:sz w:val="20"/>
          <w:szCs w:val="20"/>
        </w:rPr>
      </w:pPr>
      <w:r w:rsidRPr="001C2C1B">
        <w:rPr>
          <w:rFonts w:ascii="Times New Roman" w:hAnsi="Times New Roman"/>
          <w:sz w:val="20"/>
          <w:szCs w:val="20"/>
        </w:rPr>
        <w:t>Annexe 7 – État des créances et dettes libellées en USD à échéance du 31 mars 2012 ............ page 8</w:t>
      </w:r>
    </w:p>
    <w:p w:rsidR="00FB7ACC" w:rsidRPr="001C2C1B" w:rsidRDefault="00FB7ACC" w:rsidP="005B0D5F">
      <w:pPr>
        <w:ind w:left="426" w:right="-851"/>
        <w:rPr>
          <w:rFonts w:ascii="Times New Roman" w:hAnsi="Times New Roman"/>
          <w:sz w:val="20"/>
          <w:szCs w:val="20"/>
        </w:rPr>
      </w:pPr>
      <w:r w:rsidRPr="001C2C1B">
        <w:rPr>
          <w:rFonts w:ascii="Times New Roman" w:hAnsi="Times New Roman"/>
          <w:sz w:val="20"/>
          <w:szCs w:val="20"/>
        </w:rPr>
        <w:t>Annexe 8 – Données relatives au contrat commercial à échéance du 15 février 2012 ................ page 8</w:t>
      </w:r>
    </w:p>
    <w:p w:rsidR="002B301B" w:rsidRPr="001C2C1B" w:rsidRDefault="002B301B" w:rsidP="002B301B">
      <w:pPr>
        <w:ind w:right="-851"/>
        <w:rPr>
          <w:rFonts w:ascii="Times New Roman" w:hAnsi="Times New Roman"/>
          <w:sz w:val="20"/>
          <w:szCs w:val="20"/>
        </w:rPr>
      </w:pPr>
    </w:p>
    <w:p w:rsidR="002B301B" w:rsidRPr="001C2C1B" w:rsidRDefault="002B301B" w:rsidP="002B301B">
      <w:pPr>
        <w:ind w:right="-851"/>
        <w:rPr>
          <w:rFonts w:ascii="Times New Roman" w:hAnsi="Times New Roman"/>
          <w:sz w:val="20"/>
          <w:szCs w:val="20"/>
        </w:rPr>
      </w:pPr>
    </w:p>
    <w:p w:rsidR="005B0D5F" w:rsidRPr="001C2C1B" w:rsidRDefault="002B301B" w:rsidP="005B0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C2C1B">
        <w:rPr>
          <w:rFonts w:ascii="Times New Roman" w:hAnsi="Times New Roman"/>
          <w:b/>
          <w:bCs/>
          <w:sz w:val="20"/>
          <w:szCs w:val="20"/>
        </w:rPr>
        <w:t>AVERTISSEMENT</w:t>
      </w:r>
    </w:p>
    <w:p w:rsidR="002B301B" w:rsidRPr="001C2C1B" w:rsidRDefault="002B301B" w:rsidP="005B0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C2C1B">
        <w:rPr>
          <w:rFonts w:ascii="Times New Roman" w:hAnsi="Times New Roman"/>
          <w:b/>
          <w:bCs/>
          <w:sz w:val="20"/>
          <w:szCs w:val="20"/>
        </w:rPr>
        <w:t>Si le texte du sujet, de ses questions ou de ses annexes, vous conduit à formuler une ou plusieurs hypothèses, il vous est demandé de la (ou les) mentionner explicitement dans votre copie.</w:t>
      </w:r>
    </w:p>
    <w:p w:rsidR="00B15C9E" w:rsidRPr="001C2C1B" w:rsidRDefault="00B15C9E" w:rsidP="002B301B">
      <w:pPr>
        <w:ind w:left="426" w:right="708"/>
        <w:jc w:val="center"/>
        <w:rPr>
          <w:rFonts w:ascii="Times New Roman" w:hAnsi="Times New Roman"/>
          <w:b/>
          <w:bCs/>
        </w:rPr>
      </w:pPr>
    </w:p>
    <w:p w:rsidR="002B301B" w:rsidRPr="001C2C1B" w:rsidRDefault="002B301B" w:rsidP="002B301B">
      <w:pPr>
        <w:ind w:left="426" w:right="708"/>
        <w:jc w:val="center"/>
        <w:rPr>
          <w:rFonts w:ascii="Times New Roman" w:hAnsi="Times New Roman"/>
          <w:b/>
          <w:bCs/>
        </w:rPr>
      </w:pPr>
      <w:r w:rsidRPr="001C2C1B">
        <w:rPr>
          <w:rFonts w:ascii="Times New Roman" w:hAnsi="Times New Roman"/>
          <w:b/>
          <w:bCs/>
        </w:rPr>
        <w:lastRenderedPageBreak/>
        <w:t>SUJET</w:t>
      </w:r>
    </w:p>
    <w:p w:rsidR="002B301B" w:rsidRPr="001C2C1B" w:rsidRDefault="002B301B" w:rsidP="002B30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1C2C1B">
        <w:rPr>
          <w:rFonts w:ascii="Times New Roman" w:hAnsi="Times New Roman"/>
          <w:sz w:val="20"/>
          <w:szCs w:val="20"/>
        </w:rPr>
        <w:t>Il vous est demandé d’apporter un soin particulier à la présentation de votre copie et à la qualité</w:t>
      </w:r>
    </w:p>
    <w:p w:rsidR="002B301B" w:rsidRPr="001C2C1B" w:rsidRDefault="00582ECF" w:rsidP="002B30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1C2C1B">
        <w:rPr>
          <w:rFonts w:ascii="Times New Roman" w:hAnsi="Times New Roman"/>
          <w:sz w:val="20"/>
          <w:szCs w:val="20"/>
        </w:rPr>
        <w:t>Rédactionnelle</w:t>
      </w:r>
      <w:r w:rsidR="002B301B" w:rsidRPr="001C2C1B">
        <w:rPr>
          <w:rFonts w:ascii="Times New Roman" w:hAnsi="Times New Roman"/>
          <w:sz w:val="20"/>
          <w:szCs w:val="20"/>
        </w:rPr>
        <w:t>. Il sera tenu compte de ces éléments dans l’évaluation de votre travail.</w:t>
      </w:r>
      <w:r w:rsidRPr="001C2C1B">
        <w:rPr>
          <w:rFonts w:ascii="Times New Roman" w:hAnsi="Times New Roman"/>
          <w:sz w:val="20"/>
          <w:szCs w:val="20"/>
        </w:rPr>
        <w:t xml:space="preserve"> </w:t>
      </w:r>
      <w:r w:rsidR="002B301B" w:rsidRPr="001C2C1B">
        <w:rPr>
          <w:rFonts w:ascii="Times New Roman" w:hAnsi="Times New Roman"/>
          <w:sz w:val="20"/>
          <w:szCs w:val="20"/>
        </w:rPr>
        <w:t>Toute information calculée devra être justifiée.</w:t>
      </w:r>
    </w:p>
    <w:p w:rsidR="002B301B" w:rsidRPr="001C2C1B" w:rsidRDefault="002B301B" w:rsidP="002B301B">
      <w:pPr>
        <w:ind w:left="709" w:right="-851"/>
        <w:rPr>
          <w:rFonts w:ascii="Times New Roman" w:hAnsi="Times New Roman"/>
          <w:sz w:val="20"/>
          <w:szCs w:val="20"/>
        </w:rPr>
      </w:pPr>
    </w:p>
    <w:p w:rsidR="00582ECF" w:rsidRPr="001C2C1B" w:rsidRDefault="00582ECF" w:rsidP="00582ECF">
      <w:pPr>
        <w:ind w:left="709" w:right="283"/>
        <w:jc w:val="center"/>
        <w:rPr>
          <w:rFonts w:ascii="Times New Roman" w:hAnsi="Times New Roman"/>
          <w:sz w:val="20"/>
          <w:szCs w:val="20"/>
        </w:rPr>
      </w:pPr>
      <w:r w:rsidRPr="001C2C1B">
        <w:rPr>
          <w:rFonts w:ascii="Times New Roman" w:hAnsi="Times New Roman"/>
          <w:b/>
          <w:bCs/>
          <w:sz w:val="24"/>
          <w:szCs w:val="24"/>
          <w:bdr w:val="single" w:sz="4" w:space="0" w:color="auto"/>
        </w:rPr>
        <w:t>DOSSIER 1 – DIAGNOSTIC FINANCIER</w:t>
      </w:r>
    </w:p>
    <w:p w:rsidR="00582ECF" w:rsidRPr="001C2C1B" w:rsidRDefault="00582ECF" w:rsidP="002D38E8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0"/>
          <w:szCs w:val="20"/>
        </w:rPr>
      </w:pPr>
      <w:r w:rsidRPr="001C2C1B">
        <w:rPr>
          <w:rFonts w:ascii="Times New Roman" w:hAnsi="Times New Roman"/>
          <w:sz w:val="20"/>
          <w:szCs w:val="20"/>
        </w:rPr>
        <w:t>La société THERMOCLIM est spécialisée dans l'installation et la maintenance d'équipements de génie</w:t>
      </w:r>
      <w:r w:rsidR="005B0D5F" w:rsidRPr="001C2C1B">
        <w:rPr>
          <w:rFonts w:ascii="Times New Roman" w:hAnsi="Times New Roman"/>
          <w:sz w:val="20"/>
          <w:szCs w:val="20"/>
        </w:rPr>
        <w:t xml:space="preserve"> </w:t>
      </w:r>
      <w:r w:rsidRPr="001C2C1B">
        <w:rPr>
          <w:rFonts w:ascii="Times New Roman" w:hAnsi="Times New Roman"/>
          <w:sz w:val="20"/>
          <w:szCs w:val="20"/>
        </w:rPr>
        <w:t xml:space="preserve">climatique et énergies renouvelables. Installée depuis 2003 dans le sud-ouest de la France, elle </w:t>
      </w:r>
      <w:r w:rsidR="005B0D5F" w:rsidRPr="001C2C1B">
        <w:rPr>
          <w:rFonts w:ascii="Times New Roman" w:hAnsi="Times New Roman"/>
          <w:sz w:val="20"/>
          <w:szCs w:val="20"/>
        </w:rPr>
        <w:t xml:space="preserve"> s</w:t>
      </w:r>
      <w:r w:rsidRPr="001C2C1B">
        <w:rPr>
          <w:rFonts w:ascii="Times New Roman" w:hAnsi="Times New Roman"/>
          <w:sz w:val="20"/>
          <w:szCs w:val="20"/>
        </w:rPr>
        <w:t>'adresse</w:t>
      </w:r>
      <w:r w:rsidR="002D38E8" w:rsidRPr="001C2C1B">
        <w:rPr>
          <w:rFonts w:ascii="Times New Roman" w:hAnsi="Times New Roman"/>
          <w:sz w:val="20"/>
          <w:szCs w:val="20"/>
        </w:rPr>
        <w:t xml:space="preserve"> </w:t>
      </w:r>
      <w:r w:rsidRPr="001C2C1B">
        <w:rPr>
          <w:rFonts w:ascii="Times New Roman" w:hAnsi="Times New Roman"/>
          <w:sz w:val="20"/>
          <w:szCs w:val="20"/>
        </w:rPr>
        <w:t>à un marché de professionnels régionaux, des secteurs privé et public. Elle a connu depuis sa création</w:t>
      </w:r>
      <w:r w:rsidR="002D38E8" w:rsidRPr="001C2C1B">
        <w:rPr>
          <w:rFonts w:ascii="Times New Roman" w:hAnsi="Times New Roman"/>
          <w:sz w:val="20"/>
          <w:szCs w:val="20"/>
        </w:rPr>
        <w:t xml:space="preserve"> </w:t>
      </w:r>
      <w:r w:rsidRPr="001C2C1B">
        <w:rPr>
          <w:rFonts w:ascii="Times New Roman" w:hAnsi="Times New Roman"/>
          <w:sz w:val="20"/>
          <w:szCs w:val="20"/>
        </w:rPr>
        <w:t>un développement rapide, avec une croissance du chiffre d'affaires de l'ordre de 20 % par an.</w:t>
      </w:r>
    </w:p>
    <w:p w:rsidR="002D38E8" w:rsidRPr="001C2C1B" w:rsidRDefault="002D38E8" w:rsidP="00582E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82ECF" w:rsidRPr="001C2C1B" w:rsidRDefault="00582ECF" w:rsidP="00582E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1C2C1B">
        <w:rPr>
          <w:rFonts w:ascii="Times New Roman" w:hAnsi="Times New Roman"/>
          <w:sz w:val="20"/>
          <w:szCs w:val="20"/>
        </w:rPr>
        <w:t>Ces derniers mois, la conjoncture est plus difficile sur ce secteur très concurrentiel, et a entraîné une</w:t>
      </w:r>
      <w:r w:rsidR="005B0D5F" w:rsidRPr="001C2C1B">
        <w:rPr>
          <w:rFonts w:ascii="Times New Roman" w:hAnsi="Times New Roman"/>
          <w:sz w:val="20"/>
          <w:szCs w:val="20"/>
        </w:rPr>
        <w:t xml:space="preserve"> </w:t>
      </w:r>
      <w:r w:rsidRPr="001C2C1B">
        <w:rPr>
          <w:rFonts w:ascii="Times New Roman" w:hAnsi="Times New Roman"/>
          <w:sz w:val="20"/>
          <w:szCs w:val="20"/>
        </w:rPr>
        <w:t>baisse sensible des prix. Néanmoins, son volume d'activité continue de croître, avec un chiffre d'affaires</w:t>
      </w:r>
      <w:r w:rsidR="002D38E8" w:rsidRPr="001C2C1B">
        <w:rPr>
          <w:rFonts w:ascii="Times New Roman" w:hAnsi="Times New Roman"/>
          <w:sz w:val="20"/>
          <w:szCs w:val="20"/>
        </w:rPr>
        <w:t xml:space="preserve"> </w:t>
      </w:r>
      <w:r w:rsidRPr="001C2C1B">
        <w:rPr>
          <w:rFonts w:ascii="Times New Roman" w:hAnsi="Times New Roman"/>
          <w:sz w:val="20"/>
          <w:szCs w:val="20"/>
        </w:rPr>
        <w:t>2011 qui s'élève à 10,2 millions d'euros.</w:t>
      </w:r>
    </w:p>
    <w:p w:rsidR="002D38E8" w:rsidRPr="001C2C1B" w:rsidRDefault="002D38E8" w:rsidP="00582E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82ECF" w:rsidRPr="001C2C1B" w:rsidRDefault="00582ECF" w:rsidP="002D38E8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/>
          <w:sz w:val="20"/>
          <w:szCs w:val="20"/>
        </w:rPr>
      </w:pPr>
      <w:r w:rsidRPr="001C2C1B">
        <w:rPr>
          <w:rFonts w:ascii="Times New Roman" w:hAnsi="Times New Roman"/>
          <w:sz w:val="20"/>
          <w:szCs w:val="20"/>
        </w:rPr>
        <w:t>Pour les années à venir, les dirigeants de la société THERMOCLIM pensent pouvoir maintenir une</w:t>
      </w:r>
      <w:r w:rsidR="005B0D5F" w:rsidRPr="001C2C1B">
        <w:rPr>
          <w:rFonts w:ascii="Times New Roman" w:hAnsi="Times New Roman"/>
          <w:sz w:val="20"/>
          <w:szCs w:val="20"/>
        </w:rPr>
        <w:t xml:space="preserve"> </w:t>
      </w:r>
      <w:r w:rsidRPr="001C2C1B">
        <w:rPr>
          <w:rFonts w:ascii="Times New Roman" w:hAnsi="Times New Roman"/>
          <w:sz w:val="20"/>
          <w:szCs w:val="20"/>
        </w:rPr>
        <w:t>croissance à deux chiffres en renforçant ses positions sur les marchés actuels et en étendant ses</w:t>
      </w:r>
      <w:r w:rsidR="005B0D5F" w:rsidRPr="001C2C1B">
        <w:rPr>
          <w:rFonts w:ascii="Times New Roman" w:hAnsi="Times New Roman"/>
          <w:sz w:val="20"/>
          <w:szCs w:val="20"/>
        </w:rPr>
        <w:t xml:space="preserve"> </w:t>
      </w:r>
      <w:r w:rsidRPr="001C2C1B">
        <w:rPr>
          <w:rFonts w:ascii="Times New Roman" w:hAnsi="Times New Roman"/>
          <w:sz w:val="20"/>
          <w:szCs w:val="20"/>
        </w:rPr>
        <w:t>activités dans le sud-est. Cependant, ils s'interrogent sur le financement de ce développement car la</w:t>
      </w:r>
      <w:r w:rsidR="005B0D5F" w:rsidRPr="001C2C1B">
        <w:rPr>
          <w:rFonts w:ascii="Times New Roman" w:hAnsi="Times New Roman"/>
          <w:sz w:val="20"/>
          <w:szCs w:val="20"/>
        </w:rPr>
        <w:t xml:space="preserve"> </w:t>
      </w:r>
      <w:r w:rsidRPr="001C2C1B">
        <w:rPr>
          <w:rFonts w:ascii="Times New Roman" w:hAnsi="Times New Roman"/>
          <w:sz w:val="20"/>
          <w:szCs w:val="20"/>
        </w:rPr>
        <w:t>trésorerie de l'entreprise s'est considérablement dégradée au cours du dernier exercice. Ils vous</w:t>
      </w:r>
      <w:r w:rsidR="002D38E8" w:rsidRPr="001C2C1B">
        <w:rPr>
          <w:rFonts w:ascii="Times New Roman" w:hAnsi="Times New Roman"/>
          <w:sz w:val="20"/>
          <w:szCs w:val="20"/>
        </w:rPr>
        <w:t xml:space="preserve"> </w:t>
      </w:r>
      <w:r w:rsidRPr="001C2C1B">
        <w:rPr>
          <w:rFonts w:ascii="Times New Roman" w:hAnsi="Times New Roman"/>
          <w:sz w:val="20"/>
          <w:szCs w:val="20"/>
        </w:rPr>
        <w:t>demandent d'analyser l'évolution de l'activité et de la structure financière de l'entreprise.</w:t>
      </w:r>
    </w:p>
    <w:p w:rsidR="002D38E8" w:rsidRPr="001C2C1B" w:rsidRDefault="002D38E8" w:rsidP="00582ECF">
      <w:pPr>
        <w:ind w:left="709" w:right="425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582ECF" w:rsidRPr="001C2C1B" w:rsidRDefault="00582ECF" w:rsidP="00582ECF">
      <w:pPr>
        <w:ind w:left="709" w:right="425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 w:rsidRPr="001C2C1B">
        <w:rPr>
          <w:rFonts w:ascii="Times New Roman" w:hAnsi="Times New Roman"/>
          <w:b/>
          <w:bCs/>
          <w:sz w:val="20"/>
          <w:szCs w:val="20"/>
          <w:u w:val="single"/>
        </w:rPr>
        <w:t>Travail à faire</w:t>
      </w:r>
    </w:p>
    <w:p w:rsidR="00582ECF" w:rsidRPr="001C2C1B" w:rsidRDefault="00582ECF" w:rsidP="00582ECF">
      <w:pPr>
        <w:ind w:left="709" w:right="425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582ECF" w:rsidRPr="001C2C1B" w:rsidRDefault="00582ECF" w:rsidP="00582E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1C2C1B">
        <w:rPr>
          <w:rFonts w:ascii="Times New Roman" w:hAnsi="Times New Roman"/>
          <w:b/>
          <w:bCs/>
          <w:i/>
          <w:iCs/>
          <w:sz w:val="20"/>
          <w:szCs w:val="20"/>
        </w:rPr>
        <w:t>À l’aide des annexes 1 à 5,</w:t>
      </w:r>
    </w:p>
    <w:p w:rsidR="00582ECF" w:rsidRPr="001C2C1B" w:rsidRDefault="00582ECF" w:rsidP="00582E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582ECF" w:rsidRPr="001C2C1B" w:rsidRDefault="00582ECF" w:rsidP="00582EC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1C2C1B">
        <w:rPr>
          <w:rFonts w:ascii="Times New Roman" w:hAnsi="Times New Roman"/>
          <w:b/>
          <w:bCs/>
          <w:sz w:val="20"/>
          <w:szCs w:val="20"/>
        </w:rPr>
        <w:t>Compléter le tableau de financement de l'exercice 2011 (annexe A à rendre avec la copie).</w:t>
      </w:r>
    </w:p>
    <w:p w:rsidR="00582ECF" w:rsidRPr="001C2C1B" w:rsidRDefault="00582ECF" w:rsidP="00FA25DD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582ECF" w:rsidRPr="001C2C1B" w:rsidRDefault="00582ECF" w:rsidP="005B0D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1C2C1B">
        <w:rPr>
          <w:rFonts w:ascii="Times New Roman" w:hAnsi="Times New Roman"/>
          <w:b/>
          <w:bCs/>
          <w:sz w:val="20"/>
          <w:szCs w:val="20"/>
        </w:rPr>
        <w:t>2. Compléter le tableau de calcul de ratios pour l'exercice 2011 (annexe B à rendre avec la</w:t>
      </w:r>
      <w:r w:rsidR="005B0D5F" w:rsidRPr="001C2C1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1C2C1B">
        <w:rPr>
          <w:rFonts w:ascii="Times New Roman" w:hAnsi="Times New Roman"/>
          <w:b/>
          <w:bCs/>
          <w:sz w:val="20"/>
          <w:szCs w:val="20"/>
        </w:rPr>
        <w:t>copie).</w:t>
      </w:r>
    </w:p>
    <w:p w:rsidR="005B0D5F" w:rsidRPr="001C2C1B" w:rsidRDefault="005B0D5F" w:rsidP="00582E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582ECF" w:rsidRPr="001C2C1B" w:rsidRDefault="00582ECF" w:rsidP="00582E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1C2C1B">
        <w:rPr>
          <w:rFonts w:ascii="Times New Roman" w:hAnsi="Times New Roman"/>
          <w:b/>
          <w:bCs/>
          <w:sz w:val="20"/>
          <w:szCs w:val="20"/>
        </w:rPr>
        <w:t>3. Calculer le flux de trésorerie interne du tableau des flux de la centrale des bilans de la</w:t>
      </w:r>
    </w:p>
    <w:p w:rsidR="00582ECF" w:rsidRPr="001C2C1B" w:rsidRDefault="00582ECF" w:rsidP="00582E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1C2C1B">
        <w:rPr>
          <w:rFonts w:ascii="Times New Roman" w:hAnsi="Times New Roman"/>
          <w:b/>
          <w:bCs/>
          <w:sz w:val="20"/>
          <w:szCs w:val="20"/>
        </w:rPr>
        <w:t>Banque de France en complétant l'annexe C (à rendre avec la copie).</w:t>
      </w:r>
    </w:p>
    <w:p w:rsidR="005B0D5F" w:rsidRPr="001C2C1B" w:rsidRDefault="005B0D5F" w:rsidP="00582E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582ECF" w:rsidRPr="001C2C1B" w:rsidRDefault="00582ECF" w:rsidP="00582E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1C2C1B">
        <w:rPr>
          <w:rFonts w:ascii="Times New Roman" w:hAnsi="Times New Roman"/>
          <w:b/>
          <w:bCs/>
          <w:sz w:val="20"/>
          <w:szCs w:val="20"/>
        </w:rPr>
        <w:t>4. Montrer l’intérêt de la notion de flux interne utilisée dans le tableau des flux de la centrale des</w:t>
      </w:r>
      <w:r w:rsidR="005B0D5F" w:rsidRPr="001C2C1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1C2C1B">
        <w:rPr>
          <w:rFonts w:ascii="Times New Roman" w:hAnsi="Times New Roman"/>
          <w:b/>
          <w:bCs/>
          <w:sz w:val="20"/>
          <w:szCs w:val="20"/>
        </w:rPr>
        <w:t>bilans de la Banque de France.</w:t>
      </w:r>
    </w:p>
    <w:p w:rsidR="005B0D5F" w:rsidRPr="001C2C1B" w:rsidRDefault="005B0D5F" w:rsidP="00582E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582ECF" w:rsidRPr="001C2C1B" w:rsidRDefault="00582ECF" w:rsidP="00582E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1C2C1B">
        <w:rPr>
          <w:rFonts w:ascii="Times New Roman" w:hAnsi="Times New Roman"/>
          <w:b/>
          <w:bCs/>
          <w:sz w:val="20"/>
          <w:szCs w:val="20"/>
        </w:rPr>
        <w:t>5. Présenter un diagnostic structuré, d'environ une page, de la société THERMOCLIM en</w:t>
      </w:r>
      <w:r w:rsidR="005B0D5F" w:rsidRPr="001C2C1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1C2C1B">
        <w:rPr>
          <w:rFonts w:ascii="Times New Roman" w:hAnsi="Times New Roman"/>
          <w:b/>
          <w:bCs/>
          <w:sz w:val="20"/>
          <w:szCs w:val="20"/>
        </w:rPr>
        <w:t>utilisant les résultats des questions précédentes. Ce diagnostic mettra en évidence les points</w:t>
      </w:r>
      <w:r w:rsidR="005B0D5F" w:rsidRPr="001C2C1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1C2C1B">
        <w:rPr>
          <w:rFonts w:ascii="Times New Roman" w:hAnsi="Times New Roman"/>
          <w:b/>
          <w:bCs/>
          <w:sz w:val="20"/>
          <w:szCs w:val="20"/>
        </w:rPr>
        <w:t>suivants :</w:t>
      </w:r>
      <w:r w:rsidR="005B0D5F" w:rsidRPr="001C2C1B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5B0D5F" w:rsidRPr="001C2C1B" w:rsidRDefault="005B0D5F" w:rsidP="00582E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582ECF" w:rsidRPr="001C2C1B" w:rsidRDefault="00582ECF" w:rsidP="005B0D5F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bCs/>
          <w:sz w:val="20"/>
          <w:szCs w:val="20"/>
        </w:rPr>
      </w:pPr>
      <w:r w:rsidRPr="001C2C1B">
        <w:rPr>
          <w:rFonts w:ascii="Times New Roman" w:hAnsi="Times New Roman"/>
          <w:b/>
          <w:bCs/>
          <w:sz w:val="20"/>
          <w:szCs w:val="20"/>
        </w:rPr>
        <w:t>- évolution de la profitabilité ;</w:t>
      </w:r>
    </w:p>
    <w:p w:rsidR="00582ECF" w:rsidRPr="001C2C1B" w:rsidRDefault="00582ECF" w:rsidP="005B0D5F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bCs/>
          <w:sz w:val="20"/>
          <w:szCs w:val="20"/>
        </w:rPr>
      </w:pPr>
      <w:r w:rsidRPr="001C2C1B">
        <w:rPr>
          <w:rFonts w:ascii="Times New Roman" w:hAnsi="Times New Roman"/>
          <w:b/>
          <w:bCs/>
          <w:sz w:val="20"/>
          <w:szCs w:val="20"/>
        </w:rPr>
        <w:t>- évolution de l'équilibre financier ;</w:t>
      </w:r>
    </w:p>
    <w:p w:rsidR="00582ECF" w:rsidRPr="001C2C1B" w:rsidRDefault="00582ECF" w:rsidP="005B0D5F">
      <w:pPr>
        <w:ind w:left="426" w:right="425"/>
        <w:rPr>
          <w:rFonts w:ascii="Times New Roman" w:hAnsi="Times New Roman"/>
          <w:sz w:val="20"/>
          <w:szCs w:val="20"/>
          <w:u w:val="single"/>
        </w:rPr>
      </w:pPr>
      <w:r w:rsidRPr="001C2C1B">
        <w:rPr>
          <w:rFonts w:ascii="Times New Roman" w:hAnsi="Times New Roman"/>
          <w:b/>
          <w:bCs/>
          <w:sz w:val="20"/>
          <w:szCs w:val="20"/>
        </w:rPr>
        <w:t>- évolution de la trésorerie.</w:t>
      </w:r>
    </w:p>
    <w:p w:rsidR="002B301B" w:rsidRPr="001C2C1B" w:rsidRDefault="002B301B" w:rsidP="002B301B">
      <w:pPr>
        <w:ind w:left="709" w:right="-851"/>
        <w:rPr>
          <w:rFonts w:ascii="Times New Roman" w:hAnsi="Times New Roman"/>
          <w:sz w:val="20"/>
          <w:szCs w:val="20"/>
        </w:rPr>
      </w:pPr>
    </w:p>
    <w:p w:rsidR="002B301B" w:rsidRPr="001C2C1B" w:rsidRDefault="002B301B" w:rsidP="002B301B">
      <w:pPr>
        <w:ind w:left="709" w:right="-851"/>
        <w:rPr>
          <w:rFonts w:ascii="Times New Roman" w:hAnsi="Times New Roman"/>
          <w:sz w:val="20"/>
          <w:szCs w:val="20"/>
        </w:rPr>
      </w:pPr>
    </w:p>
    <w:p w:rsidR="00B15C9E" w:rsidRPr="001C2C1B" w:rsidRDefault="00B15C9E">
      <w:pPr>
        <w:rPr>
          <w:rFonts w:ascii="Times New Roman" w:hAnsi="Times New Roman"/>
          <w:sz w:val="20"/>
          <w:szCs w:val="20"/>
        </w:rPr>
      </w:pPr>
      <w:r w:rsidRPr="001C2C1B">
        <w:rPr>
          <w:rFonts w:ascii="Times New Roman" w:hAnsi="Times New Roman"/>
          <w:sz w:val="20"/>
          <w:szCs w:val="20"/>
        </w:rPr>
        <w:br w:type="page"/>
      </w:r>
    </w:p>
    <w:p w:rsidR="002B301B" w:rsidRPr="001C2C1B" w:rsidRDefault="002B301B" w:rsidP="002B301B">
      <w:pPr>
        <w:ind w:left="709" w:right="-851"/>
        <w:rPr>
          <w:rFonts w:ascii="Times New Roman" w:hAnsi="Times New Roman"/>
          <w:sz w:val="20"/>
          <w:szCs w:val="20"/>
        </w:rPr>
      </w:pPr>
    </w:p>
    <w:p w:rsidR="002B301B" w:rsidRPr="001C2C1B" w:rsidRDefault="008E3F5A" w:rsidP="008E3F5A">
      <w:pPr>
        <w:tabs>
          <w:tab w:val="left" w:pos="7797"/>
        </w:tabs>
        <w:ind w:left="709" w:right="1134"/>
        <w:jc w:val="center"/>
        <w:rPr>
          <w:rFonts w:ascii="Times New Roman" w:hAnsi="Times New Roman"/>
          <w:sz w:val="20"/>
          <w:szCs w:val="20"/>
        </w:rPr>
      </w:pPr>
      <w:r w:rsidRPr="001C2C1B">
        <w:rPr>
          <w:rFonts w:ascii="Times New Roman" w:hAnsi="Times New Roman"/>
          <w:b/>
          <w:bCs/>
          <w:sz w:val="24"/>
          <w:szCs w:val="24"/>
          <w:bdr w:val="single" w:sz="4" w:space="0" w:color="auto"/>
        </w:rPr>
        <w:t xml:space="preserve">DOSSIER 2 – PROJET D’INVESTISSEMENT                      </w:t>
      </w:r>
    </w:p>
    <w:p w:rsidR="008E3F5A" w:rsidRPr="001C2C1B" w:rsidRDefault="008E3F5A" w:rsidP="008E3F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301B" w:rsidRPr="001C2C1B" w:rsidRDefault="008E3F5A" w:rsidP="008E3F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1C2C1B">
        <w:rPr>
          <w:rFonts w:ascii="Times New Roman" w:hAnsi="Times New Roman"/>
          <w:sz w:val="20"/>
          <w:szCs w:val="20"/>
        </w:rPr>
        <w:t xml:space="preserve">La société SUPIBEN envisage de diversifier sa production en fabriquant un nouveau produit. Les modalités de l'investissement et de son financement ainsi que les prévisions d’exploitation sont présentées en </w:t>
      </w:r>
      <w:r w:rsidRPr="001C2C1B">
        <w:rPr>
          <w:rFonts w:ascii="Times New Roman" w:hAnsi="Times New Roman"/>
          <w:b/>
          <w:bCs/>
          <w:sz w:val="20"/>
          <w:szCs w:val="20"/>
        </w:rPr>
        <w:t>annexe 6</w:t>
      </w:r>
    </w:p>
    <w:p w:rsidR="008E3F5A" w:rsidRPr="001C2C1B" w:rsidRDefault="008E3F5A" w:rsidP="008E3F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8E3F5A" w:rsidRPr="001C2C1B" w:rsidRDefault="008E3F5A" w:rsidP="008E3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 w:rsidRPr="001C2C1B">
        <w:rPr>
          <w:rFonts w:ascii="Times New Roman" w:hAnsi="Times New Roman"/>
          <w:b/>
          <w:bCs/>
          <w:sz w:val="20"/>
          <w:szCs w:val="20"/>
          <w:u w:val="single"/>
        </w:rPr>
        <w:t>Travail à faire</w:t>
      </w:r>
    </w:p>
    <w:p w:rsidR="008E3F5A" w:rsidRPr="001C2C1B" w:rsidRDefault="008E3F5A" w:rsidP="008E3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8E3F5A" w:rsidRPr="001C2C1B" w:rsidRDefault="008E3F5A" w:rsidP="008E3F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1C2C1B">
        <w:rPr>
          <w:rFonts w:ascii="Times New Roman" w:hAnsi="Times New Roman"/>
          <w:b/>
          <w:bCs/>
          <w:i/>
          <w:iCs/>
          <w:sz w:val="20"/>
          <w:szCs w:val="20"/>
        </w:rPr>
        <w:t>À l’aide de l’annexe 6,</w:t>
      </w:r>
    </w:p>
    <w:p w:rsidR="008E3F5A" w:rsidRPr="001C2C1B" w:rsidRDefault="008E3F5A" w:rsidP="008E3F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8E3F5A" w:rsidRPr="001C2C1B" w:rsidRDefault="008E3F5A" w:rsidP="008E3F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1C2C1B">
        <w:rPr>
          <w:rFonts w:ascii="Times New Roman" w:hAnsi="Times New Roman"/>
          <w:b/>
          <w:bCs/>
          <w:sz w:val="20"/>
          <w:szCs w:val="20"/>
        </w:rPr>
        <w:t>1. Calculer le seuil de rentabilité d'exploitation, l'indice de sécurité (ou taux de marge de sécurité) et</w:t>
      </w:r>
    </w:p>
    <w:p w:rsidR="008E3F5A" w:rsidRPr="001C2C1B" w:rsidRDefault="008E3F5A" w:rsidP="001C2C1B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/>
          <w:bCs/>
          <w:sz w:val="20"/>
          <w:szCs w:val="20"/>
        </w:rPr>
      </w:pPr>
      <w:proofErr w:type="gramStart"/>
      <w:r w:rsidRPr="001C2C1B">
        <w:rPr>
          <w:rFonts w:ascii="Times New Roman" w:hAnsi="Times New Roman"/>
          <w:b/>
          <w:bCs/>
          <w:sz w:val="20"/>
          <w:szCs w:val="20"/>
        </w:rPr>
        <w:t>le</w:t>
      </w:r>
      <w:proofErr w:type="gramEnd"/>
      <w:r w:rsidRPr="001C2C1B">
        <w:rPr>
          <w:rFonts w:ascii="Times New Roman" w:hAnsi="Times New Roman"/>
          <w:b/>
          <w:bCs/>
          <w:sz w:val="20"/>
          <w:szCs w:val="20"/>
        </w:rPr>
        <w:t xml:space="preserve"> levier d'exploitation (ou levier opérationnel).</w:t>
      </w:r>
    </w:p>
    <w:p w:rsidR="008E3F5A" w:rsidRPr="001C2C1B" w:rsidRDefault="008E3F5A" w:rsidP="008E3F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8E3F5A" w:rsidRPr="001C2C1B" w:rsidRDefault="008E3F5A" w:rsidP="008E3F5A">
      <w:pPr>
        <w:pStyle w:val="Paragraphedeliste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sz w:val="20"/>
          <w:szCs w:val="20"/>
        </w:rPr>
      </w:pPr>
      <w:r w:rsidRPr="001C2C1B">
        <w:rPr>
          <w:rFonts w:ascii="Times New Roman" w:hAnsi="Times New Roman"/>
          <w:b/>
          <w:bCs/>
          <w:sz w:val="20"/>
          <w:szCs w:val="20"/>
        </w:rPr>
        <w:t>2.</w:t>
      </w:r>
      <w:r w:rsidR="002D38E8" w:rsidRPr="001C2C1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1C2C1B">
        <w:rPr>
          <w:rFonts w:ascii="Times New Roman" w:hAnsi="Times New Roman"/>
          <w:b/>
          <w:bCs/>
          <w:sz w:val="20"/>
          <w:szCs w:val="20"/>
        </w:rPr>
        <w:t>Commenter les résultats obtenus en précisant la signification et l'intérêt de chacun de ces calculs.</w:t>
      </w:r>
    </w:p>
    <w:p w:rsidR="008E3F5A" w:rsidRPr="001C2C1B" w:rsidRDefault="008E3F5A" w:rsidP="008E3F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8E3F5A" w:rsidRPr="001C2C1B" w:rsidRDefault="008E3F5A" w:rsidP="008E3F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1C2C1B">
        <w:rPr>
          <w:rFonts w:ascii="Times New Roman" w:hAnsi="Times New Roman"/>
          <w:b/>
          <w:bCs/>
          <w:sz w:val="20"/>
          <w:szCs w:val="20"/>
        </w:rPr>
        <w:t>3. Déterminer la valeur actuelle nette en justifiant le choix du taux d'actualisation, puis le taux</w:t>
      </w:r>
    </w:p>
    <w:p w:rsidR="008E3F5A" w:rsidRPr="001C2C1B" w:rsidRDefault="008E3F5A" w:rsidP="001C2C1B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/>
          <w:bCs/>
          <w:sz w:val="20"/>
          <w:szCs w:val="20"/>
        </w:rPr>
      </w:pPr>
      <w:proofErr w:type="gramStart"/>
      <w:r w:rsidRPr="001C2C1B">
        <w:rPr>
          <w:rFonts w:ascii="Times New Roman" w:hAnsi="Times New Roman"/>
          <w:b/>
          <w:bCs/>
          <w:sz w:val="20"/>
          <w:szCs w:val="20"/>
        </w:rPr>
        <w:t>interne</w:t>
      </w:r>
      <w:proofErr w:type="gramEnd"/>
      <w:r w:rsidRPr="001C2C1B">
        <w:rPr>
          <w:rFonts w:ascii="Times New Roman" w:hAnsi="Times New Roman"/>
          <w:b/>
          <w:bCs/>
          <w:sz w:val="20"/>
          <w:szCs w:val="20"/>
        </w:rPr>
        <w:t xml:space="preserve"> de rentabilité du projet.</w:t>
      </w:r>
    </w:p>
    <w:p w:rsidR="008E3F5A" w:rsidRPr="001C2C1B" w:rsidRDefault="008E3F5A" w:rsidP="008E3F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8E3F5A" w:rsidRPr="001C2C1B" w:rsidRDefault="008E3F5A" w:rsidP="008E3F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1C2C1B">
        <w:rPr>
          <w:rFonts w:ascii="Times New Roman" w:hAnsi="Times New Roman"/>
          <w:b/>
          <w:bCs/>
          <w:sz w:val="20"/>
          <w:szCs w:val="20"/>
        </w:rPr>
        <w:t>4. Conclure sur l'opportunité de ce projet.</w:t>
      </w:r>
    </w:p>
    <w:p w:rsidR="008E3F5A" w:rsidRPr="001C2C1B" w:rsidRDefault="008E3F5A" w:rsidP="008E3F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E3F5A" w:rsidRPr="001C2C1B" w:rsidRDefault="008E3F5A" w:rsidP="008E3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C2C1B">
        <w:rPr>
          <w:rFonts w:ascii="Times New Roman" w:hAnsi="Times New Roman"/>
          <w:b/>
          <w:bCs/>
          <w:sz w:val="24"/>
          <w:szCs w:val="24"/>
        </w:rPr>
        <w:t>DOSSIER 3 – GESTION DU RISQUE DE CHANGE</w:t>
      </w:r>
    </w:p>
    <w:p w:rsidR="008E3F5A" w:rsidRPr="001C2C1B" w:rsidRDefault="008E3F5A" w:rsidP="008E3F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E3F5A" w:rsidRPr="001C2C1B" w:rsidRDefault="008E3F5A" w:rsidP="008E3F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E3F5A" w:rsidRPr="001C2C1B" w:rsidRDefault="008E3F5A" w:rsidP="008E3F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1C2C1B">
        <w:rPr>
          <w:rFonts w:ascii="Times New Roman" w:hAnsi="Times New Roman"/>
          <w:sz w:val="20"/>
          <w:szCs w:val="20"/>
        </w:rPr>
        <w:t>La société CROQUE est implantée dans la région toulousaine. Elle est spécialisée dans la conception</w:t>
      </w:r>
    </w:p>
    <w:p w:rsidR="008E3F5A" w:rsidRPr="001C2C1B" w:rsidRDefault="008E3F5A" w:rsidP="008E3F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1C2C1B">
        <w:rPr>
          <w:rFonts w:ascii="Times New Roman" w:hAnsi="Times New Roman"/>
          <w:sz w:val="20"/>
          <w:szCs w:val="20"/>
        </w:rPr>
        <w:t>et</w:t>
      </w:r>
      <w:proofErr w:type="gramEnd"/>
      <w:r w:rsidRPr="001C2C1B">
        <w:rPr>
          <w:rFonts w:ascii="Times New Roman" w:hAnsi="Times New Roman"/>
          <w:sz w:val="20"/>
          <w:szCs w:val="20"/>
        </w:rPr>
        <w:t xml:space="preserve"> la fabrication de moules en polyester destinés à l'industrie.</w:t>
      </w:r>
    </w:p>
    <w:p w:rsidR="008E3F5A" w:rsidRPr="001C2C1B" w:rsidRDefault="008E3F5A" w:rsidP="008E3F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E3F5A" w:rsidRPr="001C2C1B" w:rsidRDefault="008E3F5A" w:rsidP="008E3F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1C2C1B">
        <w:rPr>
          <w:rFonts w:ascii="Times New Roman" w:hAnsi="Times New Roman"/>
          <w:sz w:val="20"/>
          <w:szCs w:val="20"/>
        </w:rPr>
        <w:t>Sa spécialisation l'a conduite à réaliser une part importante de son activité avec des sociétés hors zone euro.</w:t>
      </w:r>
    </w:p>
    <w:p w:rsidR="008E3F5A" w:rsidRPr="001C2C1B" w:rsidRDefault="008E3F5A" w:rsidP="008E3F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E3F5A" w:rsidRPr="001C2C1B" w:rsidRDefault="008E3F5A" w:rsidP="008E3F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1C2C1B">
        <w:rPr>
          <w:rFonts w:ascii="Times New Roman" w:hAnsi="Times New Roman"/>
          <w:sz w:val="20"/>
          <w:szCs w:val="20"/>
        </w:rPr>
        <w:t>Elle est ainsi exposée au risque de change à la fois sur une partie de ses ventes et de ses achats.</w:t>
      </w:r>
    </w:p>
    <w:p w:rsidR="008E3F5A" w:rsidRPr="001C2C1B" w:rsidRDefault="008E3F5A" w:rsidP="008E3F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E3F5A" w:rsidRPr="001C2C1B" w:rsidRDefault="008E3F5A" w:rsidP="00CF6F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8E3F5A" w:rsidRPr="001C2C1B" w:rsidRDefault="008E3F5A" w:rsidP="008E3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 w:rsidRPr="001C2C1B">
        <w:rPr>
          <w:rFonts w:ascii="Times New Roman" w:hAnsi="Times New Roman"/>
          <w:b/>
          <w:bCs/>
          <w:sz w:val="20"/>
          <w:szCs w:val="20"/>
          <w:u w:val="single"/>
        </w:rPr>
        <w:t>Première partie - Position de change</w:t>
      </w:r>
    </w:p>
    <w:p w:rsidR="008E3F5A" w:rsidRPr="001C2C1B" w:rsidRDefault="008E3F5A" w:rsidP="008E3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8E3F5A" w:rsidRPr="001C2C1B" w:rsidRDefault="008E3F5A" w:rsidP="008E3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 w:rsidRPr="001C2C1B">
        <w:rPr>
          <w:rFonts w:ascii="Times New Roman" w:hAnsi="Times New Roman"/>
          <w:b/>
          <w:bCs/>
          <w:sz w:val="20"/>
          <w:szCs w:val="20"/>
          <w:u w:val="single"/>
        </w:rPr>
        <w:t>Travail à faire</w:t>
      </w:r>
    </w:p>
    <w:p w:rsidR="008E3F5A" w:rsidRPr="001C2C1B" w:rsidRDefault="008E3F5A" w:rsidP="008E3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8E3F5A" w:rsidRPr="001C2C1B" w:rsidRDefault="008E3F5A" w:rsidP="008E3F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1C2C1B">
        <w:rPr>
          <w:rFonts w:ascii="Times New Roman" w:hAnsi="Times New Roman"/>
          <w:b/>
          <w:bCs/>
          <w:i/>
          <w:iCs/>
          <w:sz w:val="20"/>
          <w:szCs w:val="20"/>
        </w:rPr>
        <w:t>À l’aide de l’annexe 7,</w:t>
      </w:r>
    </w:p>
    <w:p w:rsidR="008E3F5A" w:rsidRPr="001C2C1B" w:rsidRDefault="008E3F5A" w:rsidP="008E3F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8E3F5A" w:rsidRPr="001C2C1B" w:rsidRDefault="008E3F5A" w:rsidP="008E3F5A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b/>
          <w:bCs/>
          <w:sz w:val="20"/>
          <w:szCs w:val="20"/>
        </w:rPr>
      </w:pPr>
      <w:r w:rsidRPr="001C2C1B">
        <w:rPr>
          <w:rFonts w:ascii="Times New Roman" w:hAnsi="Times New Roman"/>
          <w:b/>
          <w:bCs/>
          <w:sz w:val="20"/>
          <w:szCs w:val="20"/>
        </w:rPr>
        <w:t>1. Déterminer et caractériser la position de change de l'entreprise en USD (dollar américain) à</w:t>
      </w:r>
    </w:p>
    <w:p w:rsidR="008E3F5A" w:rsidRPr="001C2C1B" w:rsidRDefault="008E3F5A" w:rsidP="001C2C1B">
      <w:pPr>
        <w:autoSpaceDE w:val="0"/>
        <w:autoSpaceDN w:val="0"/>
        <w:adjustRightInd w:val="0"/>
        <w:spacing w:after="0" w:line="240" w:lineRule="auto"/>
        <w:ind w:left="142" w:right="-284"/>
        <w:rPr>
          <w:rFonts w:ascii="Times New Roman" w:hAnsi="Times New Roman"/>
          <w:b/>
          <w:bCs/>
          <w:sz w:val="20"/>
          <w:szCs w:val="20"/>
        </w:rPr>
      </w:pPr>
      <w:proofErr w:type="gramStart"/>
      <w:r w:rsidRPr="001C2C1B">
        <w:rPr>
          <w:rFonts w:ascii="Times New Roman" w:hAnsi="Times New Roman"/>
          <w:b/>
          <w:bCs/>
          <w:sz w:val="20"/>
          <w:szCs w:val="20"/>
        </w:rPr>
        <w:t>l'échéance</w:t>
      </w:r>
      <w:proofErr w:type="gramEnd"/>
      <w:r w:rsidRPr="001C2C1B">
        <w:rPr>
          <w:rFonts w:ascii="Times New Roman" w:hAnsi="Times New Roman"/>
          <w:b/>
          <w:bCs/>
          <w:sz w:val="20"/>
          <w:szCs w:val="20"/>
        </w:rPr>
        <w:t xml:space="preserve"> du 31 mars 2012.</w:t>
      </w:r>
    </w:p>
    <w:p w:rsidR="008E3F5A" w:rsidRPr="001C2C1B" w:rsidRDefault="008E3F5A" w:rsidP="008E3F5A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b/>
          <w:bCs/>
          <w:sz w:val="20"/>
          <w:szCs w:val="20"/>
        </w:rPr>
      </w:pPr>
    </w:p>
    <w:p w:rsidR="008E3F5A" w:rsidRPr="001C2C1B" w:rsidRDefault="008E3F5A" w:rsidP="001C2C1B">
      <w:pPr>
        <w:tabs>
          <w:tab w:val="left" w:pos="-426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b/>
          <w:sz w:val="20"/>
          <w:szCs w:val="20"/>
          <w:u w:val="single"/>
        </w:rPr>
      </w:pPr>
      <w:r w:rsidRPr="001C2C1B">
        <w:rPr>
          <w:rFonts w:ascii="Times New Roman" w:hAnsi="Times New Roman"/>
          <w:b/>
          <w:bCs/>
          <w:sz w:val="20"/>
          <w:szCs w:val="20"/>
        </w:rPr>
        <w:t>2. Déterminer la nature du risque encouru par l'entreprise et le type de couverture adaptée.</w:t>
      </w:r>
    </w:p>
    <w:p w:rsidR="008E3F5A" w:rsidRPr="001C2C1B" w:rsidRDefault="008E3F5A">
      <w:pPr>
        <w:tabs>
          <w:tab w:val="left" w:pos="-426"/>
        </w:tabs>
        <w:autoSpaceDE w:val="0"/>
        <w:autoSpaceDN w:val="0"/>
        <w:adjustRightInd w:val="0"/>
        <w:spacing w:after="0" w:line="240" w:lineRule="auto"/>
        <w:ind w:left="-709" w:right="-284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8E3F5A" w:rsidRPr="001C2C1B" w:rsidRDefault="008E3F5A">
      <w:pPr>
        <w:tabs>
          <w:tab w:val="left" w:pos="-426"/>
        </w:tabs>
        <w:autoSpaceDE w:val="0"/>
        <w:autoSpaceDN w:val="0"/>
        <w:adjustRightInd w:val="0"/>
        <w:spacing w:after="0" w:line="240" w:lineRule="auto"/>
        <w:ind w:left="-709" w:right="-284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 w:rsidRPr="001C2C1B">
        <w:rPr>
          <w:rFonts w:ascii="Times New Roman" w:hAnsi="Times New Roman"/>
          <w:b/>
          <w:bCs/>
          <w:sz w:val="20"/>
          <w:szCs w:val="20"/>
          <w:u w:val="single"/>
        </w:rPr>
        <w:t>Deuxième partie – Choix d’une couverture</w:t>
      </w:r>
    </w:p>
    <w:p w:rsidR="008E3F5A" w:rsidRPr="001C2C1B" w:rsidRDefault="008E3F5A">
      <w:pPr>
        <w:tabs>
          <w:tab w:val="left" w:pos="-426"/>
        </w:tabs>
        <w:autoSpaceDE w:val="0"/>
        <w:autoSpaceDN w:val="0"/>
        <w:adjustRightInd w:val="0"/>
        <w:spacing w:after="0" w:line="240" w:lineRule="auto"/>
        <w:ind w:left="-709" w:right="-284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8E3F5A" w:rsidRPr="001C2C1B" w:rsidRDefault="008E3F5A" w:rsidP="008E3F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1C2C1B">
        <w:rPr>
          <w:rFonts w:ascii="Times New Roman" w:hAnsi="Times New Roman"/>
          <w:sz w:val="20"/>
          <w:szCs w:val="20"/>
        </w:rPr>
        <w:t>Le 15 décembre 2011, la société CROQUE signe un contrat commercial avec un client anglais à échéance du 15 février 2012, d'un montant de 150 000 GBP (livre britannique).</w:t>
      </w:r>
    </w:p>
    <w:p w:rsidR="008E3F5A" w:rsidRPr="001C2C1B" w:rsidRDefault="008E3F5A" w:rsidP="008E3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E3F5A" w:rsidRPr="001C2C1B" w:rsidRDefault="008E3F5A" w:rsidP="008E3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C2C1B">
        <w:rPr>
          <w:rFonts w:ascii="Times New Roman" w:hAnsi="Times New Roman"/>
          <w:b/>
          <w:bCs/>
          <w:sz w:val="20"/>
          <w:szCs w:val="20"/>
        </w:rPr>
        <w:t>Travail à faire</w:t>
      </w:r>
    </w:p>
    <w:p w:rsidR="008E3F5A" w:rsidRPr="001C2C1B" w:rsidRDefault="008E3F5A" w:rsidP="008E3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E3F5A" w:rsidRDefault="008E3F5A" w:rsidP="008E3F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</w:rPr>
      </w:pPr>
      <w:proofErr w:type="gramStart"/>
      <w:r w:rsidRPr="001C2C1B">
        <w:rPr>
          <w:rFonts w:ascii="Times New Roman" w:hAnsi="Times New Roman"/>
          <w:b/>
          <w:bCs/>
          <w:i/>
          <w:iCs/>
          <w:sz w:val="20"/>
          <w:szCs w:val="20"/>
        </w:rPr>
        <w:t>l’aide</w:t>
      </w:r>
      <w:proofErr w:type="gramEnd"/>
      <w:r w:rsidRPr="001C2C1B">
        <w:rPr>
          <w:rFonts w:ascii="Times New Roman" w:hAnsi="Times New Roman"/>
          <w:b/>
          <w:bCs/>
          <w:i/>
          <w:iCs/>
          <w:sz w:val="20"/>
          <w:szCs w:val="20"/>
        </w:rPr>
        <w:t xml:space="preserve"> de l’annexe 8,</w:t>
      </w:r>
    </w:p>
    <w:p w:rsidR="001C2C1B" w:rsidRPr="001C2C1B" w:rsidRDefault="001C2C1B" w:rsidP="008E3F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8E3F5A" w:rsidRPr="001C2C1B" w:rsidRDefault="008E3F5A" w:rsidP="008E3F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1C2C1B">
        <w:rPr>
          <w:rFonts w:ascii="Times New Roman" w:hAnsi="Times New Roman"/>
          <w:b/>
          <w:bCs/>
          <w:sz w:val="20"/>
          <w:szCs w:val="20"/>
        </w:rPr>
        <w:t>1. Chiffrer l'équivalent en euros encaissé le 15 février 2012 et le résultat de la couverture pour</w:t>
      </w:r>
    </w:p>
    <w:p w:rsidR="008E3F5A" w:rsidRPr="001C2C1B" w:rsidRDefault="008E3F5A" w:rsidP="001C2C1B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/>
          <w:bCs/>
          <w:sz w:val="20"/>
          <w:szCs w:val="20"/>
        </w:rPr>
      </w:pPr>
      <w:proofErr w:type="gramStart"/>
      <w:r w:rsidRPr="001C2C1B">
        <w:rPr>
          <w:rFonts w:ascii="Times New Roman" w:hAnsi="Times New Roman"/>
          <w:b/>
          <w:bCs/>
          <w:sz w:val="20"/>
          <w:szCs w:val="20"/>
        </w:rPr>
        <w:t>chacune</w:t>
      </w:r>
      <w:proofErr w:type="gramEnd"/>
      <w:r w:rsidRPr="001C2C1B">
        <w:rPr>
          <w:rFonts w:ascii="Times New Roman" w:hAnsi="Times New Roman"/>
          <w:b/>
          <w:bCs/>
          <w:sz w:val="20"/>
          <w:szCs w:val="20"/>
        </w:rPr>
        <w:t xml:space="preserve"> des politiques envisagées par le trésorier sur la base d'un cours au 15 février 2012 de :</w:t>
      </w:r>
    </w:p>
    <w:p w:rsidR="008E3F5A" w:rsidRDefault="008E3F5A" w:rsidP="001C2C1B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/>
          <w:bCs/>
          <w:sz w:val="20"/>
          <w:szCs w:val="20"/>
        </w:rPr>
      </w:pPr>
      <w:r w:rsidRPr="001C2C1B">
        <w:rPr>
          <w:rFonts w:ascii="Times New Roman" w:hAnsi="Times New Roman"/>
          <w:b/>
          <w:bCs/>
          <w:sz w:val="20"/>
          <w:szCs w:val="20"/>
        </w:rPr>
        <w:t>1 € = 0,838 GBP.</w:t>
      </w:r>
    </w:p>
    <w:p w:rsidR="001C2C1B" w:rsidRPr="001C2C1B" w:rsidRDefault="001C2C1B" w:rsidP="001C2C1B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/>
          <w:bCs/>
          <w:sz w:val="20"/>
          <w:szCs w:val="20"/>
        </w:rPr>
      </w:pPr>
    </w:p>
    <w:p w:rsidR="008E3F5A" w:rsidRPr="001C2C1B" w:rsidRDefault="008E3F5A" w:rsidP="001C2C1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1C2C1B">
        <w:rPr>
          <w:rFonts w:ascii="Times New Roman" w:hAnsi="Times New Roman"/>
          <w:b/>
          <w:bCs/>
          <w:sz w:val="20"/>
          <w:szCs w:val="20"/>
        </w:rPr>
        <w:t>Déterminer le cours à partir duquel il devient intéressant pour l'entreprise de lever l'option.</w:t>
      </w:r>
    </w:p>
    <w:p w:rsidR="001C2C1B" w:rsidRDefault="001C2C1B" w:rsidP="001C2C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C2C1B" w:rsidRDefault="001C2C1B" w:rsidP="001C2C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C2C1B" w:rsidRPr="001C2C1B" w:rsidRDefault="001C2C1B" w:rsidP="001C2C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CF6F21" w:rsidRPr="001C2C1B" w:rsidRDefault="00CF6F21" w:rsidP="008E3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 w:rsidRPr="001C2C1B">
        <w:rPr>
          <w:rFonts w:ascii="Times New Roman" w:hAnsi="Times New Roman"/>
          <w:b/>
          <w:bCs/>
          <w:sz w:val="20"/>
          <w:szCs w:val="20"/>
          <w:u w:val="single"/>
        </w:rPr>
        <w:t>Annexe 1 - Actif des bilans au 31 décembre 2010 et 2011</w:t>
      </w:r>
    </w:p>
    <w:p w:rsidR="00CF6F21" w:rsidRPr="001C2C1B" w:rsidRDefault="00CF6F21" w:rsidP="008E3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4253"/>
        <w:gridCol w:w="992"/>
        <w:gridCol w:w="709"/>
        <w:gridCol w:w="992"/>
        <w:gridCol w:w="992"/>
        <w:gridCol w:w="709"/>
        <w:gridCol w:w="992"/>
      </w:tblGrid>
      <w:tr w:rsidR="00314939" w:rsidRPr="00D040CC" w:rsidTr="00D040CC">
        <w:tc>
          <w:tcPr>
            <w:tcW w:w="4503" w:type="dxa"/>
            <w:gridSpan w:val="2"/>
            <w:vMerge w:val="restart"/>
            <w:shd w:val="clear" w:color="auto" w:fill="auto"/>
          </w:tcPr>
          <w:p w:rsidR="00314939" w:rsidRPr="00D040CC" w:rsidRDefault="00314939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:rsidR="00314939" w:rsidRPr="00D040CC" w:rsidRDefault="00314939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Exercice 2011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314939" w:rsidRPr="00D040CC" w:rsidRDefault="00314939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Exercice 2010</w:t>
            </w:r>
          </w:p>
        </w:tc>
      </w:tr>
      <w:tr w:rsidR="00404698" w:rsidRPr="00D040CC" w:rsidTr="00D040CC">
        <w:tc>
          <w:tcPr>
            <w:tcW w:w="4503" w:type="dxa"/>
            <w:gridSpan w:val="2"/>
            <w:vMerge/>
            <w:shd w:val="clear" w:color="auto" w:fill="auto"/>
          </w:tcPr>
          <w:p w:rsidR="00314939" w:rsidRPr="00D040CC" w:rsidRDefault="00314939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314939" w:rsidRPr="00D040CC" w:rsidRDefault="00314939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Brut</w:t>
            </w:r>
          </w:p>
        </w:tc>
        <w:tc>
          <w:tcPr>
            <w:tcW w:w="709" w:type="dxa"/>
            <w:shd w:val="clear" w:color="auto" w:fill="auto"/>
          </w:tcPr>
          <w:p w:rsidR="00314939" w:rsidRPr="00D040CC" w:rsidRDefault="00314939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D040CC">
              <w:rPr>
                <w:rFonts w:ascii="Times New Roman" w:hAnsi="Times New Roman"/>
                <w:b/>
                <w:bCs/>
                <w:sz w:val="12"/>
                <w:szCs w:val="12"/>
              </w:rPr>
              <w:t>Amortissements</w:t>
            </w:r>
          </w:p>
          <w:p w:rsidR="00314939" w:rsidRPr="00D040CC" w:rsidRDefault="00314939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2"/>
                <w:szCs w:val="12"/>
              </w:rPr>
              <w:t>et dépréciations</w:t>
            </w:r>
          </w:p>
        </w:tc>
        <w:tc>
          <w:tcPr>
            <w:tcW w:w="992" w:type="dxa"/>
            <w:shd w:val="clear" w:color="auto" w:fill="auto"/>
          </w:tcPr>
          <w:p w:rsidR="00314939" w:rsidRPr="00D040CC" w:rsidRDefault="00314939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Net</w:t>
            </w:r>
          </w:p>
        </w:tc>
        <w:tc>
          <w:tcPr>
            <w:tcW w:w="992" w:type="dxa"/>
            <w:shd w:val="clear" w:color="auto" w:fill="auto"/>
          </w:tcPr>
          <w:p w:rsidR="00314939" w:rsidRPr="00D040CC" w:rsidRDefault="00314939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Brut</w:t>
            </w:r>
          </w:p>
        </w:tc>
        <w:tc>
          <w:tcPr>
            <w:tcW w:w="709" w:type="dxa"/>
            <w:shd w:val="clear" w:color="auto" w:fill="auto"/>
          </w:tcPr>
          <w:p w:rsidR="00314939" w:rsidRPr="00D040CC" w:rsidRDefault="00314939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D040CC">
              <w:rPr>
                <w:rFonts w:ascii="Times New Roman" w:hAnsi="Times New Roman"/>
                <w:b/>
                <w:bCs/>
                <w:sz w:val="12"/>
                <w:szCs w:val="12"/>
              </w:rPr>
              <w:t>Amortissements</w:t>
            </w:r>
          </w:p>
          <w:p w:rsidR="00314939" w:rsidRPr="00D040CC" w:rsidRDefault="00314939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2"/>
                <w:szCs w:val="12"/>
              </w:rPr>
              <w:t>et dépréciations</w:t>
            </w:r>
          </w:p>
        </w:tc>
        <w:tc>
          <w:tcPr>
            <w:tcW w:w="992" w:type="dxa"/>
            <w:shd w:val="clear" w:color="auto" w:fill="auto"/>
          </w:tcPr>
          <w:p w:rsidR="00314939" w:rsidRPr="00D040CC" w:rsidRDefault="00314939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Net</w:t>
            </w:r>
          </w:p>
        </w:tc>
      </w:tr>
      <w:tr w:rsidR="00404698" w:rsidRPr="00D040CC" w:rsidTr="00D040CC">
        <w:tc>
          <w:tcPr>
            <w:tcW w:w="250" w:type="dxa"/>
            <w:vMerge w:val="restart"/>
            <w:shd w:val="clear" w:color="auto" w:fill="auto"/>
            <w:textDirection w:val="btLr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                         ACTIF IMMOBILISE  </w:t>
            </w:r>
          </w:p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ACTIF CIRCULANT</w:t>
            </w:r>
          </w:p>
        </w:tc>
        <w:tc>
          <w:tcPr>
            <w:tcW w:w="4253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 xml:space="preserve">Capital souscrit non appelé                                   </w:t>
            </w: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Total 0</w:t>
            </w: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c>
          <w:tcPr>
            <w:tcW w:w="250" w:type="dxa"/>
            <w:vMerge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3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Immobilisations incorporelles</w:t>
            </w: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c>
          <w:tcPr>
            <w:tcW w:w="250" w:type="dxa"/>
            <w:vMerge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3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Frais d'établissements</w:t>
            </w: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c>
          <w:tcPr>
            <w:tcW w:w="250" w:type="dxa"/>
            <w:vMerge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3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Frais de recherche et développement</w:t>
            </w: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c>
          <w:tcPr>
            <w:tcW w:w="250" w:type="dxa"/>
            <w:vMerge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3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Concessions, brevets, licences …</w:t>
            </w: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33 077</w:t>
            </w:r>
          </w:p>
        </w:tc>
        <w:tc>
          <w:tcPr>
            <w:tcW w:w="709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1 343</w:t>
            </w: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31 734</w:t>
            </w: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c>
          <w:tcPr>
            <w:tcW w:w="250" w:type="dxa"/>
            <w:vMerge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3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Fonds commercial</w:t>
            </w: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c>
          <w:tcPr>
            <w:tcW w:w="250" w:type="dxa"/>
            <w:vMerge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3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Autres immobilisations incorporelles</w:t>
            </w: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c>
          <w:tcPr>
            <w:tcW w:w="250" w:type="dxa"/>
            <w:vMerge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3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Immobilisations incorporelles en cours</w:t>
            </w: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c>
          <w:tcPr>
            <w:tcW w:w="250" w:type="dxa"/>
            <w:vMerge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3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Avances et acomptes sur immobilisations incorporelles</w:t>
            </w: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c>
          <w:tcPr>
            <w:tcW w:w="250" w:type="dxa"/>
            <w:vMerge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3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Immobilisations corporelles</w:t>
            </w: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c>
          <w:tcPr>
            <w:tcW w:w="250" w:type="dxa"/>
            <w:vMerge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3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Terrains</w:t>
            </w: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c>
          <w:tcPr>
            <w:tcW w:w="250" w:type="dxa"/>
            <w:vMerge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3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Constructions</w:t>
            </w: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c>
          <w:tcPr>
            <w:tcW w:w="250" w:type="dxa"/>
            <w:vMerge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3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Installations techniques, matériel et outillage industriels</w:t>
            </w: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80 148</w:t>
            </w:r>
          </w:p>
        </w:tc>
        <w:tc>
          <w:tcPr>
            <w:tcW w:w="709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26 393</w:t>
            </w: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53 755</w:t>
            </w: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35 252</w:t>
            </w:r>
          </w:p>
        </w:tc>
        <w:tc>
          <w:tcPr>
            <w:tcW w:w="709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22 260</w:t>
            </w: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12 992</w:t>
            </w:r>
          </w:p>
        </w:tc>
      </w:tr>
      <w:tr w:rsidR="00404698" w:rsidRPr="00D040CC" w:rsidTr="00D040CC">
        <w:tc>
          <w:tcPr>
            <w:tcW w:w="250" w:type="dxa"/>
            <w:vMerge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3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Autres immobilisations corporelles</w:t>
            </w: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376 695</w:t>
            </w:r>
          </w:p>
        </w:tc>
        <w:tc>
          <w:tcPr>
            <w:tcW w:w="709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58 083</w:t>
            </w: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318 612</w:t>
            </w: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227 907</w:t>
            </w:r>
          </w:p>
        </w:tc>
        <w:tc>
          <w:tcPr>
            <w:tcW w:w="709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26 662</w:t>
            </w: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201 245</w:t>
            </w:r>
          </w:p>
        </w:tc>
      </w:tr>
      <w:tr w:rsidR="00404698" w:rsidRPr="00D040CC" w:rsidTr="00D040CC">
        <w:tc>
          <w:tcPr>
            <w:tcW w:w="250" w:type="dxa"/>
            <w:vMerge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3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Immobilisations en cours</w:t>
            </w: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c>
          <w:tcPr>
            <w:tcW w:w="250" w:type="dxa"/>
            <w:vMerge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3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Avances et acomptes</w:t>
            </w: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c>
          <w:tcPr>
            <w:tcW w:w="250" w:type="dxa"/>
            <w:vMerge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3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Immobilisations financières</w:t>
            </w: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c>
          <w:tcPr>
            <w:tcW w:w="250" w:type="dxa"/>
            <w:vMerge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3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Participations évaluées par équivalence</w:t>
            </w: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c>
          <w:tcPr>
            <w:tcW w:w="250" w:type="dxa"/>
            <w:vMerge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3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Autres participations</w:t>
            </w: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c>
          <w:tcPr>
            <w:tcW w:w="250" w:type="dxa"/>
            <w:vMerge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3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Créances rattachées à des participations</w:t>
            </w: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c>
          <w:tcPr>
            <w:tcW w:w="250" w:type="dxa"/>
            <w:vMerge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3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Titres immobilisés de l'activité de portefeuille</w:t>
            </w: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c>
          <w:tcPr>
            <w:tcW w:w="250" w:type="dxa"/>
            <w:vMerge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3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Autres titres immobilisés</w:t>
            </w: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1 955</w:t>
            </w:r>
          </w:p>
        </w:tc>
        <w:tc>
          <w:tcPr>
            <w:tcW w:w="709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1 955</w:t>
            </w: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1 955</w:t>
            </w:r>
          </w:p>
        </w:tc>
        <w:tc>
          <w:tcPr>
            <w:tcW w:w="709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1 955</w:t>
            </w:r>
          </w:p>
        </w:tc>
      </w:tr>
      <w:tr w:rsidR="00404698" w:rsidRPr="00D040CC" w:rsidTr="00D040CC">
        <w:tc>
          <w:tcPr>
            <w:tcW w:w="250" w:type="dxa"/>
            <w:vMerge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3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Prêts</w:t>
            </w: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32 600</w:t>
            </w:r>
          </w:p>
        </w:tc>
        <w:tc>
          <w:tcPr>
            <w:tcW w:w="709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32 600</w:t>
            </w: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12 600</w:t>
            </w:r>
          </w:p>
        </w:tc>
        <w:tc>
          <w:tcPr>
            <w:tcW w:w="709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12 600</w:t>
            </w:r>
          </w:p>
        </w:tc>
      </w:tr>
      <w:tr w:rsidR="00404698" w:rsidRPr="00D040CC" w:rsidTr="00D040CC">
        <w:tc>
          <w:tcPr>
            <w:tcW w:w="250" w:type="dxa"/>
            <w:vMerge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3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Autres immobilisations financières</w:t>
            </w: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c>
          <w:tcPr>
            <w:tcW w:w="250" w:type="dxa"/>
            <w:vMerge w:val="restart"/>
            <w:shd w:val="clear" w:color="auto" w:fill="auto"/>
            <w:textDirection w:val="btLr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          ACTIF CIRCULANT</w:t>
            </w:r>
          </w:p>
        </w:tc>
        <w:tc>
          <w:tcPr>
            <w:tcW w:w="4253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Total I</w:t>
            </w: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524 475</w:t>
            </w:r>
          </w:p>
        </w:tc>
        <w:tc>
          <w:tcPr>
            <w:tcW w:w="709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85 819</w:t>
            </w: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438 656</w:t>
            </w: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277 714</w:t>
            </w:r>
          </w:p>
        </w:tc>
        <w:tc>
          <w:tcPr>
            <w:tcW w:w="709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48 922</w:t>
            </w: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228 792</w:t>
            </w:r>
          </w:p>
        </w:tc>
      </w:tr>
      <w:tr w:rsidR="00404698" w:rsidRPr="00D040CC" w:rsidTr="00D040CC">
        <w:tc>
          <w:tcPr>
            <w:tcW w:w="250" w:type="dxa"/>
            <w:vMerge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3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Stocks et en-cours</w:t>
            </w: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c>
          <w:tcPr>
            <w:tcW w:w="250" w:type="dxa"/>
            <w:vMerge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3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Matières premières, approvisionnements</w:t>
            </w: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63 610</w:t>
            </w:r>
          </w:p>
        </w:tc>
        <w:tc>
          <w:tcPr>
            <w:tcW w:w="709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63 610</w:t>
            </w: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37 288</w:t>
            </w:r>
          </w:p>
        </w:tc>
        <w:tc>
          <w:tcPr>
            <w:tcW w:w="709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37 288</w:t>
            </w:r>
          </w:p>
        </w:tc>
      </w:tr>
      <w:tr w:rsidR="00404698" w:rsidRPr="00D040CC" w:rsidTr="00D040CC">
        <w:tc>
          <w:tcPr>
            <w:tcW w:w="250" w:type="dxa"/>
            <w:vMerge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3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En cours de production de biens</w:t>
            </w: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c>
          <w:tcPr>
            <w:tcW w:w="250" w:type="dxa"/>
            <w:vMerge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3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En cours de production de services</w:t>
            </w: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c>
          <w:tcPr>
            <w:tcW w:w="250" w:type="dxa"/>
            <w:vMerge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3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Produits intermédiaires et finis</w:t>
            </w: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c>
          <w:tcPr>
            <w:tcW w:w="250" w:type="dxa"/>
            <w:vMerge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3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Marchandises</w:t>
            </w: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c>
          <w:tcPr>
            <w:tcW w:w="250" w:type="dxa"/>
            <w:vMerge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3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Avances et acomptes versés sur commandes</w:t>
            </w: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c>
          <w:tcPr>
            <w:tcW w:w="250" w:type="dxa"/>
            <w:vMerge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3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Créances d'exploitation</w:t>
            </w: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c>
          <w:tcPr>
            <w:tcW w:w="250" w:type="dxa"/>
            <w:vMerge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3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Créances clients et comptes rattachés</w:t>
            </w: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1 492 442</w:t>
            </w:r>
          </w:p>
        </w:tc>
        <w:tc>
          <w:tcPr>
            <w:tcW w:w="709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8 510</w:t>
            </w: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1 492 442</w:t>
            </w: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997 961</w:t>
            </w:r>
          </w:p>
        </w:tc>
        <w:tc>
          <w:tcPr>
            <w:tcW w:w="709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997 961</w:t>
            </w:r>
          </w:p>
        </w:tc>
      </w:tr>
      <w:tr w:rsidR="00404698" w:rsidRPr="00D040CC" w:rsidTr="00D040CC">
        <w:tc>
          <w:tcPr>
            <w:tcW w:w="250" w:type="dxa"/>
            <w:vMerge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3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Autres créances d'exploitation</w:t>
            </w: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259 187</w:t>
            </w:r>
          </w:p>
        </w:tc>
        <w:tc>
          <w:tcPr>
            <w:tcW w:w="709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259 187</w:t>
            </w: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219 179</w:t>
            </w:r>
          </w:p>
        </w:tc>
        <w:tc>
          <w:tcPr>
            <w:tcW w:w="709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219 179</w:t>
            </w:r>
          </w:p>
        </w:tc>
      </w:tr>
      <w:tr w:rsidR="00404698" w:rsidRPr="00D040CC" w:rsidTr="00D040CC">
        <w:tc>
          <w:tcPr>
            <w:tcW w:w="250" w:type="dxa"/>
            <w:vMerge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3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Capital souscrit et appelé, non versé</w:t>
            </w: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c>
          <w:tcPr>
            <w:tcW w:w="250" w:type="dxa"/>
            <w:vMerge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3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Valeurs mobilières de placement</w:t>
            </w: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c>
          <w:tcPr>
            <w:tcW w:w="250" w:type="dxa"/>
            <w:vMerge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3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Actions propres</w:t>
            </w: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c>
          <w:tcPr>
            <w:tcW w:w="250" w:type="dxa"/>
            <w:vMerge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3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Autres titres</w:t>
            </w: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c>
          <w:tcPr>
            <w:tcW w:w="250" w:type="dxa"/>
            <w:vMerge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3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Disponibilités</w:t>
            </w: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64 834</w:t>
            </w:r>
          </w:p>
        </w:tc>
        <w:tc>
          <w:tcPr>
            <w:tcW w:w="709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64 834</w:t>
            </w: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94 786</w:t>
            </w:r>
          </w:p>
        </w:tc>
        <w:tc>
          <w:tcPr>
            <w:tcW w:w="709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94 786</w:t>
            </w:r>
          </w:p>
        </w:tc>
      </w:tr>
      <w:tr w:rsidR="00404698" w:rsidRPr="00D040CC" w:rsidTr="00D040CC">
        <w:tc>
          <w:tcPr>
            <w:tcW w:w="250" w:type="dxa"/>
            <w:vMerge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3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Charges constatées d'avance</w:t>
            </w: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56 328</w:t>
            </w:r>
          </w:p>
        </w:tc>
        <w:tc>
          <w:tcPr>
            <w:tcW w:w="709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56 328</w:t>
            </w: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16 433</w:t>
            </w:r>
          </w:p>
        </w:tc>
        <w:tc>
          <w:tcPr>
            <w:tcW w:w="709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16 433</w:t>
            </w:r>
          </w:p>
        </w:tc>
      </w:tr>
      <w:tr w:rsidR="00404698" w:rsidRPr="00D040CC" w:rsidTr="00D040CC">
        <w:tc>
          <w:tcPr>
            <w:tcW w:w="250" w:type="dxa"/>
            <w:vMerge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3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TOTAL II</w:t>
            </w: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1 936 401</w:t>
            </w:r>
          </w:p>
        </w:tc>
        <w:tc>
          <w:tcPr>
            <w:tcW w:w="709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8 510</w:t>
            </w: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1 927 891</w:t>
            </w: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1 365 647</w:t>
            </w:r>
          </w:p>
        </w:tc>
        <w:tc>
          <w:tcPr>
            <w:tcW w:w="709" w:type="dxa"/>
            <w:shd w:val="clear" w:color="auto" w:fill="auto"/>
          </w:tcPr>
          <w:p w:rsidR="00C5570E" w:rsidRPr="00D040CC" w:rsidRDefault="00DA2EB1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5570E" w:rsidRPr="00D040CC" w:rsidRDefault="00DA2EB1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1 365 647</w:t>
            </w:r>
          </w:p>
        </w:tc>
      </w:tr>
      <w:tr w:rsidR="00404698" w:rsidRPr="00D040CC" w:rsidTr="00D040CC">
        <w:trPr>
          <w:trHeight w:val="216"/>
        </w:trPr>
        <w:tc>
          <w:tcPr>
            <w:tcW w:w="250" w:type="dxa"/>
            <w:vMerge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3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Frais d'émission d'emprunt à étaler</w:t>
            </w: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shd w:val="clear" w:color="auto" w:fill="A6A6A6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F7F7F"/>
                <w:sz w:val="20"/>
                <w:szCs w:val="20"/>
                <w:highlight w:val="lightGray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shd w:val="clear" w:color="auto" w:fill="A6A6A6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c>
          <w:tcPr>
            <w:tcW w:w="250" w:type="dxa"/>
            <w:vMerge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3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Primes de remboursement des obligations</w:t>
            </w: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shd w:val="clear" w:color="auto" w:fill="A6A6A6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F7F7F"/>
                <w:sz w:val="20"/>
                <w:szCs w:val="20"/>
                <w:highlight w:val="lightGray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shd w:val="clear" w:color="auto" w:fill="A6A6A6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c>
          <w:tcPr>
            <w:tcW w:w="250" w:type="dxa"/>
            <w:vMerge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3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 xml:space="preserve">Ecarts de conversion </w:t>
            </w:r>
            <w:proofErr w:type="gramStart"/>
            <w:r w:rsidRPr="00D040CC">
              <w:rPr>
                <w:rFonts w:ascii="Times New Roman" w:hAnsi="Times New Roman"/>
                <w:sz w:val="16"/>
                <w:szCs w:val="16"/>
              </w:rPr>
              <w:t>actif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C5570E" w:rsidRPr="00D040CC" w:rsidRDefault="00DA2EB1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6 266</w:t>
            </w:r>
          </w:p>
        </w:tc>
        <w:tc>
          <w:tcPr>
            <w:tcW w:w="709" w:type="dxa"/>
            <w:shd w:val="clear" w:color="auto" w:fill="A6A6A6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F7F7F"/>
                <w:sz w:val="20"/>
                <w:szCs w:val="20"/>
                <w:highlight w:val="lightGray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DA2EB1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6 266</w:t>
            </w: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shd w:val="clear" w:color="auto" w:fill="A6A6A6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c>
          <w:tcPr>
            <w:tcW w:w="250" w:type="dxa"/>
            <w:vMerge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3" w:type="dxa"/>
            <w:shd w:val="clear" w:color="auto" w:fill="auto"/>
          </w:tcPr>
          <w:p w:rsidR="00C5570E" w:rsidRPr="00D040CC" w:rsidRDefault="00C5570E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TOTAL GENERAL</w:t>
            </w:r>
          </w:p>
        </w:tc>
        <w:tc>
          <w:tcPr>
            <w:tcW w:w="992" w:type="dxa"/>
            <w:shd w:val="clear" w:color="auto" w:fill="auto"/>
          </w:tcPr>
          <w:p w:rsidR="00C5570E" w:rsidRPr="00D040CC" w:rsidRDefault="00DA2EB1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2 467 142</w:t>
            </w:r>
          </w:p>
        </w:tc>
        <w:tc>
          <w:tcPr>
            <w:tcW w:w="709" w:type="dxa"/>
            <w:shd w:val="clear" w:color="auto" w:fill="auto"/>
          </w:tcPr>
          <w:p w:rsidR="00C5570E" w:rsidRPr="00D040CC" w:rsidRDefault="00DA2EB1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94 329</w:t>
            </w:r>
          </w:p>
        </w:tc>
        <w:tc>
          <w:tcPr>
            <w:tcW w:w="992" w:type="dxa"/>
            <w:shd w:val="clear" w:color="auto" w:fill="auto"/>
          </w:tcPr>
          <w:p w:rsidR="00C5570E" w:rsidRPr="00D040CC" w:rsidRDefault="00DA2EB1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2 372 813</w:t>
            </w:r>
          </w:p>
        </w:tc>
        <w:tc>
          <w:tcPr>
            <w:tcW w:w="992" w:type="dxa"/>
            <w:shd w:val="clear" w:color="auto" w:fill="auto"/>
          </w:tcPr>
          <w:p w:rsidR="00C5570E" w:rsidRPr="00D040CC" w:rsidRDefault="00DA2EB1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1 643 361</w:t>
            </w:r>
          </w:p>
        </w:tc>
        <w:tc>
          <w:tcPr>
            <w:tcW w:w="709" w:type="dxa"/>
            <w:shd w:val="clear" w:color="auto" w:fill="auto"/>
          </w:tcPr>
          <w:p w:rsidR="00C5570E" w:rsidRPr="00D040CC" w:rsidRDefault="00DA2EB1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48 922</w:t>
            </w:r>
          </w:p>
        </w:tc>
        <w:tc>
          <w:tcPr>
            <w:tcW w:w="992" w:type="dxa"/>
            <w:shd w:val="clear" w:color="auto" w:fill="auto"/>
          </w:tcPr>
          <w:p w:rsidR="00C5570E" w:rsidRPr="00D040CC" w:rsidRDefault="00DA2EB1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1 594 439</w:t>
            </w:r>
          </w:p>
        </w:tc>
      </w:tr>
    </w:tbl>
    <w:p w:rsidR="00CF6F21" w:rsidRPr="001C2C1B" w:rsidRDefault="00CF6F21" w:rsidP="008E3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1820A5" w:rsidRPr="001C2C1B" w:rsidRDefault="001820A5" w:rsidP="008E3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1820A5" w:rsidRPr="001C2C1B" w:rsidRDefault="001820A5" w:rsidP="008E3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1820A5" w:rsidRPr="001C2C1B" w:rsidRDefault="001820A5" w:rsidP="008E3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1820A5" w:rsidRPr="001C2C1B" w:rsidRDefault="001820A5" w:rsidP="008E3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1820A5" w:rsidRPr="001C2C1B" w:rsidRDefault="001820A5" w:rsidP="008E3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1820A5" w:rsidRPr="001C2C1B" w:rsidRDefault="001820A5" w:rsidP="008E3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1820A5" w:rsidRPr="001C2C1B" w:rsidRDefault="003C2E5F" w:rsidP="008E3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 w:rsidRPr="001C2C1B">
        <w:rPr>
          <w:rFonts w:ascii="Times New Roman" w:hAnsi="Times New Roman"/>
          <w:b/>
          <w:bCs/>
          <w:sz w:val="20"/>
          <w:szCs w:val="20"/>
          <w:u w:val="single"/>
        </w:rPr>
        <w:t>Annexe 2 – Passif des bilans au 31 décembre 2010 et 2011</w:t>
      </w:r>
    </w:p>
    <w:p w:rsidR="003C2E5F" w:rsidRPr="001C2C1B" w:rsidRDefault="003C2E5F" w:rsidP="008E3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3552"/>
        <w:gridCol w:w="2409"/>
        <w:gridCol w:w="2376"/>
      </w:tblGrid>
      <w:tr w:rsidR="003C2E5F" w:rsidRPr="00D040CC" w:rsidTr="00D040CC">
        <w:tc>
          <w:tcPr>
            <w:tcW w:w="4503" w:type="dxa"/>
            <w:gridSpan w:val="2"/>
            <w:shd w:val="clear" w:color="auto" w:fill="auto"/>
          </w:tcPr>
          <w:p w:rsidR="003C2E5F" w:rsidRPr="00D040CC" w:rsidRDefault="003C2E5F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PASSIF (avant répartition)</w:t>
            </w:r>
          </w:p>
        </w:tc>
        <w:tc>
          <w:tcPr>
            <w:tcW w:w="2409" w:type="dxa"/>
            <w:shd w:val="clear" w:color="auto" w:fill="auto"/>
          </w:tcPr>
          <w:p w:rsidR="003C2E5F" w:rsidRPr="00D040CC" w:rsidRDefault="003C2E5F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Exercice 2011</w:t>
            </w:r>
          </w:p>
        </w:tc>
        <w:tc>
          <w:tcPr>
            <w:tcW w:w="2376" w:type="dxa"/>
            <w:shd w:val="clear" w:color="auto" w:fill="auto"/>
          </w:tcPr>
          <w:p w:rsidR="003C2E5F" w:rsidRPr="00D040CC" w:rsidRDefault="003C2E5F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Exercice 2010</w:t>
            </w:r>
          </w:p>
        </w:tc>
      </w:tr>
      <w:tr w:rsidR="00404698" w:rsidRPr="00D040CC" w:rsidTr="00D040CC">
        <w:tc>
          <w:tcPr>
            <w:tcW w:w="951" w:type="dxa"/>
            <w:vMerge w:val="restart"/>
            <w:shd w:val="clear" w:color="auto" w:fill="auto"/>
            <w:textDirection w:val="btLr"/>
          </w:tcPr>
          <w:p w:rsidR="003C2E5F" w:rsidRPr="00D040CC" w:rsidRDefault="00CE657C" w:rsidP="00D040C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4"/>
                <w:szCs w:val="14"/>
              </w:rPr>
              <w:t>CAPITAUX PROPRES</w:t>
            </w:r>
          </w:p>
        </w:tc>
        <w:tc>
          <w:tcPr>
            <w:tcW w:w="3552" w:type="dxa"/>
            <w:shd w:val="clear" w:color="auto" w:fill="auto"/>
          </w:tcPr>
          <w:p w:rsidR="003C2E5F" w:rsidRPr="00D040CC" w:rsidRDefault="00CE657C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Capital social ou individuel</w:t>
            </w:r>
          </w:p>
        </w:tc>
        <w:tc>
          <w:tcPr>
            <w:tcW w:w="2409" w:type="dxa"/>
            <w:shd w:val="clear" w:color="auto" w:fill="auto"/>
          </w:tcPr>
          <w:p w:rsidR="003C2E5F" w:rsidRPr="00D040CC" w:rsidRDefault="00FF7CC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400 000</w:t>
            </w:r>
          </w:p>
        </w:tc>
        <w:tc>
          <w:tcPr>
            <w:tcW w:w="2376" w:type="dxa"/>
            <w:shd w:val="clear" w:color="auto" w:fill="auto"/>
          </w:tcPr>
          <w:p w:rsidR="003C2E5F" w:rsidRPr="00D040CC" w:rsidRDefault="00FF7CC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200 000</w:t>
            </w:r>
          </w:p>
        </w:tc>
      </w:tr>
      <w:tr w:rsidR="00404698" w:rsidRPr="00D040CC" w:rsidTr="00D040CC">
        <w:tc>
          <w:tcPr>
            <w:tcW w:w="951" w:type="dxa"/>
            <w:vMerge/>
            <w:shd w:val="clear" w:color="auto" w:fill="auto"/>
          </w:tcPr>
          <w:p w:rsidR="003C2E5F" w:rsidRPr="00D040CC" w:rsidRDefault="003C2E5F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52" w:type="dxa"/>
            <w:shd w:val="clear" w:color="auto" w:fill="auto"/>
          </w:tcPr>
          <w:p w:rsidR="003C2E5F" w:rsidRPr="00D040CC" w:rsidRDefault="00CE657C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Primes d'émission</w:t>
            </w:r>
          </w:p>
        </w:tc>
        <w:tc>
          <w:tcPr>
            <w:tcW w:w="2409" w:type="dxa"/>
            <w:shd w:val="clear" w:color="auto" w:fill="auto"/>
          </w:tcPr>
          <w:p w:rsidR="003C2E5F" w:rsidRPr="00D040CC" w:rsidRDefault="003C2E5F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376" w:type="dxa"/>
            <w:shd w:val="clear" w:color="auto" w:fill="auto"/>
          </w:tcPr>
          <w:p w:rsidR="003C2E5F" w:rsidRPr="00D040CC" w:rsidRDefault="003C2E5F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c>
          <w:tcPr>
            <w:tcW w:w="951" w:type="dxa"/>
            <w:vMerge/>
            <w:shd w:val="clear" w:color="auto" w:fill="auto"/>
          </w:tcPr>
          <w:p w:rsidR="003C2E5F" w:rsidRPr="00D040CC" w:rsidRDefault="003C2E5F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52" w:type="dxa"/>
            <w:shd w:val="clear" w:color="auto" w:fill="auto"/>
          </w:tcPr>
          <w:p w:rsidR="003C2E5F" w:rsidRPr="00D040CC" w:rsidRDefault="00CE657C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Ecarts de réévaluation</w:t>
            </w:r>
          </w:p>
        </w:tc>
        <w:tc>
          <w:tcPr>
            <w:tcW w:w="2409" w:type="dxa"/>
            <w:shd w:val="clear" w:color="auto" w:fill="auto"/>
          </w:tcPr>
          <w:p w:rsidR="003C2E5F" w:rsidRPr="00D040CC" w:rsidRDefault="003C2E5F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376" w:type="dxa"/>
            <w:shd w:val="clear" w:color="auto" w:fill="auto"/>
          </w:tcPr>
          <w:p w:rsidR="003C2E5F" w:rsidRPr="00D040CC" w:rsidRDefault="003C2E5F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c>
          <w:tcPr>
            <w:tcW w:w="951" w:type="dxa"/>
            <w:vMerge/>
            <w:shd w:val="clear" w:color="auto" w:fill="auto"/>
          </w:tcPr>
          <w:p w:rsidR="003C2E5F" w:rsidRPr="00D040CC" w:rsidRDefault="003C2E5F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52" w:type="dxa"/>
            <w:shd w:val="clear" w:color="auto" w:fill="auto"/>
          </w:tcPr>
          <w:p w:rsidR="003C2E5F" w:rsidRPr="00D040CC" w:rsidRDefault="00CE657C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Ecarts d'équivalence</w:t>
            </w:r>
          </w:p>
        </w:tc>
        <w:tc>
          <w:tcPr>
            <w:tcW w:w="2409" w:type="dxa"/>
            <w:shd w:val="clear" w:color="auto" w:fill="auto"/>
          </w:tcPr>
          <w:p w:rsidR="003C2E5F" w:rsidRPr="00D040CC" w:rsidRDefault="003C2E5F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376" w:type="dxa"/>
            <w:shd w:val="clear" w:color="auto" w:fill="auto"/>
          </w:tcPr>
          <w:p w:rsidR="003C2E5F" w:rsidRPr="00D040CC" w:rsidRDefault="003C2E5F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c>
          <w:tcPr>
            <w:tcW w:w="951" w:type="dxa"/>
            <w:vMerge/>
            <w:shd w:val="clear" w:color="auto" w:fill="auto"/>
          </w:tcPr>
          <w:p w:rsidR="003C2E5F" w:rsidRPr="00D040CC" w:rsidRDefault="003C2E5F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52" w:type="dxa"/>
            <w:shd w:val="clear" w:color="auto" w:fill="auto"/>
          </w:tcPr>
          <w:p w:rsidR="003C2E5F" w:rsidRPr="00D040CC" w:rsidRDefault="00CE657C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Réserves</w:t>
            </w:r>
          </w:p>
        </w:tc>
        <w:tc>
          <w:tcPr>
            <w:tcW w:w="2409" w:type="dxa"/>
            <w:shd w:val="clear" w:color="auto" w:fill="auto"/>
          </w:tcPr>
          <w:p w:rsidR="003C2E5F" w:rsidRPr="00D040CC" w:rsidRDefault="003C2E5F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376" w:type="dxa"/>
            <w:shd w:val="clear" w:color="auto" w:fill="auto"/>
          </w:tcPr>
          <w:p w:rsidR="003C2E5F" w:rsidRPr="00D040CC" w:rsidRDefault="003C2E5F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c>
          <w:tcPr>
            <w:tcW w:w="951" w:type="dxa"/>
            <w:vMerge/>
            <w:shd w:val="clear" w:color="auto" w:fill="auto"/>
          </w:tcPr>
          <w:p w:rsidR="003C2E5F" w:rsidRPr="00D040CC" w:rsidRDefault="003C2E5F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52" w:type="dxa"/>
            <w:shd w:val="clear" w:color="auto" w:fill="auto"/>
          </w:tcPr>
          <w:p w:rsidR="003C2E5F" w:rsidRPr="00D040CC" w:rsidRDefault="00CE657C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Réserve légale</w:t>
            </w:r>
          </w:p>
        </w:tc>
        <w:tc>
          <w:tcPr>
            <w:tcW w:w="2409" w:type="dxa"/>
            <w:shd w:val="clear" w:color="auto" w:fill="auto"/>
          </w:tcPr>
          <w:p w:rsidR="003C2E5F" w:rsidRPr="00D040CC" w:rsidRDefault="00FF7CC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20 000</w:t>
            </w:r>
          </w:p>
        </w:tc>
        <w:tc>
          <w:tcPr>
            <w:tcW w:w="2376" w:type="dxa"/>
            <w:shd w:val="clear" w:color="auto" w:fill="auto"/>
          </w:tcPr>
          <w:p w:rsidR="003C2E5F" w:rsidRPr="00D040CC" w:rsidRDefault="00FF7CC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4 000</w:t>
            </w:r>
          </w:p>
        </w:tc>
      </w:tr>
      <w:tr w:rsidR="00404698" w:rsidRPr="00D040CC" w:rsidTr="00D040CC">
        <w:tc>
          <w:tcPr>
            <w:tcW w:w="951" w:type="dxa"/>
            <w:vMerge/>
            <w:shd w:val="clear" w:color="auto" w:fill="auto"/>
          </w:tcPr>
          <w:p w:rsidR="003C2E5F" w:rsidRPr="00D040CC" w:rsidRDefault="003C2E5F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52" w:type="dxa"/>
            <w:shd w:val="clear" w:color="auto" w:fill="auto"/>
          </w:tcPr>
          <w:p w:rsidR="003C2E5F" w:rsidRPr="00D040CC" w:rsidRDefault="00241443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Réserves statutaires ou contractuelles</w:t>
            </w:r>
          </w:p>
        </w:tc>
        <w:tc>
          <w:tcPr>
            <w:tcW w:w="2409" w:type="dxa"/>
            <w:shd w:val="clear" w:color="auto" w:fill="auto"/>
          </w:tcPr>
          <w:p w:rsidR="003C2E5F" w:rsidRPr="00D040CC" w:rsidRDefault="00FF7CC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378 929</w:t>
            </w:r>
          </w:p>
        </w:tc>
        <w:tc>
          <w:tcPr>
            <w:tcW w:w="2376" w:type="dxa"/>
            <w:shd w:val="clear" w:color="auto" w:fill="auto"/>
          </w:tcPr>
          <w:p w:rsidR="003C2E5F" w:rsidRPr="00D040CC" w:rsidRDefault="00FF7CC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335 643</w:t>
            </w:r>
          </w:p>
        </w:tc>
      </w:tr>
      <w:tr w:rsidR="00404698" w:rsidRPr="00D040CC" w:rsidTr="00D040CC">
        <w:tc>
          <w:tcPr>
            <w:tcW w:w="951" w:type="dxa"/>
            <w:vMerge/>
            <w:shd w:val="clear" w:color="auto" w:fill="auto"/>
          </w:tcPr>
          <w:p w:rsidR="003C2E5F" w:rsidRPr="00D040CC" w:rsidRDefault="003C2E5F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52" w:type="dxa"/>
            <w:shd w:val="clear" w:color="auto" w:fill="auto"/>
          </w:tcPr>
          <w:p w:rsidR="003C2E5F" w:rsidRPr="00D040CC" w:rsidRDefault="00241443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Réserves réglementées</w:t>
            </w:r>
          </w:p>
        </w:tc>
        <w:tc>
          <w:tcPr>
            <w:tcW w:w="2409" w:type="dxa"/>
            <w:shd w:val="clear" w:color="auto" w:fill="auto"/>
          </w:tcPr>
          <w:p w:rsidR="003C2E5F" w:rsidRPr="00D040CC" w:rsidRDefault="003C2E5F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376" w:type="dxa"/>
            <w:shd w:val="clear" w:color="auto" w:fill="auto"/>
          </w:tcPr>
          <w:p w:rsidR="003C2E5F" w:rsidRPr="00D040CC" w:rsidRDefault="003C2E5F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c>
          <w:tcPr>
            <w:tcW w:w="951" w:type="dxa"/>
            <w:vMerge/>
            <w:shd w:val="clear" w:color="auto" w:fill="auto"/>
          </w:tcPr>
          <w:p w:rsidR="003C2E5F" w:rsidRPr="00D040CC" w:rsidRDefault="003C2E5F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52" w:type="dxa"/>
            <w:shd w:val="clear" w:color="auto" w:fill="auto"/>
          </w:tcPr>
          <w:p w:rsidR="003C2E5F" w:rsidRPr="00D040CC" w:rsidRDefault="00241443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Autres</w:t>
            </w:r>
          </w:p>
        </w:tc>
        <w:tc>
          <w:tcPr>
            <w:tcW w:w="2409" w:type="dxa"/>
            <w:shd w:val="clear" w:color="auto" w:fill="auto"/>
          </w:tcPr>
          <w:p w:rsidR="003C2E5F" w:rsidRPr="00D040CC" w:rsidRDefault="003C2E5F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376" w:type="dxa"/>
            <w:shd w:val="clear" w:color="auto" w:fill="auto"/>
          </w:tcPr>
          <w:p w:rsidR="003C2E5F" w:rsidRPr="00D040CC" w:rsidRDefault="003C2E5F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c>
          <w:tcPr>
            <w:tcW w:w="951" w:type="dxa"/>
            <w:vMerge/>
            <w:shd w:val="clear" w:color="auto" w:fill="auto"/>
          </w:tcPr>
          <w:p w:rsidR="003C2E5F" w:rsidRPr="00D040CC" w:rsidRDefault="003C2E5F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52" w:type="dxa"/>
            <w:shd w:val="clear" w:color="auto" w:fill="auto"/>
          </w:tcPr>
          <w:p w:rsidR="003C2E5F" w:rsidRPr="00D040CC" w:rsidRDefault="00241443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Report à nouveau</w:t>
            </w:r>
          </w:p>
        </w:tc>
        <w:tc>
          <w:tcPr>
            <w:tcW w:w="2409" w:type="dxa"/>
            <w:shd w:val="clear" w:color="auto" w:fill="auto"/>
          </w:tcPr>
          <w:p w:rsidR="003C2E5F" w:rsidRPr="00D040CC" w:rsidRDefault="003C2E5F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376" w:type="dxa"/>
            <w:shd w:val="clear" w:color="auto" w:fill="auto"/>
          </w:tcPr>
          <w:p w:rsidR="003C2E5F" w:rsidRPr="00D040CC" w:rsidRDefault="003C2E5F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c>
          <w:tcPr>
            <w:tcW w:w="951" w:type="dxa"/>
            <w:vMerge/>
            <w:shd w:val="clear" w:color="auto" w:fill="auto"/>
          </w:tcPr>
          <w:p w:rsidR="003C2E5F" w:rsidRPr="00D040CC" w:rsidRDefault="003C2E5F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52" w:type="dxa"/>
            <w:shd w:val="clear" w:color="auto" w:fill="auto"/>
          </w:tcPr>
          <w:p w:rsidR="003C2E5F" w:rsidRPr="00D040CC" w:rsidRDefault="00241443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Résultat de l'exercice (bénéfice ou perte)</w:t>
            </w:r>
          </w:p>
        </w:tc>
        <w:tc>
          <w:tcPr>
            <w:tcW w:w="2409" w:type="dxa"/>
            <w:shd w:val="clear" w:color="auto" w:fill="auto"/>
          </w:tcPr>
          <w:p w:rsidR="003C2E5F" w:rsidRPr="00D040CC" w:rsidRDefault="000B08CC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78 826</w:t>
            </w:r>
          </w:p>
        </w:tc>
        <w:tc>
          <w:tcPr>
            <w:tcW w:w="2376" w:type="dxa"/>
            <w:shd w:val="clear" w:color="auto" w:fill="auto"/>
          </w:tcPr>
          <w:p w:rsidR="003C2E5F" w:rsidRPr="00D040CC" w:rsidRDefault="000B08CC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359 286</w:t>
            </w:r>
          </w:p>
        </w:tc>
      </w:tr>
      <w:tr w:rsidR="00404698" w:rsidRPr="00D040CC" w:rsidTr="00D040CC">
        <w:tc>
          <w:tcPr>
            <w:tcW w:w="951" w:type="dxa"/>
            <w:vMerge/>
            <w:shd w:val="clear" w:color="auto" w:fill="auto"/>
          </w:tcPr>
          <w:p w:rsidR="003C2E5F" w:rsidRPr="00D040CC" w:rsidRDefault="003C2E5F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52" w:type="dxa"/>
            <w:shd w:val="clear" w:color="auto" w:fill="auto"/>
          </w:tcPr>
          <w:p w:rsidR="003C2E5F" w:rsidRPr="00D040CC" w:rsidRDefault="00241443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Subventions d'investissement</w:t>
            </w:r>
          </w:p>
        </w:tc>
        <w:tc>
          <w:tcPr>
            <w:tcW w:w="2409" w:type="dxa"/>
            <w:shd w:val="clear" w:color="auto" w:fill="auto"/>
          </w:tcPr>
          <w:p w:rsidR="003C2E5F" w:rsidRPr="00D040CC" w:rsidRDefault="000B08CC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10 000</w:t>
            </w:r>
          </w:p>
        </w:tc>
        <w:tc>
          <w:tcPr>
            <w:tcW w:w="2376" w:type="dxa"/>
            <w:shd w:val="clear" w:color="auto" w:fill="auto"/>
          </w:tcPr>
          <w:p w:rsidR="003C2E5F" w:rsidRPr="00D040CC" w:rsidRDefault="000B08CC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2 000</w:t>
            </w:r>
          </w:p>
        </w:tc>
      </w:tr>
      <w:tr w:rsidR="00404698" w:rsidRPr="00D040CC" w:rsidTr="00D040CC">
        <w:tc>
          <w:tcPr>
            <w:tcW w:w="951" w:type="dxa"/>
            <w:vMerge/>
            <w:shd w:val="clear" w:color="auto" w:fill="auto"/>
          </w:tcPr>
          <w:p w:rsidR="003C2E5F" w:rsidRPr="00D040CC" w:rsidRDefault="003C2E5F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52" w:type="dxa"/>
            <w:shd w:val="clear" w:color="auto" w:fill="auto"/>
          </w:tcPr>
          <w:p w:rsidR="003C2E5F" w:rsidRPr="00D040CC" w:rsidRDefault="00241443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Provisions réglementées</w:t>
            </w:r>
          </w:p>
        </w:tc>
        <w:tc>
          <w:tcPr>
            <w:tcW w:w="2409" w:type="dxa"/>
            <w:shd w:val="clear" w:color="auto" w:fill="auto"/>
          </w:tcPr>
          <w:p w:rsidR="003C2E5F" w:rsidRPr="00D040CC" w:rsidRDefault="003C2E5F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376" w:type="dxa"/>
            <w:shd w:val="clear" w:color="auto" w:fill="auto"/>
          </w:tcPr>
          <w:p w:rsidR="003C2E5F" w:rsidRPr="00D040CC" w:rsidRDefault="003C2E5F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c>
          <w:tcPr>
            <w:tcW w:w="951" w:type="dxa"/>
            <w:vMerge/>
            <w:shd w:val="clear" w:color="auto" w:fill="auto"/>
          </w:tcPr>
          <w:p w:rsidR="003C2E5F" w:rsidRPr="00D040CC" w:rsidRDefault="003C2E5F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52" w:type="dxa"/>
            <w:shd w:val="clear" w:color="auto" w:fill="auto"/>
          </w:tcPr>
          <w:p w:rsidR="003C2E5F" w:rsidRPr="00D040CC" w:rsidRDefault="00241443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TOTAL I</w:t>
            </w:r>
          </w:p>
        </w:tc>
        <w:tc>
          <w:tcPr>
            <w:tcW w:w="2409" w:type="dxa"/>
            <w:shd w:val="clear" w:color="auto" w:fill="auto"/>
          </w:tcPr>
          <w:p w:rsidR="003C2E5F" w:rsidRPr="00D040CC" w:rsidRDefault="000B08CC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887 755</w:t>
            </w:r>
          </w:p>
        </w:tc>
        <w:tc>
          <w:tcPr>
            <w:tcW w:w="2376" w:type="dxa"/>
            <w:shd w:val="clear" w:color="auto" w:fill="auto"/>
          </w:tcPr>
          <w:p w:rsidR="003C2E5F" w:rsidRPr="00D040CC" w:rsidRDefault="000B08CC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900 929</w:t>
            </w:r>
          </w:p>
        </w:tc>
      </w:tr>
      <w:tr w:rsidR="00404698" w:rsidRPr="00D040CC" w:rsidTr="00D040CC">
        <w:tc>
          <w:tcPr>
            <w:tcW w:w="951" w:type="dxa"/>
            <w:vMerge w:val="restart"/>
            <w:shd w:val="clear" w:color="auto" w:fill="auto"/>
          </w:tcPr>
          <w:p w:rsidR="00241443" w:rsidRPr="00D040CC" w:rsidRDefault="00241443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D040CC">
              <w:rPr>
                <w:rFonts w:ascii="Times New Roman" w:hAnsi="Times New Roman"/>
                <w:b/>
                <w:bCs/>
                <w:sz w:val="14"/>
                <w:szCs w:val="14"/>
              </w:rPr>
              <w:t>Autres</w:t>
            </w:r>
          </w:p>
          <w:p w:rsidR="00241443" w:rsidRPr="00D040CC" w:rsidRDefault="00241443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D040CC">
              <w:rPr>
                <w:rFonts w:ascii="Times New Roman" w:hAnsi="Times New Roman"/>
                <w:b/>
                <w:bCs/>
                <w:sz w:val="14"/>
                <w:szCs w:val="14"/>
              </w:rPr>
              <w:t>fond</w:t>
            </w:r>
          </w:p>
          <w:p w:rsidR="00241443" w:rsidRPr="00D040CC" w:rsidRDefault="00241443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propres </w:t>
            </w:r>
          </w:p>
        </w:tc>
        <w:tc>
          <w:tcPr>
            <w:tcW w:w="3552" w:type="dxa"/>
            <w:shd w:val="clear" w:color="auto" w:fill="auto"/>
          </w:tcPr>
          <w:p w:rsidR="00241443" w:rsidRPr="00D040CC" w:rsidRDefault="00241443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Produit des émissions de titres participatifs</w:t>
            </w:r>
          </w:p>
        </w:tc>
        <w:tc>
          <w:tcPr>
            <w:tcW w:w="2409" w:type="dxa"/>
            <w:shd w:val="clear" w:color="auto" w:fill="auto"/>
          </w:tcPr>
          <w:p w:rsidR="00241443" w:rsidRPr="00D040CC" w:rsidRDefault="00241443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376" w:type="dxa"/>
            <w:shd w:val="clear" w:color="auto" w:fill="auto"/>
          </w:tcPr>
          <w:p w:rsidR="00241443" w:rsidRPr="00D040CC" w:rsidRDefault="00241443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c>
          <w:tcPr>
            <w:tcW w:w="951" w:type="dxa"/>
            <w:vMerge/>
            <w:shd w:val="clear" w:color="auto" w:fill="auto"/>
          </w:tcPr>
          <w:p w:rsidR="00241443" w:rsidRPr="00D040CC" w:rsidRDefault="00241443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52" w:type="dxa"/>
            <w:shd w:val="clear" w:color="auto" w:fill="auto"/>
          </w:tcPr>
          <w:p w:rsidR="00241443" w:rsidRPr="00D040CC" w:rsidRDefault="00241443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Avances conditionnées</w:t>
            </w:r>
          </w:p>
        </w:tc>
        <w:tc>
          <w:tcPr>
            <w:tcW w:w="2409" w:type="dxa"/>
            <w:shd w:val="clear" w:color="auto" w:fill="auto"/>
          </w:tcPr>
          <w:p w:rsidR="00241443" w:rsidRPr="00D040CC" w:rsidRDefault="00241443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376" w:type="dxa"/>
            <w:shd w:val="clear" w:color="auto" w:fill="auto"/>
          </w:tcPr>
          <w:p w:rsidR="00241443" w:rsidRPr="00D040CC" w:rsidRDefault="00241443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c>
          <w:tcPr>
            <w:tcW w:w="951" w:type="dxa"/>
            <w:vMerge/>
            <w:shd w:val="clear" w:color="auto" w:fill="auto"/>
          </w:tcPr>
          <w:p w:rsidR="00241443" w:rsidRPr="00D040CC" w:rsidRDefault="00241443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52" w:type="dxa"/>
            <w:shd w:val="clear" w:color="auto" w:fill="auto"/>
          </w:tcPr>
          <w:p w:rsidR="00241443" w:rsidRPr="00D040CC" w:rsidRDefault="00241443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TOTAL I bis</w:t>
            </w:r>
          </w:p>
        </w:tc>
        <w:tc>
          <w:tcPr>
            <w:tcW w:w="2409" w:type="dxa"/>
            <w:shd w:val="clear" w:color="auto" w:fill="auto"/>
          </w:tcPr>
          <w:p w:rsidR="00241443" w:rsidRPr="00D040CC" w:rsidRDefault="000B08CC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376" w:type="dxa"/>
            <w:shd w:val="clear" w:color="auto" w:fill="auto"/>
          </w:tcPr>
          <w:p w:rsidR="00241443" w:rsidRPr="00D040CC" w:rsidRDefault="000B08CC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404698" w:rsidRPr="00D040CC" w:rsidTr="00D040CC">
        <w:trPr>
          <w:trHeight w:val="284"/>
        </w:trPr>
        <w:tc>
          <w:tcPr>
            <w:tcW w:w="951" w:type="dxa"/>
            <w:vMerge w:val="restart"/>
            <w:shd w:val="clear" w:color="auto" w:fill="auto"/>
          </w:tcPr>
          <w:p w:rsidR="00241443" w:rsidRPr="00D040CC" w:rsidRDefault="00241443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D040CC">
              <w:rPr>
                <w:rFonts w:ascii="Times New Roman" w:hAnsi="Times New Roman"/>
                <w:b/>
                <w:bCs/>
                <w:sz w:val="14"/>
                <w:szCs w:val="14"/>
              </w:rPr>
              <w:t>Provision</w:t>
            </w:r>
          </w:p>
          <w:p w:rsidR="00241443" w:rsidRPr="00D040CC" w:rsidRDefault="00241443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D040CC">
              <w:rPr>
                <w:rFonts w:ascii="Times New Roman" w:hAnsi="Times New Roman"/>
                <w:b/>
                <w:bCs/>
                <w:sz w:val="14"/>
                <w:szCs w:val="14"/>
              </w:rPr>
              <w:t>pour</w:t>
            </w:r>
          </w:p>
          <w:p w:rsidR="00241443" w:rsidRPr="00D040CC" w:rsidRDefault="00241443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D040CC">
              <w:rPr>
                <w:rFonts w:ascii="Times New Roman" w:hAnsi="Times New Roman"/>
                <w:b/>
                <w:bCs/>
                <w:sz w:val="14"/>
                <w:szCs w:val="14"/>
              </w:rPr>
              <w:t>risques</w:t>
            </w:r>
          </w:p>
          <w:p w:rsidR="00241443" w:rsidRPr="00D040CC" w:rsidRDefault="00241443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4"/>
                <w:szCs w:val="14"/>
              </w:rPr>
              <w:t>et charges</w:t>
            </w:r>
          </w:p>
        </w:tc>
        <w:tc>
          <w:tcPr>
            <w:tcW w:w="3552" w:type="dxa"/>
            <w:shd w:val="clear" w:color="auto" w:fill="auto"/>
          </w:tcPr>
          <w:p w:rsidR="00241443" w:rsidRPr="00D040CC" w:rsidRDefault="00241443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Provisions pour risques</w:t>
            </w:r>
          </w:p>
        </w:tc>
        <w:tc>
          <w:tcPr>
            <w:tcW w:w="2409" w:type="dxa"/>
            <w:shd w:val="clear" w:color="auto" w:fill="auto"/>
          </w:tcPr>
          <w:p w:rsidR="00241443" w:rsidRPr="00D040CC" w:rsidRDefault="000B08CC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24 591</w:t>
            </w:r>
          </w:p>
        </w:tc>
        <w:tc>
          <w:tcPr>
            <w:tcW w:w="2376" w:type="dxa"/>
            <w:shd w:val="clear" w:color="auto" w:fill="auto"/>
          </w:tcPr>
          <w:p w:rsidR="00241443" w:rsidRPr="00D040CC" w:rsidRDefault="000B08CC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18 325</w:t>
            </w:r>
          </w:p>
        </w:tc>
      </w:tr>
      <w:tr w:rsidR="00404698" w:rsidRPr="00D040CC" w:rsidTr="00D040CC">
        <w:trPr>
          <w:trHeight w:val="284"/>
        </w:trPr>
        <w:tc>
          <w:tcPr>
            <w:tcW w:w="951" w:type="dxa"/>
            <w:vMerge/>
            <w:shd w:val="clear" w:color="auto" w:fill="auto"/>
          </w:tcPr>
          <w:p w:rsidR="00241443" w:rsidRPr="00D040CC" w:rsidRDefault="00241443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52" w:type="dxa"/>
            <w:shd w:val="clear" w:color="auto" w:fill="auto"/>
          </w:tcPr>
          <w:p w:rsidR="00241443" w:rsidRPr="00D040CC" w:rsidRDefault="00241443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Provisions pour charges</w:t>
            </w:r>
          </w:p>
        </w:tc>
        <w:tc>
          <w:tcPr>
            <w:tcW w:w="2409" w:type="dxa"/>
            <w:shd w:val="clear" w:color="auto" w:fill="auto"/>
          </w:tcPr>
          <w:p w:rsidR="00241443" w:rsidRPr="00D040CC" w:rsidRDefault="00241443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376" w:type="dxa"/>
            <w:shd w:val="clear" w:color="auto" w:fill="auto"/>
          </w:tcPr>
          <w:p w:rsidR="00241443" w:rsidRPr="00D040CC" w:rsidRDefault="00241443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rPr>
          <w:trHeight w:val="284"/>
        </w:trPr>
        <w:tc>
          <w:tcPr>
            <w:tcW w:w="951" w:type="dxa"/>
            <w:vMerge/>
            <w:shd w:val="clear" w:color="auto" w:fill="auto"/>
          </w:tcPr>
          <w:p w:rsidR="00241443" w:rsidRPr="00D040CC" w:rsidRDefault="00241443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52" w:type="dxa"/>
            <w:shd w:val="clear" w:color="auto" w:fill="auto"/>
          </w:tcPr>
          <w:p w:rsidR="00241443" w:rsidRPr="00D040CC" w:rsidRDefault="00241443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TOTAL II</w:t>
            </w:r>
          </w:p>
        </w:tc>
        <w:tc>
          <w:tcPr>
            <w:tcW w:w="2409" w:type="dxa"/>
            <w:shd w:val="clear" w:color="auto" w:fill="auto"/>
          </w:tcPr>
          <w:p w:rsidR="00241443" w:rsidRPr="00D040CC" w:rsidRDefault="000B08CC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24 591</w:t>
            </w:r>
          </w:p>
        </w:tc>
        <w:tc>
          <w:tcPr>
            <w:tcW w:w="2376" w:type="dxa"/>
            <w:shd w:val="clear" w:color="auto" w:fill="auto"/>
          </w:tcPr>
          <w:p w:rsidR="00241443" w:rsidRPr="00D040CC" w:rsidRDefault="000B08CC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18 325</w:t>
            </w:r>
          </w:p>
        </w:tc>
      </w:tr>
      <w:tr w:rsidR="00404698" w:rsidRPr="00D040CC" w:rsidTr="00D040CC">
        <w:tc>
          <w:tcPr>
            <w:tcW w:w="951" w:type="dxa"/>
            <w:vMerge w:val="restart"/>
            <w:shd w:val="clear" w:color="auto" w:fill="auto"/>
            <w:textDirection w:val="btLr"/>
          </w:tcPr>
          <w:p w:rsidR="00FF7CCE" w:rsidRPr="00D040CC" w:rsidRDefault="00FF7CCE" w:rsidP="00D040C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241443" w:rsidRPr="00D040CC" w:rsidRDefault="00241443" w:rsidP="00D040C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4"/>
                <w:szCs w:val="14"/>
              </w:rPr>
              <w:t>DETTES</w:t>
            </w:r>
          </w:p>
        </w:tc>
        <w:tc>
          <w:tcPr>
            <w:tcW w:w="3552" w:type="dxa"/>
            <w:shd w:val="clear" w:color="auto" w:fill="auto"/>
          </w:tcPr>
          <w:p w:rsidR="00241443" w:rsidRPr="00D040CC" w:rsidRDefault="00FF7CCE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Dettes financières</w:t>
            </w:r>
          </w:p>
        </w:tc>
        <w:tc>
          <w:tcPr>
            <w:tcW w:w="2409" w:type="dxa"/>
            <w:shd w:val="clear" w:color="auto" w:fill="auto"/>
          </w:tcPr>
          <w:p w:rsidR="00241443" w:rsidRPr="00D040CC" w:rsidRDefault="00241443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376" w:type="dxa"/>
            <w:shd w:val="clear" w:color="auto" w:fill="auto"/>
          </w:tcPr>
          <w:p w:rsidR="00241443" w:rsidRPr="00D040CC" w:rsidRDefault="00241443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c>
          <w:tcPr>
            <w:tcW w:w="951" w:type="dxa"/>
            <w:vMerge/>
            <w:shd w:val="clear" w:color="auto" w:fill="auto"/>
          </w:tcPr>
          <w:p w:rsidR="00241443" w:rsidRPr="00D040CC" w:rsidRDefault="00241443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52" w:type="dxa"/>
            <w:shd w:val="clear" w:color="auto" w:fill="auto"/>
          </w:tcPr>
          <w:p w:rsidR="00241443" w:rsidRPr="00D040CC" w:rsidRDefault="00FF7CCE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Emprunts obligataires convertibles</w:t>
            </w:r>
          </w:p>
        </w:tc>
        <w:tc>
          <w:tcPr>
            <w:tcW w:w="2409" w:type="dxa"/>
            <w:shd w:val="clear" w:color="auto" w:fill="auto"/>
          </w:tcPr>
          <w:p w:rsidR="00241443" w:rsidRPr="00D040CC" w:rsidRDefault="00241443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376" w:type="dxa"/>
            <w:shd w:val="clear" w:color="auto" w:fill="auto"/>
          </w:tcPr>
          <w:p w:rsidR="00241443" w:rsidRPr="00D040CC" w:rsidRDefault="00241443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c>
          <w:tcPr>
            <w:tcW w:w="951" w:type="dxa"/>
            <w:vMerge/>
            <w:shd w:val="clear" w:color="auto" w:fill="auto"/>
          </w:tcPr>
          <w:p w:rsidR="00241443" w:rsidRPr="00D040CC" w:rsidRDefault="00241443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52" w:type="dxa"/>
            <w:shd w:val="clear" w:color="auto" w:fill="auto"/>
          </w:tcPr>
          <w:p w:rsidR="00241443" w:rsidRPr="00D040CC" w:rsidRDefault="00FF7CCE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Autres emprunts obligataires</w:t>
            </w:r>
          </w:p>
        </w:tc>
        <w:tc>
          <w:tcPr>
            <w:tcW w:w="2409" w:type="dxa"/>
            <w:shd w:val="clear" w:color="auto" w:fill="auto"/>
          </w:tcPr>
          <w:p w:rsidR="00241443" w:rsidRPr="00D040CC" w:rsidRDefault="00241443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376" w:type="dxa"/>
            <w:shd w:val="clear" w:color="auto" w:fill="auto"/>
          </w:tcPr>
          <w:p w:rsidR="00241443" w:rsidRPr="00D040CC" w:rsidRDefault="00241443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c>
          <w:tcPr>
            <w:tcW w:w="951" w:type="dxa"/>
            <w:vMerge/>
            <w:shd w:val="clear" w:color="auto" w:fill="auto"/>
          </w:tcPr>
          <w:p w:rsidR="00241443" w:rsidRPr="00D040CC" w:rsidRDefault="00241443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52" w:type="dxa"/>
            <w:shd w:val="clear" w:color="auto" w:fill="auto"/>
          </w:tcPr>
          <w:p w:rsidR="00241443" w:rsidRPr="00D040CC" w:rsidRDefault="00FF7CCE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Emprunts et dettes auprès des établissements de crédit (1)</w:t>
            </w:r>
          </w:p>
        </w:tc>
        <w:tc>
          <w:tcPr>
            <w:tcW w:w="2409" w:type="dxa"/>
            <w:shd w:val="clear" w:color="auto" w:fill="auto"/>
          </w:tcPr>
          <w:p w:rsidR="00241443" w:rsidRPr="00D040CC" w:rsidRDefault="000B08CC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482 290</w:t>
            </w:r>
          </w:p>
        </w:tc>
        <w:tc>
          <w:tcPr>
            <w:tcW w:w="2376" w:type="dxa"/>
            <w:shd w:val="clear" w:color="auto" w:fill="auto"/>
          </w:tcPr>
          <w:p w:rsidR="00241443" w:rsidRPr="00D040CC" w:rsidRDefault="000B08CC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82 978</w:t>
            </w:r>
          </w:p>
        </w:tc>
      </w:tr>
      <w:tr w:rsidR="00404698" w:rsidRPr="00D040CC" w:rsidTr="00D040CC">
        <w:tc>
          <w:tcPr>
            <w:tcW w:w="951" w:type="dxa"/>
            <w:vMerge/>
            <w:shd w:val="clear" w:color="auto" w:fill="auto"/>
          </w:tcPr>
          <w:p w:rsidR="00241443" w:rsidRPr="00D040CC" w:rsidRDefault="00241443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52" w:type="dxa"/>
            <w:shd w:val="clear" w:color="auto" w:fill="auto"/>
          </w:tcPr>
          <w:p w:rsidR="00241443" w:rsidRPr="00D040CC" w:rsidRDefault="00FF7CCE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Emprunts et dettes financières divers</w:t>
            </w:r>
          </w:p>
        </w:tc>
        <w:tc>
          <w:tcPr>
            <w:tcW w:w="2409" w:type="dxa"/>
            <w:shd w:val="clear" w:color="auto" w:fill="auto"/>
          </w:tcPr>
          <w:p w:rsidR="00241443" w:rsidRPr="00D040CC" w:rsidRDefault="000B08CC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28 402</w:t>
            </w:r>
          </w:p>
        </w:tc>
        <w:tc>
          <w:tcPr>
            <w:tcW w:w="2376" w:type="dxa"/>
            <w:shd w:val="clear" w:color="auto" w:fill="auto"/>
          </w:tcPr>
          <w:p w:rsidR="00241443" w:rsidRPr="00D040CC" w:rsidRDefault="000B08CC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11 772</w:t>
            </w:r>
          </w:p>
        </w:tc>
      </w:tr>
      <w:tr w:rsidR="00404698" w:rsidRPr="00D040CC" w:rsidTr="00D040CC">
        <w:tc>
          <w:tcPr>
            <w:tcW w:w="951" w:type="dxa"/>
            <w:vMerge/>
            <w:shd w:val="clear" w:color="auto" w:fill="auto"/>
          </w:tcPr>
          <w:p w:rsidR="00241443" w:rsidRPr="00D040CC" w:rsidRDefault="00241443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52" w:type="dxa"/>
            <w:shd w:val="clear" w:color="auto" w:fill="auto"/>
          </w:tcPr>
          <w:p w:rsidR="00241443" w:rsidRPr="00D040CC" w:rsidRDefault="00FF7CCE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Avances et acomptes reçus sur commandes en cours</w:t>
            </w:r>
          </w:p>
        </w:tc>
        <w:tc>
          <w:tcPr>
            <w:tcW w:w="2409" w:type="dxa"/>
            <w:shd w:val="clear" w:color="auto" w:fill="auto"/>
          </w:tcPr>
          <w:p w:rsidR="00241443" w:rsidRPr="00D040CC" w:rsidRDefault="00241443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376" w:type="dxa"/>
            <w:shd w:val="clear" w:color="auto" w:fill="auto"/>
          </w:tcPr>
          <w:p w:rsidR="00241443" w:rsidRPr="00D040CC" w:rsidRDefault="00241443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c>
          <w:tcPr>
            <w:tcW w:w="951" w:type="dxa"/>
            <w:vMerge/>
            <w:shd w:val="clear" w:color="auto" w:fill="auto"/>
          </w:tcPr>
          <w:p w:rsidR="00241443" w:rsidRPr="00D040CC" w:rsidRDefault="00241443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52" w:type="dxa"/>
            <w:shd w:val="clear" w:color="auto" w:fill="auto"/>
          </w:tcPr>
          <w:p w:rsidR="00241443" w:rsidRPr="00D040CC" w:rsidRDefault="00FF7CCE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Dettes d'exploitation</w:t>
            </w:r>
          </w:p>
        </w:tc>
        <w:tc>
          <w:tcPr>
            <w:tcW w:w="2409" w:type="dxa"/>
            <w:shd w:val="clear" w:color="auto" w:fill="auto"/>
          </w:tcPr>
          <w:p w:rsidR="00241443" w:rsidRPr="00D040CC" w:rsidRDefault="00241443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376" w:type="dxa"/>
            <w:shd w:val="clear" w:color="auto" w:fill="auto"/>
          </w:tcPr>
          <w:p w:rsidR="00241443" w:rsidRPr="00D040CC" w:rsidRDefault="00241443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c>
          <w:tcPr>
            <w:tcW w:w="951" w:type="dxa"/>
            <w:vMerge/>
            <w:shd w:val="clear" w:color="auto" w:fill="auto"/>
          </w:tcPr>
          <w:p w:rsidR="00241443" w:rsidRPr="00D040CC" w:rsidRDefault="00241443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52" w:type="dxa"/>
            <w:shd w:val="clear" w:color="auto" w:fill="auto"/>
          </w:tcPr>
          <w:p w:rsidR="00241443" w:rsidRPr="00D040CC" w:rsidRDefault="00FF7CCE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Dettes fournisseurs et comptes rattachés</w:t>
            </w:r>
          </w:p>
        </w:tc>
        <w:tc>
          <w:tcPr>
            <w:tcW w:w="2409" w:type="dxa"/>
            <w:shd w:val="clear" w:color="auto" w:fill="auto"/>
          </w:tcPr>
          <w:p w:rsidR="00241443" w:rsidRPr="00D040CC" w:rsidRDefault="000B08CC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657 440</w:t>
            </w:r>
          </w:p>
        </w:tc>
        <w:tc>
          <w:tcPr>
            <w:tcW w:w="2376" w:type="dxa"/>
            <w:shd w:val="clear" w:color="auto" w:fill="auto"/>
          </w:tcPr>
          <w:p w:rsidR="00241443" w:rsidRPr="00D040CC" w:rsidRDefault="000B08CC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374 797</w:t>
            </w:r>
          </w:p>
        </w:tc>
      </w:tr>
      <w:tr w:rsidR="00404698" w:rsidRPr="00D040CC" w:rsidTr="00D040CC">
        <w:tc>
          <w:tcPr>
            <w:tcW w:w="951" w:type="dxa"/>
            <w:vMerge/>
            <w:shd w:val="clear" w:color="auto" w:fill="auto"/>
          </w:tcPr>
          <w:p w:rsidR="00241443" w:rsidRPr="00D040CC" w:rsidRDefault="00241443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52" w:type="dxa"/>
            <w:shd w:val="clear" w:color="auto" w:fill="auto"/>
          </w:tcPr>
          <w:p w:rsidR="00241443" w:rsidRPr="00D040CC" w:rsidRDefault="00FF7CCE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Dettes fiscales et sociales</w:t>
            </w:r>
          </w:p>
        </w:tc>
        <w:tc>
          <w:tcPr>
            <w:tcW w:w="2409" w:type="dxa"/>
            <w:shd w:val="clear" w:color="auto" w:fill="auto"/>
          </w:tcPr>
          <w:p w:rsidR="00241443" w:rsidRPr="00D040CC" w:rsidRDefault="000B08CC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247 795</w:t>
            </w:r>
          </w:p>
        </w:tc>
        <w:tc>
          <w:tcPr>
            <w:tcW w:w="2376" w:type="dxa"/>
            <w:shd w:val="clear" w:color="auto" w:fill="auto"/>
          </w:tcPr>
          <w:p w:rsidR="00241443" w:rsidRPr="00D040CC" w:rsidRDefault="000B08CC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114 308</w:t>
            </w:r>
          </w:p>
        </w:tc>
      </w:tr>
      <w:tr w:rsidR="00404698" w:rsidRPr="00D040CC" w:rsidTr="00D040CC">
        <w:tc>
          <w:tcPr>
            <w:tcW w:w="951" w:type="dxa"/>
            <w:vMerge/>
            <w:shd w:val="clear" w:color="auto" w:fill="auto"/>
          </w:tcPr>
          <w:p w:rsidR="00241443" w:rsidRPr="00D040CC" w:rsidRDefault="00241443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52" w:type="dxa"/>
            <w:shd w:val="clear" w:color="auto" w:fill="auto"/>
          </w:tcPr>
          <w:p w:rsidR="00241443" w:rsidRPr="00D040CC" w:rsidRDefault="00FF7CCE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Autres dettes d'exploitation</w:t>
            </w:r>
          </w:p>
        </w:tc>
        <w:tc>
          <w:tcPr>
            <w:tcW w:w="2409" w:type="dxa"/>
            <w:shd w:val="clear" w:color="auto" w:fill="auto"/>
          </w:tcPr>
          <w:p w:rsidR="00241443" w:rsidRPr="00D040CC" w:rsidRDefault="00241443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376" w:type="dxa"/>
            <w:shd w:val="clear" w:color="auto" w:fill="auto"/>
          </w:tcPr>
          <w:p w:rsidR="00241443" w:rsidRPr="00D040CC" w:rsidRDefault="00241443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c>
          <w:tcPr>
            <w:tcW w:w="951" w:type="dxa"/>
            <w:vMerge/>
            <w:shd w:val="clear" w:color="auto" w:fill="auto"/>
          </w:tcPr>
          <w:p w:rsidR="00241443" w:rsidRPr="00D040CC" w:rsidRDefault="00241443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52" w:type="dxa"/>
            <w:shd w:val="clear" w:color="auto" w:fill="auto"/>
          </w:tcPr>
          <w:p w:rsidR="00241443" w:rsidRPr="00D040CC" w:rsidRDefault="00FF7CCE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Dettes diverses</w:t>
            </w:r>
          </w:p>
        </w:tc>
        <w:tc>
          <w:tcPr>
            <w:tcW w:w="2409" w:type="dxa"/>
            <w:shd w:val="clear" w:color="auto" w:fill="auto"/>
          </w:tcPr>
          <w:p w:rsidR="00241443" w:rsidRPr="00D040CC" w:rsidRDefault="00241443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376" w:type="dxa"/>
            <w:shd w:val="clear" w:color="auto" w:fill="auto"/>
          </w:tcPr>
          <w:p w:rsidR="00241443" w:rsidRPr="00D040CC" w:rsidRDefault="00241443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c>
          <w:tcPr>
            <w:tcW w:w="951" w:type="dxa"/>
            <w:vMerge/>
            <w:shd w:val="clear" w:color="auto" w:fill="auto"/>
          </w:tcPr>
          <w:p w:rsidR="00241443" w:rsidRPr="00D040CC" w:rsidRDefault="00241443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52" w:type="dxa"/>
            <w:shd w:val="clear" w:color="auto" w:fill="auto"/>
          </w:tcPr>
          <w:p w:rsidR="00241443" w:rsidRPr="00D040CC" w:rsidRDefault="00FF7CCE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Dettes sur immobilisations et comptes rattachés</w:t>
            </w:r>
          </w:p>
        </w:tc>
        <w:tc>
          <w:tcPr>
            <w:tcW w:w="2409" w:type="dxa"/>
            <w:shd w:val="clear" w:color="auto" w:fill="auto"/>
          </w:tcPr>
          <w:p w:rsidR="00241443" w:rsidRPr="00D040CC" w:rsidRDefault="000B08CC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8 926</w:t>
            </w:r>
          </w:p>
        </w:tc>
        <w:tc>
          <w:tcPr>
            <w:tcW w:w="2376" w:type="dxa"/>
            <w:shd w:val="clear" w:color="auto" w:fill="auto"/>
          </w:tcPr>
          <w:p w:rsidR="00241443" w:rsidRPr="00D040CC" w:rsidRDefault="00241443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c>
          <w:tcPr>
            <w:tcW w:w="951" w:type="dxa"/>
            <w:vMerge/>
            <w:shd w:val="clear" w:color="auto" w:fill="auto"/>
          </w:tcPr>
          <w:p w:rsidR="00241443" w:rsidRPr="00D040CC" w:rsidRDefault="00241443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52" w:type="dxa"/>
            <w:shd w:val="clear" w:color="auto" w:fill="auto"/>
          </w:tcPr>
          <w:p w:rsidR="00241443" w:rsidRPr="00D040CC" w:rsidRDefault="00FF7CCE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Dettes fiscales (impôts sur les bénéfices)</w:t>
            </w:r>
          </w:p>
        </w:tc>
        <w:tc>
          <w:tcPr>
            <w:tcW w:w="2409" w:type="dxa"/>
            <w:shd w:val="clear" w:color="auto" w:fill="auto"/>
          </w:tcPr>
          <w:p w:rsidR="00241443" w:rsidRPr="00D040CC" w:rsidRDefault="00241443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376" w:type="dxa"/>
            <w:shd w:val="clear" w:color="auto" w:fill="auto"/>
          </w:tcPr>
          <w:p w:rsidR="00241443" w:rsidRPr="00D040CC" w:rsidRDefault="000B08CC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4 230</w:t>
            </w:r>
          </w:p>
        </w:tc>
      </w:tr>
      <w:tr w:rsidR="00404698" w:rsidRPr="00D040CC" w:rsidTr="00D040CC">
        <w:tc>
          <w:tcPr>
            <w:tcW w:w="951" w:type="dxa"/>
            <w:vMerge/>
            <w:shd w:val="clear" w:color="auto" w:fill="auto"/>
          </w:tcPr>
          <w:p w:rsidR="00241443" w:rsidRPr="00D040CC" w:rsidRDefault="00241443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52" w:type="dxa"/>
            <w:shd w:val="clear" w:color="auto" w:fill="auto"/>
          </w:tcPr>
          <w:p w:rsidR="00241443" w:rsidRPr="00D040CC" w:rsidRDefault="00FF7CCE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Autres dettes diverses</w:t>
            </w:r>
          </w:p>
        </w:tc>
        <w:tc>
          <w:tcPr>
            <w:tcW w:w="2409" w:type="dxa"/>
            <w:shd w:val="clear" w:color="auto" w:fill="auto"/>
          </w:tcPr>
          <w:p w:rsidR="00241443" w:rsidRPr="00D040CC" w:rsidRDefault="00241443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376" w:type="dxa"/>
            <w:shd w:val="clear" w:color="auto" w:fill="auto"/>
          </w:tcPr>
          <w:p w:rsidR="00241443" w:rsidRPr="00D040CC" w:rsidRDefault="00241443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c>
          <w:tcPr>
            <w:tcW w:w="951" w:type="dxa"/>
            <w:vMerge/>
            <w:shd w:val="clear" w:color="auto" w:fill="auto"/>
          </w:tcPr>
          <w:p w:rsidR="00241443" w:rsidRPr="00D040CC" w:rsidRDefault="00241443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52" w:type="dxa"/>
            <w:shd w:val="clear" w:color="auto" w:fill="auto"/>
          </w:tcPr>
          <w:p w:rsidR="00241443" w:rsidRPr="00D040CC" w:rsidRDefault="00FF7CCE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Instruments de trésorerie</w:t>
            </w:r>
          </w:p>
        </w:tc>
        <w:tc>
          <w:tcPr>
            <w:tcW w:w="2409" w:type="dxa"/>
            <w:shd w:val="clear" w:color="auto" w:fill="auto"/>
          </w:tcPr>
          <w:p w:rsidR="00241443" w:rsidRPr="00D040CC" w:rsidRDefault="00241443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376" w:type="dxa"/>
            <w:shd w:val="clear" w:color="auto" w:fill="auto"/>
          </w:tcPr>
          <w:p w:rsidR="00241443" w:rsidRPr="00D040CC" w:rsidRDefault="00241443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c>
          <w:tcPr>
            <w:tcW w:w="951" w:type="dxa"/>
            <w:vMerge/>
            <w:shd w:val="clear" w:color="auto" w:fill="auto"/>
          </w:tcPr>
          <w:p w:rsidR="00241443" w:rsidRPr="00D040CC" w:rsidRDefault="00241443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52" w:type="dxa"/>
            <w:shd w:val="clear" w:color="auto" w:fill="auto"/>
          </w:tcPr>
          <w:p w:rsidR="00241443" w:rsidRPr="00D040CC" w:rsidRDefault="00FF7CCE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Produits constatés d'avance</w:t>
            </w:r>
          </w:p>
        </w:tc>
        <w:tc>
          <w:tcPr>
            <w:tcW w:w="2409" w:type="dxa"/>
            <w:shd w:val="clear" w:color="auto" w:fill="auto"/>
          </w:tcPr>
          <w:p w:rsidR="00241443" w:rsidRPr="00D040CC" w:rsidRDefault="000B08CC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35 614</w:t>
            </w:r>
          </w:p>
        </w:tc>
        <w:tc>
          <w:tcPr>
            <w:tcW w:w="2376" w:type="dxa"/>
            <w:shd w:val="clear" w:color="auto" w:fill="auto"/>
          </w:tcPr>
          <w:p w:rsidR="00241443" w:rsidRPr="00D040CC" w:rsidRDefault="000B08CC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73 925</w:t>
            </w:r>
          </w:p>
        </w:tc>
      </w:tr>
      <w:tr w:rsidR="00241443" w:rsidRPr="00D040CC" w:rsidTr="00D040CC">
        <w:tc>
          <w:tcPr>
            <w:tcW w:w="4503" w:type="dxa"/>
            <w:gridSpan w:val="2"/>
            <w:shd w:val="clear" w:color="auto" w:fill="auto"/>
          </w:tcPr>
          <w:p w:rsidR="00241443" w:rsidRPr="00D040CC" w:rsidRDefault="00FF7CCE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TOTAL III</w:t>
            </w:r>
          </w:p>
        </w:tc>
        <w:tc>
          <w:tcPr>
            <w:tcW w:w="2409" w:type="dxa"/>
            <w:shd w:val="clear" w:color="auto" w:fill="auto"/>
          </w:tcPr>
          <w:p w:rsidR="00241443" w:rsidRPr="00D040CC" w:rsidRDefault="000B08CC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1 460 467</w:t>
            </w:r>
          </w:p>
        </w:tc>
        <w:tc>
          <w:tcPr>
            <w:tcW w:w="2376" w:type="dxa"/>
            <w:shd w:val="clear" w:color="auto" w:fill="auto"/>
          </w:tcPr>
          <w:p w:rsidR="00241443" w:rsidRPr="00D040CC" w:rsidRDefault="000B08CC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662 010</w:t>
            </w:r>
          </w:p>
        </w:tc>
      </w:tr>
      <w:tr w:rsidR="00404698" w:rsidRPr="00D040CC" w:rsidTr="00D040CC">
        <w:tc>
          <w:tcPr>
            <w:tcW w:w="951" w:type="dxa"/>
            <w:shd w:val="clear" w:color="auto" w:fill="auto"/>
          </w:tcPr>
          <w:p w:rsidR="00FF7CCE" w:rsidRPr="00D040CC" w:rsidRDefault="00FF7CC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52" w:type="dxa"/>
            <w:shd w:val="clear" w:color="auto" w:fill="auto"/>
          </w:tcPr>
          <w:p w:rsidR="00FF7CCE" w:rsidRPr="00D040CC" w:rsidRDefault="00FF7CCE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 xml:space="preserve">Ecarts de conversion </w:t>
            </w:r>
            <w:proofErr w:type="gramStart"/>
            <w:r w:rsidRPr="00D040CC">
              <w:rPr>
                <w:rFonts w:ascii="Times New Roman" w:hAnsi="Times New Roman"/>
                <w:sz w:val="16"/>
                <w:szCs w:val="16"/>
              </w:rPr>
              <w:t>passif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FF7CCE" w:rsidRPr="00D040CC" w:rsidRDefault="00FF7CC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376" w:type="dxa"/>
            <w:shd w:val="clear" w:color="auto" w:fill="auto"/>
          </w:tcPr>
          <w:p w:rsidR="00FF7CCE" w:rsidRPr="00D040CC" w:rsidRDefault="000B08CC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13 175</w:t>
            </w:r>
          </w:p>
        </w:tc>
      </w:tr>
      <w:tr w:rsidR="00FF7CCE" w:rsidRPr="00D040CC" w:rsidTr="00D040CC">
        <w:tc>
          <w:tcPr>
            <w:tcW w:w="4503" w:type="dxa"/>
            <w:gridSpan w:val="2"/>
            <w:shd w:val="clear" w:color="auto" w:fill="auto"/>
          </w:tcPr>
          <w:p w:rsidR="00FF7CCE" w:rsidRPr="00D040CC" w:rsidRDefault="00FF7CCE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TOTAL GENERAL</w:t>
            </w:r>
          </w:p>
        </w:tc>
        <w:tc>
          <w:tcPr>
            <w:tcW w:w="2409" w:type="dxa"/>
            <w:shd w:val="clear" w:color="auto" w:fill="auto"/>
          </w:tcPr>
          <w:p w:rsidR="00FF7CCE" w:rsidRPr="00D040CC" w:rsidRDefault="000B08CC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2 372 813</w:t>
            </w:r>
          </w:p>
        </w:tc>
        <w:tc>
          <w:tcPr>
            <w:tcW w:w="2376" w:type="dxa"/>
            <w:shd w:val="clear" w:color="auto" w:fill="auto"/>
          </w:tcPr>
          <w:p w:rsidR="00FF7CCE" w:rsidRPr="00D040CC" w:rsidRDefault="000B08CC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1 594 439</w:t>
            </w:r>
          </w:p>
        </w:tc>
      </w:tr>
      <w:tr w:rsidR="00404698" w:rsidRPr="00D040CC" w:rsidTr="00D040CC">
        <w:tc>
          <w:tcPr>
            <w:tcW w:w="951" w:type="dxa"/>
            <w:shd w:val="clear" w:color="auto" w:fill="auto"/>
          </w:tcPr>
          <w:p w:rsidR="00FF7CCE" w:rsidRPr="00D040CC" w:rsidRDefault="00FF7CC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2" w:type="dxa"/>
            <w:shd w:val="clear" w:color="auto" w:fill="auto"/>
          </w:tcPr>
          <w:p w:rsidR="00FF7CCE" w:rsidRPr="00D040CC" w:rsidRDefault="00FF7CCE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(1) Dont concours bancaires courants,</w:t>
            </w:r>
          </w:p>
          <w:p w:rsidR="00FF7CCE" w:rsidRPr="00D040CC" w:rsidRDefault="00FF7CCE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et soldes créditeurs de banques et CCP</w:t>
            </w:r>
          </w:p>
        </w:tc>
        <w:tc>
          <w:tcPr>
            <w:tcW w:w="2409" w:type="dxa"/>
            <w:shd w:val="clear" w:color="auto" w:fill="auto"/>
          </w:tcPr>
          <w:p w:rsidR="00FF7CCE" w:rsidRPr="00D040CC" w:rsidRDefault="000B08CC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289 884</w:t>
            </w:r>
          </w:p>
        </w:tc>
        <w:tc>
          <w:tcPr>
            <w:tcW w:w="2376" w:type="dxa"/>
            <w:shd w:val="clear" w:color="auto" w:fill="auto"/>
          </w:tcPr>
          <w:p w:rsidR="00FF7CCE" w:rsidRPr="00D040CC" w:rsidRDefault="00FF7CC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</w:tbl>
    <w:p w:rsidR="001820A5" w:rsidRPr="001C2C1B" w:rsidRDefault="001820A5" w:rsidP="008E3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1820A5" w:rsidRPr="001C2C1B" w:rsidRDefault="001820A5" w:rsidP="008E3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0B08CC" w:rsidRPr="001C2C1B" w:rsidRDefault="000B08CC" w:rsidP="008E3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0B08CC" w:rsidRPr="001C2C1B" w:rsidRDefault="000B08CC" w:rsidP="008E3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0B08CC" w:rsidRPr="001C2C1B" w:rsidRDefault="000B08CC" w:rsidP="008E3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0B08CC" w:rsidRPr="001C2C1B" w:rsidRDefault="000B08CC" w:rsidP="008E3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0B08CC" w:rsidRPr="001C2C1B" w:rsidRDefault="000B08CC" w:rsidP="008E3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0B08CC" w:rsidRPr="001C2C1B" w:rsidRDefault="000B08CC" w:rsidP="008E3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0B08CC" w:rsidRPr="001C2C1B" w:rsidRDefault="000B08CC" w:rsidP="008E3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0B08CC" w:rsidRPr="001C2C1B" w:rsidRDefault="000B08CC" w:rsidP="008E3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0B08CC" w:rsidRPr="001C2C1B" w:rsidRDefault="000B08CC" w:rsidP="008E3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0B08CC" w:rsidRPr="001C2C1B" w:rsidRDefault="000B08CC" w:rsidP="008E3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0B08CC" w:rsidRPr="001C2C1B" w:rsidRDefault="000B08CC" w:rsidP="008E3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1C2C1B" w:rsidRDefault="001C2C1B" w:rsidP="00BC7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1C2C1B" w:rsidRDefault="001C2C1B" w:rsidP="00BC7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1C2C1B" w:rsidRDefault="001C2C1B" w:rsidP="00BC7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1C2C1B" w:rsidRDefault="001C2C1B" w:rsidP="00BC7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1C2C1B" w:rsidRDefault="001C2C1B" w:rsidP="00BC7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0B08CC" w:rsidRPr="001C2C1B" w:rsidRDefault="000B08CC" w:rsidP="00BC7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1C2C1B">
        <w:rPr>
          <w:rFonts w:ascii="Times New Roman" w:hAnsi="Times New Roman"/>
          <w:b/>
          <w:bCs/>
          <w:sz w:val="20"/>
          <w:szCs w:val="20"/>
          <w:u w:val="single"/>
        </w:rPr>
        <w:t>Annexe 3 – Compte de résultat des exercices 2009, 2010 et 2011</w:t>
      </w:r>
    </w:p>
    <w:p w:rsidR="000B08CC" w:rsidRPr="001C2C1B" w:rsidRDefault="000B08CC" w:rsidP="008E3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1"/>
        <w:gridCol w:w="142"/>
        <w:gridCol w:w="3827"/>
        <w:gridCol w:w="1276"/>
        <w:gridCol w:w="1134"/>
        <w:gridCol w:w="1307"/>
      </w:tblGrid>
      <w:tr w:rsidR="00404698" w:rsidRPr="00D040CC" w:rsidTr="00D040CC">
        <w:tc>
          <w:tcPr>
            <w:tcW w:w="675" w:type="dxa"/>
            <w:shd w:val="clear" w:color="auto" w:fill="auto"/>
          </w:tcPr>
          <w:p w:rsidR="000B08CC" w:rsidRPr="00D040CC" w:rsidRDefault="000B08CC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820" w:type="dxa"/>
            <w:gridSpan w:val="3"/>
            <w:shd w:val="clear" w:color="auto" w:fill="auto"/>
          </w:tcPr>
          <w:p w:rsidR="000B08CC" w:rsidRPr="00D040CC" w:rsidRDefault="000B08CC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0B08CC" w:rsidRPr="00D040CC" w:rsidRDefault="00B91C56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4"/>
                <w:szCs w:val="14"/>
              </w:rPr>
              <w:t>Exercice 2011</w:t>
            </w:r>
          </w:p>
        </w:tc>
        <w:tc>
          <w:tcPr>
            <w:tcW w:w="1134" w:type="dxa"/>
            <w:shd w:val="clear" w:color="auto" w:fill="auto"/>
          </w:tcPr>
          <w:p w:rsidR="000B08CC" w:rsidRPr="00D040CC" w:rsidRDefault="00B91C56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4"/>
                <w:szCs w:val="14"/>
              </w:rPr>
              <w:t>Exercice 2010</w:t>
            </w:r>
          </w:p>
        </w:tc>
        <w:tc>
          <w:tcPr>
            <w:tcW w:w="1307" w:type="dxa"/>
            <w:shd w:val="clear" w:color="auto" w:fill="auto"/>
          </w:tcPr>
          <w:p w:rsidR="000B08CC" w:rsidRPr="00D040CC" w:rsidRDefault="00B91C56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4"/>
                <w:szCs w:val="14"/>
              </w:rPr>
              <w:t>Exercice 2009</w:t>
            </w:r>
          </w:p>
        </w:tc>
      </w:tr>
      <w:tr w:rsidR="00404698" w:rsidRPr="00D040CC" w:rsidTr="00D040CC">
        <w:tc>
          <w:tcPr>
            <w:tcW w:w="675" w:type="dxa"/>
            <w:vMerge w:val="restart"/>
            <w:shd w:val="clear" w:color="auto" w:fill="auto"/>
            <w:textDirection w:val="btLr"/>
          </w:tcPr>
          <w:p w:rsidR="00B91C56" w:rsidRPr="00D040CC" w:rsidRDefault="00B91C56" w:rsidP="00D040C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4"/>
                <w:szCs w:val="14"/>
              </w:rPr>
              <w:t>Produits d'exploitation</w:t>
            </w:r>
          </w:p>
        </w:tc>
        <w:tc>
          <w:tcPr>
            <w:tcW w:w="4820" w:type="dxa"/>
            <w:gridSpan w:val="3"/>
            <w:shd w:val="clear" w:color="auto" w:fill="auto"/>
          </w:tcPr>
          <w:p w:rsidR="00B91C56" w:rsidRPr="00D040CC" w:rsidRDefault="00B91C56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Ventes de marchandises</w:t>
            </w:r>
          </w:p>
        </w:tc>
        <w:tc>
          <w:tcPr>
            <w:tcW w:w="1276" w:type="dxa"/>
            <w:shd w:val="clear" w:color="auto" w:fill="auto"/>
          </w:tcPr>
          <w:p w:rsidR="00B91C56" w:rsidRPr="00D040CC" w:rsidRDefault="00B91C56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10 244 740</w:t>
            </w:r>
          </w:p>
        </w:tc>
        <w:tc>
          <w:tcPr>
            <w:tcW w:w="1134" w:type="dxa"/>
            <w:shd w:val="clear" w:color="auto" w:fill="auto"/>
          </w:tcPr>
          <w:p w:rsidR="00B91C56" w:rsidRPr="00D040CC" w:rsidRDefault="00B91C56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7 988 397</w:t>
            </w:r>
          </w:p>
        </w:tc>
        <w:tc>
          <w:tcPr>
            <w:tcW w:w="1307" w:type="dxa"/>
            <w:shd w:val="clear" w:color="auto" w:fill="auto"/>
          </w:tcPr>
          <w:p w:rsidR="00B91C56" w:rsidRPr="00D040CC" w:rsidRDefault="00B91C56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5 563 178</w:t>
            </w:r>
          </w:p>
        </w:tc>
      </w:tr>
      <w:tr w:rsidR="00404698" w:rsidRPr="00D040CC" w:rsidTr="00D040CC">
        <w:trPr>
          <w:trHeight w:val="187"/>
        </w:trPr>
        <w:tc>
          <w:tcPr>
            <w:tcW w:w="675" w:type="dxa"/>
            <w:vMerge/>
            <w:shd w:val="clear" w:color="auto" w:fill="auto"/>
          </w:tcPr>
          <w:p w:rsidR="00B91C56" w:rsidRPr="00D040CC" w:rsidRDefault="00B91C56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820" w:type="dxa"/>
            <w:gridSpan w:val="3"/>
            <w:shd w:val="clear" w:color="auto" w:fill="auto"/>
          </w:tcPr>
          <w:p w:rsidR="00B91C56" w:rsidRPr="00D040CC" w:rsidRDefault="00B91C56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Production vendue (biens et services)</w:t>
            </w:r>
          </w:p>
        </w:tc>
        <w:tc>
          <w:tcPr>
            <w:tcW w:w="1276" w:type="dxa"/>
            <w:shd w:val="clear" w:color="auto" w:fill="auto"/>
          </w:tcPr>
          <w:p w:rsidR="00B91C56" w:rsidRPr="00D040CC" w:rsidRDefault="00B91C56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B91C56" w:rsidRPr="00D040CC" w:rsidRDefault="00B91C56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  <w:shd w:val="clear" w:color="auto" w:fill="auto"/>
          </w:tcPr>
          <w:p w:rsidR="00B91C56" w:rsidRPr="00D040CC" w:rsidRDefault="00B91C56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rPr>
          <w:trHeight w:val="91"/>
        </w:trPr>
        <w:tc>
          <w:tcPr>
            <w:tcW w:w="675" w:type="dxa"/>
            <w:vMerge/>
            <w:shd w:val="clear" w:color="auto" w:fill="auto"/>
          </w:tcPr>
          <w:p w:rsidR="00B91C56" w:rsidRPr="00D040CC" w:rsidRDefault="00B91C56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820" w:type="dxa"/>
            <w:gridSpan w:val="3"/>
            <w:shd w:val="clear" w:color="auto" w:fill="auto"/>
          </w:tcPr>
          <w:p w:rsidR="00B91C56" w:rsidRPr="00D040CC" w:rsidRDefault="00B91C56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Production stockée</w:t>
            </w:r>
          </w:p>
        </w:tc>
        <w:tc>
          <w:tcPr>
            <w:tcW w:w="1276" w:type="dxa"/>
            <w:shd w:val="clear" w:color="auto" w:fill="auto"/>
          </w:tcPr>
          <w:p w:rsidR="00B91C56" w:rsidRPr="00D040CC" w:rsidRDefault="00B91C56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B91C56" w:rsidRPr="00D040CC" w:rsidRDefault="00B91C56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  <w:shd w:val="clear" w:color="auto" w:fill="auto"/>
          </w:tcPr>
          <w:p w:rsidR="00B91C56" w:rsidRPr="00D040CC" w:rsidRDefault="00B91C56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c>
          <w:tcPr>
            <w:tcW w:w="675" w:type="dxa"/>
            <w:vMerge/>
            <w:shd w:val="clear" w:color="auto" w:fill="auto"/>
          </w:tcPr>
          <w:p w:rsidR="00B91C56" w:rsidRPr="00D040CC" w:rsidRDefault="00B91C56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820" w:type="dxa"/>
            <w:gridSpan w:val="3"/>
            <w:shd w:val="clear" w:color="auto" w:fill="auto"/>
          </w:tcPr>
          <w:p w:rsidR="00B91C56" w:rsidRPr="00D040CC" w:rsidRDefault="00B91C56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Production immobilisée</w:t>
            </w:r>
          </w:p>
        </w:tc>
        <w:tc>
          <w:tcPr>
            <w:tcW w:w="1276" w:type="dxa"/>
            <w:shd w:val="clear" w:color="auto" w:fill="auto"/>
          </w:tcPr>
          <w:p w:rsidR="00B91C56" w:rsidRPr="00D040CC" w:rsidRDefault="00B91C56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B91C56" w:rsidRPr="00D040CC" w:rsidRDefault="00B91C56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39 000</w:t>
            </w:r>
          </w:p>
        </w:tc>
        <w:tc>
          <w:tcPr>
            <w:tcW w:w="1307" w:type="dxa"/>
            <w:shd w:val="clear" w:color="auto" w:fill="auto"/>
          </w:tcPr>
          <w:p w:rsidR="00B91C56" w:rsidRPr="00D040CC" w:rsidRDefault="00B91C56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c>
          <w:tcPr>
            <w:tcW w:w="675" w:type="dxa"/>
            <w:vMerge/>
            <w:shd w:val="clear" w:color="auto" w:fill="auto"/>
          </w:tcPr>
          <w:p w:rsidR="00B91C56" w:rsidRPr="00D040CC" w:rsidRDefault="00B91C56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820" w:type="dxa"/>
            <w:gridSpan w:val="3"/>
            <w:shd w:val="clear" w:color="auto" w:fill="auto"/>
          </w:tcPr>
          <w:p w:rsidR="00B91C56" w:rsidRPr="00D040CC" w:rsidRDefault="00B91C56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Subventions d'exploitation</w:t>
            </w:r>
          </w:p>
        </w:tc>
        <w:tc>
          <w:tcPr>
            <w:tcW w:w="1276" w:type="dxa"/>
            <w:shd w:val="clear" w:color="auto" w:fill="auto"/>
          </w:tcPr>
          <w:p w:rsidR="00B91C56" w:rsidRPr="00D040CC" w:rsidRDefault="00B91C56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7 769</w:t>
            </w:r>
          </w:p>
        </w:tc>
        <w:tc>
          <w:tcPr>
            <w:tcW w:w="1134" w:type="dxa"/>
            <w:shd w:val="clear" w:color="auto" w:fill="auto"/>
          </w:tcPr>
          <w:p w:rsidR="00B91C56" w:rsidRPr="00D040CC" w:rsidRDefault="00B91C56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7 914</w:t>
            </w:r>
          </w:p>
        </w:tc>
        <w:tc>
          <w:tcPr>
            <w:tcW w:w="1307" w:type="dxa"/>
            <w:shd w:val="clear" w:color="auto" w:fill="auto"/>
          </w:tcPr>
          <w:p w:rsidR="00B91C56" w:rsidRPr="00D040CC" w:rsidRDefault="00B91C56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6 633</w:t>
            </w:r>
          </w:p>
        </w:tc>
      </w:tr>
      <w:tr w:rsidR="00404698" w:rsidRPr="00D040CC" w:rsidTr="00D040CC">
        <w:tc>
          <w:tcPr>
            <w:tcW w:w="675" w:type="dxa"/>
            <w:vMerge/>
            <w:shd w:val="clear" w:color="auto" w:fill="auto"/>
          </w:tcPr>
          <w:p w:rsidR="00B91C56" w:rsidRPr="00D040CC" w:rsidRDefault="00B91C56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820" w:type="dxa"/>
            <w:gridSpan w:val="3"/>
            <w:shd w:val="clear" w:color="auto" w:fill="auto"/>
          </w:tcPr>
          <w:p w:rsidR="00B91C56" w:rsidRPr="00D040CC" w:rsidRDefault="00B91C56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Reprises sur provisions, transfert de charges</w:t>
            </w:r>
          </w:p>
        </w:tc>
        <w:tc>
          <w:tcPr>
            <w:tcW w:w="1276" w:type="dxa"/>
            <w:shd w:val="clear" w:color="auto" w:fill="auto"/>
          </w:tcPr>
          <w:p w:rsidR="00B91C56" w:rsidRPr="00D040CC" w:rsidRDefault="00B91C56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B91C56" w:rsidRPr="00D040CC" w:rsidRDefault="00B91C56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  <w:shd w:val="clear" w:color="auto" w:fill="auto"/>
          </w:tcPr>
          <w:p w:rsidR="00B91C56" w:rsidRPr="00D040CC" w:rsidRDefault="00B91C56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c>
          <w:tcPr>
            <w:tcW w:w="675" w:type="dxa"/>
            <w:vMerge/>
            <w:shd w:val="clear" w:color="auto" w:fill="auto"/>
          </w:tcPr>
          <w:p w:rsidR="00B91C56" w:rsidRPr="00D040CC" w:rsidRDefault="00B91C56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820" w:type="dxa"/>
            <w:gridSpan w:val="3"/>
            <w:shd w:val="clear" w:color="auto" w:fill="auto"/>
          </w:tcPr>
          <w:p w:rsidR="00B91C56" w:rsidRPr="00D040CC" w:rsidRDefault="00B91C56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Autres produits</w:t>
            </w:r>
          </w:p>
        </w:tc>
        <w:tc>
          <w:tcPr>
            <w:tcW w:w="1276" w:type="dxa"/>
            <w:shd w:val="clear" w:color="auto" w:fill="auto"/>
          </w:tcPr>
          <w:p w:rsidR="00B91C56" w:rsidRPr="00D040CC" w:rsidRDefault="00B91C56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829</w:t>
            </w:r>
          </w:p>
        </w:tc>
        <w:tc>
          <w:tcPr>
            <w:tcW w:w="1134" w:type="dxa"/>
            <w:shd w:val="clear" w:color="auto" w:fill="auto"/>
          </w:tcPr>
          <w:p w:rsidR="00B91C56" w:rsidRPr="00D040CC" w:rsidRDefault="00B91C56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910</w:t>
            </w:r>
          </w:p>
        </w:tc>
        <w:tc>
          <w:tcPr>
            <w:tcW w:w="1307" w:type="dxa"/>
            <w:shd w:val="clear" w:color="auto" w:fill="auto"/>
          </w:tcPr>
          <w:p w:rsidR="00B91C56" w:rsidRPr="00D040CC" w:rsidRDefault="00B91C56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</w:tr>
      <w:tr w:rsidR="00404698" w:rsidRPr="00D040CC" w:rsidTr="00D040CC">
        <w:tc>
          <w:tcPr>
            <w:tcW w:w="675" w:type="dxa"/>
            <w:vMerge/>
            <w:shd w:val="clear" w:color="auto" w:fill="auto"/>
          </w:tcPr>
          <w:p w:rsidR="00B91C56" w:rsidRPr="00D040CC" w:rsidRDefault="00B91C56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820" w:type="dxa"/>
            <w:gridSpan w:val="3"/>
            <w:shd w:val="clear" w:color="auto" w:fill="auto"/>
          </w:tcPr>
          <w:p w:rsidR="00B91C56" w:rsidRPr="00D040CC" w:rsidRDefault="00B91C56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4"/>
                <w:szCs w:val="14"/>
              </w:rPr>
              <w:t>Total I</w:t>
            </w:r>
          </w:p>
        </w:tc>
        <w:tc>
          <w:tcPr>
            <w:tcW w:w="1276" w:type="dxa"/>
            <w:shd w:val="clear" w:color="auto" w:fill="auto"/>
          </w:tcPr>
          <w:p w:rsidR="00B91C56" w:rsidRPr="00D040CC" w:rsidRDefault="009E3218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4"/>
                <w:szCs w:val="14"/>
              </w:rPr>
              <w:t>10 253 338</w:t>
            </w:r>
          </w:p>
        </w:tc>
        <w:tc>
          <w:tcPr>
            <w:tcW w:w="1134" w:type="dxa"/>
            <w:shd w:val="clear" w:color="auto" w:fill="auto"/>
          </w:tcPr>
          <w:p w:rsidR="00B91C56" w:rsidRPr="00D040CC" w:rsidRDefault="009E3218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4"/>
                <w:szCs w:val="14"/>
              </w:rPr>
              <w:t>8 036 221</w:t>
            </w:r>
          </w:p>
        </w:tc>
        <w:tc>
          <w:tcPr>
            <w:tcW w:w="1307" w:type="dxa"/>
            <w:shd w:val="clear" w:color="auto" w:fill="auto"/>
          </w:tcPr>
          <w:p w:rsidR="00B91C56" w:rsidRPr="00D040CC" w:rsidRDefault="009E3218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4"/>
                <w:szCs w:val="14"/>
              </w:rPr>
              <w:t>5 569 817</w:t>
            </w:r>
          </w:p>
        </w:tc>
      </w:tr>
      <w:tr w:rsidR="00404698" w:rsidRPr="00D040CC" w:rsidTr="00D040CC">
        <w:tc>
          <w:tcPr>
            <w:tcW w:w="675" w:type="dxa"/>
            <w:shd w:val="clear" w:color="auto" w:fill="auto"/>
          </w:tcPr>
          <w:p w:rsidR="000B08CC" w:rsidRPr="00D040CC" w:rsidRDefault="000B08CC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820" w:type="dxa"/>
            <w:gridSpan w:val="3"/>
            <w:shd w:val="clear" w:color="auto" w:fill="auto"/>
          </w:tcPr>
          <w:p w:rsidR="000B08CC" w:rsidRPr="00D040CC" w:rsidRDefault="009E3218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Achats de marchandises</w:t>
            </w:r>
          </w:p>
        </w:tc>
        <w:tc>
          <w:tcPr>
            <w:tcW w:w="1276" w:type="dxa"/>
            <w:shd w:val="clear" w:color="auto" w:fill="auto"/>
          </w:tcPr>
          <w:p w:rsidR="000B08CC" w:rsidRPr="00D040CC" w:rsidRDefault="000B08CC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0B08CC" w:rsidRPr="00D040CC" w:rsidRDefault="000B08CC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  <w:shd w:val="clear" w:color="auto" w:fill="auto"/>
          </w:tcPr>
          <w:p w:rsidR="000B08CC" w:rsidRPr="00D040CC" w:rsidRDefault="000B08CC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c>
          <w:tcPr>
            <w:tcW w:w="675" w:type="dxa"/>
            <w:shd w:val="clear" w:color="auto" w:fill="auto"/>
          </w:tcPr>
          <w:p w:rsidR="000B08CC" w:rsidRPr="00D040CC" w:rsidRDefault="000B08CC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820" w:type="dxa"/>
            <w:gridSpan w:val="3"/>
            <w:shd w:val="clear" w:color="auto" w:fill="auto"/>
          </w:tcPr>
          <w:p w:rsidR="000B08CC" w:rsidRPr="00D040CC" w:rsidRDefault="009E3218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Variation de stock de marchandises</w:t>
            </w:r>
          </w:p>
        </w:tc>
        <w:tc>
          <w:tcPr>
            <w:tcW w:w="1276" w:type="dxa"/>
            <w:shd w:val="clear" w:color="auto" w:fill="auto"/>
          </w:tcPr>
          <w:p w:rsidR="000B08CC" w:rsidRPr="00D040CC" w:rsidRDefault="000B08CC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0B08CC" w:rsidRPr="00D040CC" w:rsidRDefault="000B08CC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  <w:shd w:val="clear" w:color="auto" w:fill="auto"/>
          </w:tcPr>
          <w:p w:rsidR="000B08CC" w:rsidRPr="00D040CC" w:rsidRDefault="000B08CC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c>
          <w:tcPr>
            <w:tcW w:w="675" w:type="dxa"/>
            <w:shd w:val="clear" w:color="auto" w:fill="auto"/>
          </w:tcPr>
          <w:p w:rsidR="000B08CC" w:rsidRPr="00D040CC" w:rsidRDefault="000B08CC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820" w:type="dxa"/>
            <w:gridSpan w:val="3"/>
            <w:shd w:val="clear" w:color="auto" w:fill="auto"/>
          </w:tcPr>
          <w:p w:rsidR="000B08CC" w:rsidRPr="00D040CC" w:rsidRDefault="009E3218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Achats de matières premières et approvisionnements</w:t>
            </w:r>
          </w:p>
        </w:tc>
        <w:tc>
          <w:tcPr>
            <w:tcW w:w="1276" w:type="dxa"/>
            <w:shd w:val="clear" w:color="auto" w:fill="auto"/>
          </w:tcPr>
          <w:p w:rsidR="000B08CC" w:rsidRPr="00D040CC" w:rsidRDefault="009E3218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3 982 489</w:t>
            </w:r>
          </w:p>
        </w:tc>
        <w:tc>
          <w:tcPr>
            <w:tcW w:w="1134" w:type="dxa"/>
            <w:shd w:val="clear" w:color="auto" w:fill="auto"/>
          </w:tcPr>
          <w:p w:rsidR="000B08CC" w:rsidRPr="00D040CC" w:rsidRDefault="009E3218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2 752 950</w:t>
            </w:r>
          </w:p>
        </w:tc>
        <w:tc>
          <w:tcPr>
            <w:tcW w:w="1307" w:type="dxa"/>
            <w:shd w:val="clear" w:color="auto" w:fill="auto"/>
          </w:tcPr>
          <w:p w:rsidR="000B08CC" w:rsidRPr="00D040CC" w:rsidRDefault="009E3218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1 822 147</w:t>
            </w:r>
          </w:p>
        </w:tc>
      </w:tr>
      <w:tr w:rsidR="00404698" w:rsidRPr="00D040CC" w:rsidTr="00D040CC">
        <w:tc>
          <w:tcPr>
            <w:tcW w:w="675" w:type="dxa"/>
            <w:shd w:val="clear" w:color="auto" w:fill="auto"/>
          </w:tcPr>
          <w:p w:rsidR="000B08CC" w:rsidRPr="00D040CC" w:rsidRDefault="000B08CC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820" w:type="dxa"/>
            <w:gridSpan w:val="3"/>
            <w:shd w:val="clear" w:color="auto" w:fill="auto"/>
          </w:tcPr>
          <w:p w:rsidR="000B08CC" w:rsidRPr="00D040CC" w:rsidRDefault="009E3218" w:rsidP="00D040CC">
            <w:pPr>
              <w:autoSpaceDE w:val="0"/>
              <w:autoSpaceDN w:val="0"/>
              <w:adjustRightInd w:val="0"/>
              <w:spacing w:after="0" w:line="240" w:lineRule="auto"/>
              <w:ind w:right="-675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Variation de stock de matières premières et approvisionnements</w:t>
            </w:r>
          </w:p>
        </w:tc>
        <w:tc>
          <w:tcPr>
            <w:tcW w:w="1276" w:type="dxa"/>
            <w:shd w:val="clear" w:color="auto" w:fill="auto"/>
          </w:tcPr>
          <w:p w:rsidR="000B08CC" w:rsidRPr="00D040CC" w:rsidRDefault="009E3218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-26 322</w:t>
            </w:r>
          </w:p>
        </w:tc>
        <w:tc>
          <w:tcPr>
            <w:tcW w:w="1134" w:type="dxa"/>
            <w:shd w:val="clear" w:color="auto" w:fill="auto"/>
          </w:tcPr>
          <w:p w:rsidR="000B08CC" w:rsidRPr="00D040CC" w:rsidRDefault="009E3218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-16 859</w:t>
            </w:r>
          </w:p>
        </w:tc>
        <w:tc>
          <w:tcPr>
            <w:tcW w:w="1307" w:type="dxa"/>
            <w:shd w:val="clear" w:color="auto" w:fill="auto"/>
          </w:tcPr>
          <w:p w:rsidR="000B08CC" w:rsidRPr="00D040CC" w:rsidRDefault="009E3218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11 753</w:t>
            </w:r>
          </w:p>
        </w:tc>
      </w:tr>
      <w:tr w:rsidR="00404698" w:rsidRPr="00D040CC" w:rsidTr="00D040CC">
        <w:tc>
          <w:tcPr>
            <w:tcW w:w="675" w:type="dxa"/>
            <w:shd w:val="clear" w:color="auto" w:fill="auto"/>
          </w:tcPr>
          <w:p w:rsidR="000B08CC" w:rsidRPr="00D040CC" w:rsidRDefault="000B08CC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820" w:type="dxa"/>
            <w:gridSpan w:val="3"/>
            <w:shd w:val="clear" w:color="auto" w:fill="auto"/>
          </w:tcPr>
          <w:p w:rsidR="000B08CC" w:rsidRPr="00D040CC" w:rsidRDefault="009E3218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Autres achats et charges externes</w:t>
            </w:r>
          </w:p>
        </w:tc>
        <w:tc>
          <w:tcPr>
            <w:tcW w:w="1276" w:type="dxa"/>
            <w:shd w:val="clear" w:color="auto" w:fill="auto"/>
          </w:tcPr>
          <w:p w:rsidR="000B08CC" w:rsidRPr="00D040CC" w:rsidRDefault="009E3218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3 983 073</w:t>
            </w:r>
          </w:p>
        </w:tc>
        <w:tc>
          <w:tcPr>
            <w:tcW w:w="1134" w:type="dxa"/>
            <w:shd w:val="clear" w:color="auto" w:fill="auto"/>
          </w:tcPr>
          <w:p w:rsidR="000B08CC" w:rsidRPr="00D040CC" w:rsidRDefault="009E3218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3 285 276</w:t>
            </w:r>
          </w:p>
        </w:tc>
        <w:tc>
          <w:tcPr>
            <w:tcW w:w="1307" w:type="dxa"/>
            <w:shd w:val="clear" w:color="auto" w:fill="auto"/>
          </w:tcPr>
          <w:p w:rsidR="000B08CC" w:rsidRPr="00D040CC" w:rsidRDefault="009E3218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2 210 224</w:t>
            </w:r>
          </w:p>
        </w:tc>
      </w:tr>
      <w:tr w:rsidR="00404698" w:rsidRPr="00D040CC" w:rsidTr="00D040CC">
        <w:tc>
          <w:tcPr>
            <w:tcW w:w="675" w:type="dxa"/>
            <w:shd w:val="clear" w:color="auto" w:fill="auto"/>
          </w:tcPr>
          <w:p w:rsidR="000B08CC" w:rsidRPr="00D040CC" w:rsidRDefault="000B08CC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820" w:type="dxa"/>
            <w:gridSpan w:val="3"/>
            <w:shd w:val="clear" w:color="auto" w:fill="auto"/>
          </w:tcPr>
          <w:p w:rsidR="000B08CC" w:rsidRPr="00D040CC" w:rsidRDefault="009E3218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Impôts, taxes et versements assimilés</w:t>
            </w:r>
          </w:p>
        </w:tc>
        <w:tc>
          <w:tcPr>
            <w:tcW w:w="1276" w:type="dxa"/>
            <w:shd w:val="clear" w:color="auto" w:fill="auto"/>
          </w:tcPr>
          <w:p w:rsidR="000B08CC" w:rsidRPr="00D040CC" w:rsidRDefault="00DE5558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79 155</w:t>
            </w:r>
          </w:p>
        </w:tc>
        <w:tc>
          <w:tcPr>
            <w:tcW w:w="1134" w:type="dxa"/>
            <w:shd w:val="clear" w:color="auto" w:fill="auto"/>
          </w:tcPr>
          <w:p w:rsidR="000B08CC" w:rsidRPr="00D040CC" w:rsidRDefault="00DE5558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58 996</w:t>
            </w:r>
          </w:p>
        </w:tc>
        <w:tc>
          <w:tcPr>
            <w:tcW w:w="1307" w:type="dxa"/>
            <w:shd w:val="clear" w:color="auto" w:fill="auto"/>
          </w:tcPr>
          <w:p w:rsidR="000B08CC" w:rsidRPr="00D040CC" w:rsidRDefault="00DE5558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40 323</w:t>
            </w:r>
          </w:p>
        </w:tc>
      </w:tr>
      <w:tr w:rsidR="00404698" w:rsidRPr="00D040CC" w:rsidTr="00D040CC">
        <w:tc>
          <w:tcPr>
            <w:tcW w:w="675" w:type="dxa"/>
            <w:shd w:val="clear" w:color="auto" w:fill="auto"/>
          </w:tcPr>
          <w:p w:rsidR="000B08CC" w:rsidRPr="00D040CC" w:rsidRDefault="000B08CC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820" w:type="dxa"/>
            <w:gridSpan w:val="3"/>
            <w:shd w:val="clear" w:color="auto" w:fill="auto"/>
          </w:tcPr>
          <w:p w:rsidR="000B08CC" w:rsidRPr="00D040CC" w:rsidRDefault="009E3218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Salaires et traitements</w:t>
            </w:r>
          </w:p>
        </w:tc>
        <w:tc>
          <w:tcPr>
            <w:tcW w:w="1276" w:type="dxa"/>
            <w:shd w:val="clear" w:color="auto" w:fill="auto"/>
          </w:tcPr>
          <w:p w:rsidR="000B08CC" w:rsidRPr="00D040CC" w:rsidRDefault="00DE5558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1 281 434</w:t>
            </w:r>
          </w:p>
        </w:tc>
        <w:tc>
          <w:tcPr>
            <w:tcW w:w="1134" w:type="dxa"/>
            <w:shd w:val="clear" w:color="auto" w:fill="auto"/>
          </w:tcPr>
          <w:p w:rsidR="000B08CC" w:rsidRPr="00D040CC" w:rsidRDefault="00DE5558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941 814</w:t>
            </w:r>
          </w:p>
        </w:tc>
        <w:tc>
          <w:tcPr>
            <w:tcW w:w="1307" w:type="dxa"/>
            <w:shd w:val="clear" w:color="auto" w:fill="auto"/>
          </w:tcPr>
          <w:p w:rsidR="000B08CC" w:rsidRPr="00D040CC" w:rsidRDefault="00DE5558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684 944</w:t>
            </w:r>
          </w:p>
        </w:tc>
      </w:tr>
      <w:tr w:rsidR="00404698" w:rsidRPr="00D040CC" w:rsidTr="00D040CC">
        <w:tc>
          <w:tcPr>
            <w:tcW w:w="675" w:type="dxa"/>
            <w:shd w:val="clear" w:color="auto" w:fill="auto"/>
          </w:tcPr>
          <w:p w:rsidR="00B91C56" w:rsidRPr="00D040CC" w:rsidRDefault="00B91C56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820" w:type="dxa"/>
            <w:gridSpan w:val="3"/>
            <w:shd w:val="clear" w:color="auto" w:fill="auto"/>
          </w:tcPr>
          <w:p w:rsidR="00B91C56" w:rsidRPr="00D040CC" w:rsidRDefault="009E3218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Charges sociales</w:t>
            </w:r>
          </w:p>
        </w:tc>
        <w:tc>
          <w:tcPr>
            <w:tcW w:w="1276" w:type="dxa"/>
            <w:shd w:val="clear" w:color="auto" w:fill="auto"/>
          </w:tcPr>
          <w:p w:rsidR="00B91C56" w:rsidRPr="00D040CC" w:rsidRDefault="00DE5558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770 598</w:t>
            </w:r>
          </w:p>
        </w:tc>
        <w:tc>
          <w:tcPr>
            <w:tcW w:w="1134" w:type="dxa"/>
            <w:shd w:val="clear" w:color="auto" w:fill="auto"/>
          </w:tcPr>
          <w:p w:rsidR="00B91C56" w:rsidRPr="00D040CC" w:rsidRDefault="00DE5558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597 230</w:t>
            </w:r>
          </w:p>
        </w:tc>
        <w:tc>
          <w:tcPr>
            <w:tcW w:w="1307" w:type="dxa"/>
            <w:shd w:val="clear" w:color="auto" w:fill="auto"/>
          </w:tcPr>
          <w:p w:rsidR="00B91C56" w:rsidRPr="00D040CC" w:rsidRDefault="00DE5558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415 428</w:t>
            </w:r>
          </w:p>
        </w:tc>
      </w:tr>
      <w:tr w:rsidR="00404698" w:rsidRPr="00D040CC" w:rsidTr="00D040CC">
        <w:trPr>
          <w:trHeight w:val="64"/>
        </w:trPr>
        <w:tc>
          <w:tcPr>
            <w:tcW w:w="675" w:type="dxa"/>
            <w:vMerge w:val="restart"/>
            <w:shd w:val="clear" w:color="auto" w:fill="auto"/>
          </w:tcPr>
          <w:p w:rsidR="00BC7FE2" w:rsidRPr="00D040CC" w:rsidRDefault="00BC7FE2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3" w:type="dxa"/>
            <w:gridSpan w:val="2"/>
            <w:vMerge w:val="restart"/>
            <w:shd w:val="clear" w:color="auto" w:fill="auto"/>
            <w:textDirection w:val="btLr"/>
          </w:tcPr>
          <w:p w:rsidR="00BC7FE2" w:rsidRPr="00D040CC" w:rsidRDefault="00BC7FE2" w:rsidP="00D040C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Dotations</w:t>
            </w:r>
          </w:p>
          <w:p w:rsidR="00BC7FE2" w:rsidRPr="00D040CC" w:rsidRDefault="00BC7FE2" w:rsidP="00D040C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d'exploitation</w:t>
            </w:r>
          </w:p>
        </w:tc>
        <w:tc>
          <w:tcPr>
            <w:tcW w:w="3827" w:type="dxa"/>
            <w:shd w:val="clear" w:color="auto" w:fill="auto"/>
          </w:tcPr>
          <w:p w:rsidR="00BC7FE2" w:rsidRPr="00D040CC" w:rsidRDefault="00BC7FE2" w:rsidP="00D040CC">
            <w:pPr>
              <w:autoSpaceDE w:val="0"/>
              <w:autoSpaceDN w:val="0"/>
              <w:adjustRightInd w:val="0"/>
              <w:spacing w:after="0" w:line="240" w:lineRule="auto"/>
              <w:ind w:right="-817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Sur immobilisations : dotations aux amortissements</w:t>
            </w:r>
          </w:p>
        </w:tc>
        <w:tc>
          <w:tcPr>
            <w:tcW w:w="1276" w:type="dxa"/>
            <w:shd w:val="clear" w:color="auto" w:fill="auto"/>
          </w:tcPr>
          <w:p w:rsidR="00BC7FE2" w:rsidRPr="00D040CC" w:rsidRDefault="00BC7FE2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46 062</w:t>
            </w:r>
          </w:p>
        </w:tc>
        <w:tc>
          <w:tcPr>
            <w:tcW w:w="1134" w:type="dxa"/>
            <w:shd w:val="clear" w:color="auto" w:fill="auto"/>
          </w:tcPr>
          <w:p w:rsidR="00BC7FE2" w:rsidRPr="00D040CC" w:rsidRDefault="00BC7FE2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26 025</w:t>
            </w:r>
          </w:p>
        </w:tc>
        <w:tc>
          <w:tcPr>
            <w:tcW w:w="1307" w:type="dxa"/>
            <w:shd w:val="clear" w:color="auto" w:fill="auto"/>
          </w:tcPr>
          <w:p w:rsidR="00BC7FE2" w:rsidRPr="00D040CC" w:rsidRDefault="00BC7FE2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16 273</w:t>
            </w:r>
          </w:p>
        </w:tc>
      </w:tr>
      <w:tr w:rsidR="00404698" w:rsidRPr="00D040CC" w:rsidTr="00D040CC">
        <w:trPr>
          <w:trHeight w:val="63"/>
        </w:trPr>
        <w:tc>
          <w:tcPr>
            <w:tcW w:w="675" w:type="dxa"/>
            <w:vMerge/>
            <w:shd w:val="clear" w:color="auto" w:fill="auto"/>
          </w:tcPr>
          <w:p w:rsidR="00BC7FE2" w:rsidRPr="00D040CC" w:rsidRDefault="00BC7FE2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BC7FE2" w:rsidRPr="00D040CC" w:rsidRDefault="00BC7FE2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827" w:type="dxa"/>
            <w:shd w:val="clear" w:color="auto" w:fill="auto"/>
          </w:tcPr>
          <w:p w:rsidR="00BC7FE2" w:rsidRPr="00D040CC" w:rsidRDefault="00BC7FE2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Sur immobilisations : dotations aux dépréciations</w:t>
            </w:r>
          </w:p>
        </w:tc>
        <w:tc>
          <w:tcPr>
            <w:tcW w:w="1276" w:type="dxa"/>
            <w:shd w:val="clear" w:color="auto" w:fill="auto"/>
          </w:tcPr>
          <w:p w:rsidR="00BC7FE2" w:rsidRPr="00D040CC" w:rsidRDefault="00BC7FE2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BC7FE2" w:rsidRPr="00D040CC" w:rsidRDefault="00BC7FE2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  <w:shd w:val="clear" w:color="auto" w:fill="auto"/>
          </w:tcPr>
          <w:p w:rsidR="00BC7FE2" w:rsidRPr="00D040CC" w:rsidRDefault="00BC7FE2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rPr>
          <w:trHeight w:val="63"/>
        </w:trPr>
        <w:tc>
          <w:tcPr>
            <w:tcW w:w="675" w:type="dxa"/>
            <w:vMerge/>
            <w:shd w:val="clear" w:color="auto" w:fill="auto"/>
          </w:tcPr>
          <w:p w:rsidR="00BC7FE2" w:rsidRPr="00D040CC" w:rsidRDefault="00BC7FE2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BC7FE2" w:rsidRPr="00D040CC" w:rsidRDefault="00BC7FE2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827" w:type="dxa"/>
            <w:shd w:val="clear" w:color="auto" w:fill="auto"/>
          </w:tcPr>
          <w:p w:rsidR="00BC7FE2" w:rsidRPr="00D040CC" w:rsidRDefault="00BC7FE2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Sur actif circulant : dotations aux dépréciations</w:t>
            </w:r>
          </w:p>
        </w:tc>
        <w:tc>
          <w:tcPr>
            <w:tcW w:w="1276" w:type="dxa"/>
            <w:shd w:val="clear" w:color="auto" w:fill="auto"/>
          </w:tcPr>
          <w:p w:rsidR="00BC7FE2" w:rsidRPr="00D040CC" w:rsidRDefault="00BC7FE2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8 510</w:t>
            </w:r>
          </w:p>
        </w:tc>
        <w:tc>
          <w:tcPr>
            <w:tcW w:w="1134" w:type="dxa"/>
            <w:shd w:val="clear" w:color="auto" w:fill="auto"/>
          </w:tcPr>
          <w:p w:rsidR="00BC7FE2" w:rsidRPr="00D040CC" w:rsidRDefault="00BC7FE2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  <w:shd w:val="clear" w:color="auto" w:fill="auto"/>
          </w:tcPr>
          <w:p w:rsidR="00BC7FE2" w:rsidRPr="00D040CC" w:rsidRDefault="00BC7FE2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2 416</w:t>
            </w:r>
          </w:p>
        </w:tc>
      </w:tr>
      <w:tr w:rsidR="00404698" w:rsidRPr="00D040CC" w:rsidTr="00D040CC">
        <w:trPr>
          <w:trHeight w:val="82"/>
        </w:trPr>
        <w:tc>
          <w:tcPr>
            <w:tcW w:w="675" w:type="dxa"/>
            <w:vMerge/>
            <w:shd w:val="clear" w:color="auto" w:fill="auto"/>
          </w:tcPr>
          <w:p w:rsidR="00BC7FE2" w:rsidRPr="00D040CC" w:rsidRDefault="00BC7FE2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BC7FE2" w:rsidRPr="00D040CC" w:rsidRDefault="00BC7FE2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827" w:type="dxa"/>
            <w:shd w:val="clear" w:color="auto" w:fill="auto"/>
          </w:tcPr>
          <w:p w:rsidR="00BC7FE2" w:rsidRPr="00D040CC" w:rsidRDefault="00BC7FE2" w:rsidP="00D040CC">
            <w:pPr>
              <w:autoSpaceDE w:val="0"/>
              <w:autoSpaceDN w:val="0"/>
              <w:adjustRightInd w:val="0"/>
              <w:spacing w:after="0" w:line="240" w:lineRule="auto"/>
              <w:ind w:right="-675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Pour risques et charges : dotations aux provisions</w:t>
            </w:r>
          </w:p>
        </w:tc>
        <w:tc>
          <w:tcPr>
            <w:tcW w:w="1276" w:type="dxa"/>
            <w:shd w:val="clear" w:color="auto" w:fill="auto"/>
          </w:tcPr>
          <w:p w:rsidR="00BC7FE2" w:rsidRPr="00D040CC" w:rsidRDefault="00BC7FE2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BC7FE2" w:rsidRPr="00D040CC" w:rsidRDefault="00BC7FE2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  <w:shd w:val="clear" w:color="auto" w:fill="auto"/>
          </w:tcPr>
          <w:p w:rsidR="00BC7FE2" w:rsidRPr="00D040CC" w:rsidRDefault="00BC7FE2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c>
          <w:tcPr>
            <w:tcW w:w="675" w:type="dxa"/>
            <w:shd w:val="clear" w:color="auto" w:fill="auto"/>
          </w:tcPr>
          <w:p w:rsidR="00B91C56" w:rsidRPr="00D040CC" w:rsidRDefault="00B91C56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820" w:type="dxa"/>
            <w:gridSpan w:val="3"/>
            <w:shd w:val="clear" w:color="auto" w:fill="auto"/>
          </w:tcPr>
          <w:p w:rsidR="00B91C56" w:rsidRPr="00D040CC" w:rsidRDefault="00D94D53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Autres charges</w:t>
            </w:r>
          </w:p>
        </w:tc>
        <w:tc>
          <w:tcPr>
            <w:tcW w:w="1276" w:type="dxa"/>
            <w:shd w:val="clear" w:color="auto" w:fill="auto"/>
          </w:tcPr>
          <w:p w:rsidR="00B91C56" w:rsidRPr="00D040CC" w:rsidRDefault="00BC7FE2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57</w:t>
            </w:r>
          </w:p>
        </w:tc>
        <w:tc>
          <w:tcPr>
            <w:tcW w:w="1134" w:type="dxa"/>
            <w:shd w:val="clear" w:color="auto" w:fill="auto"/>
          </w:tcPr>
          <w:p w:rsidR="00B91C56" w:rsidRPr="00D040CC" w:rsidRDefault="00BC7FE2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286</w:t>
            </w:r>
          </w:p>
        </w:tc>
        <w:tc>
          <w:tcPr>
            <w:tcW w:w="1307" w:type="dxa"/>
            <w:shd w:val="clear" w:color="auto" w:fill="auto"/>
          </w:tcPr>
          <w:p w:rsidR="00B91C56" w:rsidRPr="00D040CC" w:rsidRDefault="00BC7FE2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</w:tr>
      <w:tr w:rsidR="00404698" w:rsidRPr="00D040CC" w:rsidTr="00D040CC">
        <w:tc>
          <w:tcPr>
            <w:tcW w:w="675" w:type="dxa"/>
            <w:shd w:val="clear" w:color="auto" w:fill="auto"/>
          </w:tcPr>
          <w:p w:rsidR="00B91C56" w:rsidRPr="00D040CC" w:rsidRDefault="00B91C56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820" w:type="dxa"/>
            <w:gridSpan w:val="3"/>
            <w:shd w:val="clear" w:color="auto" w:fill="auto"/>
          </w:tcPr>
          <w:p w:rsidR="00B91C56" w:rsidRPr="00D040CC" w:rsidRDefault="00D94D53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4"/>
                <w:szCs w:val="14"/>
              </w:rPr>
              <w:t>Total II</w:t>
            </w:r>
          </w:p>
        </w:tc>
        <w:tc>
          <w:tcPr>
            <w:tcW w:w="1276" w:type="dxa"/>
            <w:shd w:val="clear" w:color="auto" w:fill="auto"/>
          </w:tcPr>
          <w:p w:rsidR="00B91C56" w:rsidRPr="00D040CC" w:rsidRDefault="00BC7FE2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4"/>
                <w:szCs w:val="14"/>
              </w:rPr>
              <w:t>10 125 056</w:t>
            </w:r>
          </w:p>
        </w:tc>
        <w:tc>
          <w:tcPr>
            <w:tcW w:w="1134" w:type="dxa"/>
            <w:shd w:val="clear" w:color="auto" w:fill="auto"/>
          </w:tcPr>
          <w:p w:rsidR="00B91C56" w:rsidRPr="00D040CC" w:rsidRDefault="00BC7FE2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4"/>
                <w:szCs w:val="14"/>
              </w:rPr>
              <w:t>7 645 718</w:t>
            </w:r>
          </w:p>
        </w:tc>
        <w:tc>
          <w:tcPr>
            <w:tcW w:w="1307" w:type="dxa"/>
            <w:shd w:val="clear" w:color="auto" w:fill="auto"/>
          </w:tcPr>
          <w:p w:rsidR="00B91C56" w:rsidRPr="00D040CC" w:rsidRDefault="00BC7FE2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4"/>
                <w:szCs w:val="14"/>
              </w:rPr>
              <w:t>5 203 520</w:t>
            </w:r>
          </w:p>
        </w:tc>
      </w:tr>
      <w:tr w:rsidR="00404698" w:rsidRPr="00D040CC" w:rsidTr="00D040CC">
        <w:tc>
          <w:tcPr>
            <w:tcW w:w="5495" w:type="dxa"/>
            <w:gridSpan w:val="4"/>
            <w:shd w:val="clear" w:color="auto" w:fill="auto"/>
          </w:tcPr>
          <w:p w:rsidR="00D94D53" w:rsidRPr="00D040CC" w:rsidRDefault="00D94D53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4"/>
                <w:szCs w:val="14"/>
              </w:rPr>
              <w:t>1 - RESULTAT D'EXPLOITATION (I - II)</w:t>
            </w:r>
          </w:p>
        </w:tc>
        <w:tc>
          <w:tcPr>
            <w:tcW w:w="1276" w:type="dxa"/>
            <w:shd w:val="clear" w:color="auto" w:fill="auto"/>
          </w:tcPr>
          <w:p w:rsidR="00D94D53" w:rsidRPr="00D040CC" w:rsidRDefault="00BC7FE2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4"/>
                <w:szCs w:val="14"/>
              </w:rPr>
              <w:t>128 282</w:t>
            </w:r>
          </w:p>
        </w:tc>
        <w:tc>
          <w:tcPr>
            <w:tcW w:w="1134" w:type="dxa"/>
            <w:shd w:val="clear" w:color="auto" w:fill="auto"/>
          </w:tcPr>
          <w:p w:rsidR="00D94D53" w:rsidRPr="00D040CC" w:rsidRDefault="00BC7FE2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4"/>
                <w:szCs w:val="14"/>
              </w:rPr>
              <w:t>390 503</w:t>
            </w:r>
          </w:p>
        </w:tc>
        <w:tc>
          <w:tcPr>
            <w:tcW w:w="1307" w:type="dxa"/>
            <w:shd w:val="clear" w:color="auto" w:fill="auto"/>
          </w:tcPr>
          <w:p w:rsidR="00D94D53" w:rsidRPr="00D040CC" w:rsidRDefault="00BC7FE2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4"/>
                <w:szCs w:val="14"/>
              </w:rPr>
              <w:t>366 297</w:t>
            </w:r>
          </w:p>
        </w:tc>
      </w:tr>
      <w:tr w:rsidR="00404698" w:rsidRPr="00D040CC" w:rsidTr="00D040CC">
        <w:trPr>
          <w:cantSplit/>
          <w:trHeight w:val="179"/>
        </w:trPr>
        <w:tc>
          <w:tcPr>
            <w:tcW w:w="675" w:type="dxa"/>
            <w:vMerge w:val="restart"/>
            <w:shd w:val="clear" w:color="auto" w:fill="auto"/>
            <w:textDirection w:val="btLr"/>
          </w:tcPr>
          <w:p w:rsidR="00D94D53" w:rsidRPr="00D040CC" w:rsidRDefault="00D94D53" w:rsidP="00D040C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4"/>
                <w:szCs w:val="14"/>
              </w:rPr>
              <w:t>Produits financiers</w:t>
            </w:r>
          </w:p>
        </w:tc>
        <w:tc>
          <w:tcPr>
            <w:tcW w:w="4820" w:type="dxa"/>
            <w:gridSpan w:val="3"/>
            <w:shd w:val="clear" w:color="auto" w:fill="auto"/>
          </w:tcPr>
          <w:p w:rsidR="00D94D53" w:rsidRPr="00D040CC" w:rsidRDefault="00D94D53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Produits financiers de participations</w:t>
            </w:r>
          </w:p>
        </w:tc>
        <w:tc>
          <w:tcPr>
            <w:tcW w:w="1276" w:type="dxa"/>
            <w:shd w:val="clear" w:color="auto" w:fill="auto"/>
          </w:tcPr>
          <w:p w:rsidR="00D94D53" w:rsidRPr="00D040CC" w:rsidRDefault="00D94D53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D94D53" w:rsidRPr="00D040CC" w:rsidRDefault="00D94D53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  <w:shd w:val="clear" w:color="auto" w:fill="auto"/>
          </w:tcPr>
          <w:p w:rsidR="00D94D53" w:rsidRPr="00D040CC" w:rsidRDefault="00D94D53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rPr>
          <w:cantSplit/>
          <w:trHeight w:val="179"/>
        </w:trPr>
        <w:tc>
          <w:tcPr>
            <w:tcW w:w="675" w:type="dxa"/>
            <w:vMerge/>
            <w:shd w:val="clear" w:color="auto" w:fill="auto"/>
            <w:textDirection w:val="btLr"/>
          </w:tcPr>
          <w:p w:rsidR="00D94D53" w:rsidRPr="00D040CC" w:rsidRDefault="00D94D53" w:rsidP="00D040C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4820" w:type="dxa"/>
            <w:gridSpan w:val="3"/>
            <w:shd w:val="clear" w:color="auto" w:fill="auto"/>
          </w:tcPr>
          <w:p w:rsidR="00D94D53" w:rsidRPr="00D040CC" w:rsidRDefault="00D94D53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D'autres valeurs mobilières et créances de l'actif immobilisé</w:t>
            </w:r>
          </w:p>
        </w:tc>
        <w:tc>
          <w:tcPr>
            <w:tcW w:w="1276" w:type="dxa"/>
            <w:shd w:val="clear" w:color="auto" w:fill="auto"/>
          </w:tcPr>
          <w:p w:rsidR="00D94D53" w:rsidRPr="00D040CC" w:rsidRDefault="00D94D53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D94D53" w:rsidRPr="00D040CC" w:rsidRDefault="00D94D53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  <w:shd w:val="clear" w:color="auto" w:fill="auto"/>
          </w:tcPr>
          <w:p w:rsidR="00D94D53" w:rsidRPr="00D040CC" w:rsidRDefault="00D94D53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rPr>
          <w:cantSplit/>
          <w:trHeight w:val="179"/>
        </w:trPr>
        <w:tc>
          <w:tcPr>
            <w:tcW w:w="675" w:type="dxa"/>
            <w:vMerge/>
            <w:shd w:val="clear" w:color="auto" w:fill="auto"/>
            <w:textDirection w:val="btLr"/>
          </w:tcPr>
          <w:p w:rsidR="00D94D53" w:rsidRPr="00D040CC" w:rsidRDefault="00D94D53" w:rsidP="00D040C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4820" w:type="dxa"/>
            <w:gridSpan w:val="3"/>
            <w:shd w:val="clear" w:color="auto" w:fill="auto"/>
          </w:tcPr>
          <w:p w:rsidR="00D94D53" w:rsidRPr="00D040CC" w:rsidRDefault="00D94D53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Autres intérêts et produits assimilés</w:t>
            </w:r>
          </w:p>
        </w:tc>
        <w:tc>
          <w:tcPr>
            <w:tcW w:w="1276" w:type="dxa"/>
            <w:shd w:val="clear" w:color="auto" w:fill="auto"/>
          </w:tcPr>
          <w:p w:rsidR="00D94D53" w:rsidRPr="00D040CC" w:rsidRDefault="00BC7FE2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753</w:t>
            </w:r>
          </w:p>
        </w:tc>
        <w:tc>
          <w:tcPr>
            <w:tcW w:w="1134" w:type="dxa"/>
            <w:shd w:val="clear" w:color="auto" w:fill="auto"/>
          </w:tcPr>
          <w:p w:rsidR="00D94D53" w:rsidRPr="00D040CC" w:rsidRDefault="00BC7FE2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221</w:t>
            </w:r>
          </w:p>
        </w:tc>
        <w:tc>
          <w:tcPr>
            <w:tcW w:w="1307" w:type="dxa"/>
            <w:shd w:val="clear" w:color="auto" w:fill="auto"/>
          </w:tcPr>
          <w:p w:rsidR="00D94D53" w:rsidRPr="00D040CC" w:rsidRDefault="00BC7FE2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262</w:t>
            </w:r>
          </w:p>
        </w:tc>
      </w:tr>
      <w:tr w:rsidR="00404698" w:rsidRPr="00D040CC" w:rsidTr="00D040CC">
        <w:trPr>
          <w:cantSplit/>
          <w:trHeight w:val="179"/>
        </w:trPr>
        <w:tc>
          <w:tcPr>
            <w:tcW w:w="675" w:type="dxa"/>
            <w:vMerge/>
            <w:shd w:val="clear" w:color="auto" w:fill="auto"/>
            <w:textDirection w:val="btLr"/>
          </w:tcPr>
          <w:p w:rsidR="00D94D53" w:rsidRPr="00D040CC" w:rsidRDefault="00D94D53" w:rsidP="00D040C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4820" w:type="dxa"/>
            <w:gridSpan w:val="3"/>
            <w:shd w:val="clear" w:color="auto" w:fill="auto"/>
          </w:tcPr>
          <w:p w:rsidR="00D94D53" w:rsidRPr="00D040CC" w:rsidRDefault="00D94D53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Reprises sur provisions, transferts de charges</w:t>
            </w:r>
          </w:p>
        </w:tc>
        <w:tc>
          <w:tcPr>
            <w:tcW w:w="1276" w:type="dxa"/>
            <w:shd w:val="clear" w:color="auto" w:fill="auto"/>
          </w:tcPr>
          <w:p w:rsidR="00D94D53" w:rsidRPr="00D040CC" w:rsidRDefault="00BC7FE2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3 254</w:t>
            </w:r>
          </w:p>
        </w:tc>
        <w:tc>
          <w:tcPr>
            <w:tcW w:w="1134" w:type="dxa"/>
            <w:shd w:val="clear" w:color="auto" w:fill="auto"/>
          </w:tcPr>
          <w:p w:rsidR="00D94D53" w:rsidRPr="00D040CC" w:rsidRDefault="00D94D53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  <w:shd w:val="clear" w:color="auto" w:fill="auto"/>
          </w:tcPr>
          <w:p w:rsidR="00D94D53" w:rsidRPr="00D040CC" w:rsidRDefault="00D94D53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rPr>
          <w:cantSplit/>
          <w:trHeight w:val="179"/>
        </w:trPr>
        <w:tc>
          <w:tcPr>
            <w:tcW w:w="675" w:type="dxa"/>
            <w:vMerge/>
            <w:shd w:val="clear" w:color="auto" w:fill="auto"/>
            <w:textDirection w:val="btLr"/>
          </w:tcPr>
          <w:p w:rsidR="00D94D53" w:rsidRPr="00D040CC" w:rsidRDefault="00D94D53" w:rsidP="00D040C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4820" w:type="dxa"/>
            <w:gridSpan w:val="3"/>
            <w:shd w:val="clear" w:color="auto" w:fill="auto"/>
          </w:tcPr>
          <w:p w:rsidR="00D94D53" w:rsidRPr="00D040CC" w:rsidRDefault="00D94D53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Différences positives de change</w:t>
            </w:r>
          </w:p>
        </w:tc>
        <w:tc>
          <w:tcPr>
            <w:tcW w:w="1276" w:type="dxa"/>
            <w:shd w:val="clear" w:color="auto" w:fill="auto"/>
          </w:tcPr>
          <w:p w:rsidR="00D94D53" w:rsidRPr="00D040CC" w:rsidRDefault="00D94D53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D94D53" w:rsidRPr="00D040CC" w:rsidRDefault="00D94D53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  <w:shd w:val="clear" w:color="auto" w:fill="auto"/>
          </w:tcPr>
          <w:p w:rsidR="00D94D53" w:rsidRPr="00D040CC" w:rsidRDefault="00D94D53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rPr>
          <w:cantSplit/>
          <w:trHeight w:val="179"/>
        </w:trPr>
        <w:tc>
          <w:tcPr>
            <w:tcW w:w="675" w:type="dxa"/>
            <w:vMerge/>
            <w:shd w:val="clear" w:color="auto" w:fill="auto"/>
            <w:textDirection w:val="btLr"/>
          </w:tcPr>
          <w:p w:rsidR="00D94D53" w:rsidRPr="00D040CC" w:rsidRDefault="00D94D53" w:rsidP="00D040C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4820" w:type="dxa"/>
            <w:gridSpan w:val="3"/>
            <w:shd w:val="clear" w:color="auto" w:fill="auto"/>
          </w:tcPr>
          <w:p w:rsidR="00D94D53" w:rsidRPr="00D040CC" w:rsidRDefault="00D94D53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Produits nets sur cessions de valeurs mobilières de placement</w:t>
            </w:r>
          </w:p>
        </w:tc>
        <w:tc>
          <w:tcPr>
            <w:tcW w:w="1276" w:type="dxa"/>
            <w:shd w:val="clear" w:color="auto" w:fill="auto"/>
          </w:tcPr>
          <w:p w:rsidR="00D94D53" w:rsidRPr="00D040CC" w:rsidRDefault="00D94D53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D94D53" w:rsidRPr="00D040CC" w:rsidRDefault="00D94D53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  <w:shd w:val="clear" w:color="auto" w:fill="auto"/>
          </w:tcPr>
          <w:p w:rsidR="00D94D53" w:rsidRPr="00D040CC" w:rsidRDefault="00D94D53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rPr>
          <w:cantSplit/>
          <w:trHeight w:val="179"/>
        </w:trPr>
        <w:tc>
          <w:tcPr>
            <w:tcW w:w="675" w:type="dxa"/>
            <w:vMerge/>
            <w:shd w:val="clear" w:color="auto" w:fill="auto"/>
            <w:textDirection w:val="btLr"/>
          </w:tcPr>
          <w:p w:rsidR="00D94D53" w:rsidRPr="00D040CC" w:rsidRDefault="00D94D53" w:rsidP="00D040C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4820" w:type="dxa"/>
            <w:gridSpan w:val="3"/>
            <w:shd w:val="clear" w:color="auto" w:fill="auto"/>
          </w:tcPr>
          <w:p w:rsidR="00D94D53" w:rsidRPr="00D040CC" w:rsidRDefault="00D94D53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4"/>
                <w:szCs w:val="14"/>
              </w:rPr>
              <w:t>Total V</w:t>
            </w:r>
          </w:p>
        </w:tc>
        <w:tc>
          <w:tcPr>
            <w:tcW w:w="1276" w:type="dxa"/>
            <w:shd w:val="clear" w:color="auto" w:fill="auto"/>
          </w:tcPr>
          <w:p w:rsidR="00D94D53" w:rsidRPr="00D040CC" w:rsidRDefault="00BC7FE2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4"/>
                <w:szCs w:val="14"/>
              </w:rPr>
              <w:t>4 007</w:t>
            </w:r>
          </w:p>
        </w:tc>
        <w:tc>
          <w:tcPr>
            <w:tcW w:w="1134" w:type="dxa"/>
            <w:shd w:val="clear" w:color="auto" w:fill="auto"/>
          </w:tcPr>
          <w:p w:rsidR="00D94D53" w:rsidRPr="00D040CC" w:rsidRDefault="00BC7FE2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4"/>
                <w:szCs w:val="14"/>
              </w:rPr>
              <w:t>221</w:t>
            </w:r>
          </w:p>
        </w:tc>
        <w:tc>
          <w:tcPr>
            <w:tcW w:w="1307" w:type="dxa"/>
            <w:shd w:val="clear" w:color="auto" w:fill="auto"/>
          </w:tcPr>
          <w:p w:rsidR="00D94D53" w:rsidRPr="00D040CC" w:rsidRDefault="00BC7FE2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4"/>
                <w:szCs w:val="14"/>
              </w:rPr>
              <w:t>262</w:t>
            </w:r>
          </w:p>
        </w:tc>
      </w:tr>
      <w:tr w:rsidR="00404698" w:rsidRPr="00D040CC" w:rsidTr="00D040CC">
        <w:trPr>
          <w:cantSplit/>
          <w:trHeight w:val="253"/>
        </w:trPr>
        <w:tc>
          <w:tcPr>
            <w:tcW w:w="675" w:type="dxa"/>
            <w:vMerge w:val="restart"/>
            <w:shd w:val="clear" w:color="auto" w:fill="auto"/>
            <w:textDirection w:val="btLr"/>
          </w:tcPr>
          <w:p w:rsidR="00D94D53" w:rsidRPr="00D040CC" w:rsidRDefault="00D94D53" w:rsidP="00D040C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D040CC">
              <w:rPr>
                <w:rFonts w:ascii="Times New Roman" w:hAnsi="Times New Roman"/>
                <w:b/>
                <w:bCs/>
                <w:sz w:val="14"/>
                <w:szCs w:val="14"/>
              </w:rPr>
              <w:t>Charges</w:t>
            </w:r>
          </w:p>
          <w:p w:rsidR="00D94D53" w:rsidRPr="00D040CC" w:rsidRDefault="00D94D53" w:rsidP="00D040C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4"/>
                <w:szCs w:val="14"/>
              </w:rPr>
              <w:t>financières</w:t>
            </w:r>
          </w:p>
        </w:tc>
        <w:tc>
          <w:tcPr>
            <w:tcW w:w="4820" w:type="dxa"/>
            <w:gridSpan w:val="3"/>
            <w:shd w:val="clear" w:color="auto" w:fill="auto"/>
          </w:tcPr>
          <w:p w:rsidR="00D94D53" w:rsidRPr="00D040CC" w:rsidRDefault="00D94D53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Dotations aux amortissements et provisions</w:t>
            </w:r>
          </w:p>
        </w:tc>
        <w:tc>
          <w:tcPr>
            <w:tcW w:w="1276" w:type="dxa"/>
            <w:shd w:val="clear" w:color="auto" w:fill="auto"/>
          </w:tcPr>
          <w:p w:rsidR="00D94D53" w:rsidRPr="00D040CC" w:rsidRDefault="00BC7FE2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9 520</w:t>
            </w:r>
          </w:p>
        </w:tc>
        <w:tc>
          <w:tcPr>
            <w:tcW w:w="1134" w:type="dxa"/>
            <w:shd w:val="clear" w:color="auto" w:fill="auto"/>
          </w:tcPr>
          <w:p w:rsidR="00D94D53" w:rsidRPr="00D040CC" w:rsidRDefault="00D94D53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  <w:shd w:val="clear" w:color="auto" w:fill="auto"/>
          </w:tcPr>
          <w:p w:rsidR="00D94D53" w:rsidRPr="00D040CC" w:rsidRDefault="00D94D53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rPr>
          <w:cantSplit/>
          <w:trHeight w:val="250"/>
        </w:trPr>
        <w:tc>
          <w:tcPr>
            <w:tcW w:w="675" w:type="dxa"/>
            <w:vMerge/>
            <w:shd w:val="clear" w:color="auto" w:fill="auto"/>
            <w:textDirection w:val="btLr"/>
          </w:tcPr>
          <w:p w:rsidR="00D94D53" w:rsidRPr="00D040CC" w:rsidRDefault="00D94D53" w:rsidP="00D040C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4820" w:type="dxa"/>
            <w:gridSpan w:val="3"/>
            <w:shd w:val="clear" w:color="auto" w:fill="auto"/>
          </w:tcPr>
          <w:p w:rsidR="00D94D53" w:rsidRPr="00D040CC" w:rsidRDefault="00D94D53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Intérêts et charges assimilées</w:t>
            </w:r>
          </w:p>
        </w:tc>
        <w:tc>
          <w:tcPr>
            <w:tcW w:w="1276" w:type="dxa"/>
            <w:shd w:val="clear" w:color="auto" w:fill="auto"/>
          </w:tcPr>
          <w:p w:rsidR="00D94D53" w:rsidRPr="00D040CC" w:rsidRDefault="00BC7FE2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26 849</w:t>
            </w:r>
          </w:p>
        </w:tc>
        <w:tc>
          <w:tcPr>
            <w:tcW w:w="1134" w:type="dxa"/>
            <w:shd w:val="clear" w:color="auto" w:fill="auto"/>
          </w:tcPr>
          <w:p w:rsidR="00D94D53" w:rsidRPr="00D040CC" w:rsidRDefault="00BC7FE2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11 730</w:t>
            </w:r>
          </w:p>
        </w:tc>
        <w:tc>
          <w:tcPr>
            <w:tcW w:w="1307" w:type="dxa"/>
            <w:shd w:val="clear" w:color="auto" w:fill="auto"/>
          </w:tcPr>
          <w:p w:rsidR="00D94D53" w:rsidRPr="00D040CC" w:rsidRDefault="00BC7FE2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17 356</w:t>
            </w:r>
          </w:p>
        </w:tc>
      </w:tr>
      <w:tr w:rsidR="00404698" w:rsidRPr="00D040CC" w:rsidTr="00D040CC">
        <w:trPr>
          <w:cantSplit/>
          <w:trHeight w:val="250"/>
        </w:trPr>
        <w:tc>
          <w:tcPr>
            <w:tcW w:w="675" w:type="dxa"/>
            <w:vMerge/>
            <w:shd w:val="clear" w:color="auto" w:fill="auto"/>
            <w:textDirection w:val="btLr"/>
          </w:tcPr>
          <w:p w:rsidR="00D94D53" w:rsidRPr="00D040CC" w:rsidRDefault="00D94D53" w:rsidP="00D040C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4820" w:type="dxa"/>
            <w:gridSpan w:val="3"/>
            <w:shd w:val="clear" w:color="auto" w:fill="auto"/>
          </w:tcPr>
          <w:p w:rsidR="00D94D53" w:rsidRPr="00D040CC" w:rsidRDefault="00D94D53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Différences négatives de change</w:t>
            </w:r>
          </w:p>
        </w:tc>
        <w:tc>
          <w:tcPr>
            <w:tcW w:w="1276" w:type="dxa"/>
            <w:shd w:val="clear" w:color="auto" w:fill="auto"/>
          </w:tcPr>
          <w:p w:rsidR="00D94D53" w:rsidRPr="00D040CC" w:rsidRDefault="00D94D53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D94D53" w:rsidRPr="00D040CC" w:rsidRDefault="00D94D53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  <w:shd w:val="clear" w:color="auto" w:fill="auto"/>
          </w:tcPr>
          <w:p w:rsidR="00D94D53" w:rsidRPr="00D040CC" w:rsidRDefault="00D94D53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rPr>
          <w:cantSplit/>
          <w:trHeight w:val="250"/>
        </w:trPr>
        <w:tc>
          <w:tcPr>
            <w:tcW w:w="675" w:type="dxa"/>
            <w:vMerge/>
            <w:shd w:val="clear" w:color="auto" w:fill="auto"/>
            <w:textDirection w:val="btLr"/>
          </w:tcPr>
          <w:p w:rsidR="00D94D53" w:rsidRPr="00D040CC" w:rsidRDefault="00D94D53" w:rsidP="00D040C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4820" w:type="dxa"/>
            <w:gridSpan w:val="3"/>
            <w:shd w:val="clear" w:color="auto" w:fill="auto"/>
          </w:tcPr>
          <w:p w:rsidR="00D94D53" w:rsidRPr="00D040CC" w:rsidRDefault="00D94D53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Charges nettes sur cessions de valeurs mobilières de placement</w:t>
            </w:r>
          </w:p>
        </w:tc>
        <w:tc>
          <w:tcPr>
            <w:tcW w:w="1276" w:type="dxa"/>
            <w:shd w:val="clear" w:color="auto" w:fill="auto"/>
          </w:tcPr>
          <w:p w:rsidR="00D94D53" w:rsidRPr="00D040CC" w:rsidRDefault="00D94D53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D94D53" w:rsidRPr="00D040CC" w:rsidRDefault="00D94D53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  <w:shd w:val="clear" w:color="auto" w:fill="auto"/>
          </w:tcPr>
          <w:p w:rsidR="00D94D53" w:rsidRPr="00D040CC" w:rsidRDefault="00D94D53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rPr>
          <w:cantSplit/>
          <w:trHeight w:val="149"/>
        </w:trPr>
        <w:tc>
          <w:tcPr>
            <w:tcW w:w="675" w:type="dxa"/>
            <w:vMerge/>
            <w:shd w:val="clear" w:color="auto" w:fill="auto"/>
            <w:textDirection w:val="btLr"/>
          </w:tcPr>
          <w:p w:rsidR="00D94D53" w:rsidRPr="00D040CC" w:rsidRDefault="00D94D53" w:rsidP="00D040C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4820" w:type="dxa"/>
            <w:gridSpan w:val="3"/>
            <w:shd w:val="clear" w:color="auto" w:fill="auto"/>
          </w:tcPr>
          <w:p w:rsidR="00D94D53" w:rsidRPr="00D040CC" w:rsidRDefault="00D94D53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4"/>
                <w:szCs w:val="14"/>
              </w:rPr>
              <w:t>Total VI</w:t>
            </w:r>
          </w:p>
        </w:tc>
        <w:tc>
          <w:tcPr>
            <w:tcW w:w="1276" w:type="dxa"/>
            <w:shd w:val="clear" w:color="auto" w:fill="auto"/>
          </w:tcPr>
          <w:p w:rsidR="00D94D53" w:rsidRPr="00D040CC" w:rsidRDefault="00BC7FE2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4"/>
                <w:szCs w:val="14"/>
              </w:rPr>
              <w:t>36 369</w:t>
            </w:r>
          </w:p>
        </w:tc>
        <w:tc>
          <w:tcPr>
            <w:tcW w:w="1134" w:type="dxa"/>
            <w:shd w:val="clear" w:color="auto" w:fill="auto"/>
          </w:tcPr>
          <w:p w:rsidR="00D94D53" w:rsidRPr="00D040CC" w:rsidRDefault="00BC7FE2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4"/>
                <w:szCs w:val="14"/>
              </w:rPr>
              <w:t>11 730</w:t>
            </w:r>
          </w:p>
        </w:tc>
        <w:tc>
          <w:tcPr>
            <w:tcW w:w="1307" w:type="dxa"/>
            <w:shd w:val="clear" w:color="auto" w:fill="auto"/>
          </w:tcPr>
          <w:p w:rsidR="00BC7FE2" w:rsidRPr="00D040CC" w:rsidRDefault="00BC7FE2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D040CC">
              <w:rPr>
                <w:rFonts w:ascii="Times New Roman" w:hAnsi="Times New Roman"/>
                <w:b/>
                <w:bCs/>
                <w:sz w:val="14"/>
                <w:szCs w:val="14"/>
              </w:rPr>
              <w:t>17 356</w:t>
            </w:r>
          </w:p>
        </w:tc>
      </w:tr>
      <w:tr w:rsidR="00404698" w:rsidRPr="00D040CC" w:rsidTr="00D040CC">
        <w:tc>
          <w:tcPr>
            <w:tcW w:w="5495" w:type="dxa"/>
            <w:gridSpan w:val="4"/>
            <w:shd w:val="clear" w:color="auto" w:fill="auto"/>
          </w:tcPr>
          <w:p w:rsidR="00D94D53" w:rsidRPr="00D040CC" w:rsidRDefault="00D94D53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4"/>
                <w:szCs w:val="14"/>
              </w:rPr>
              <w:t>2 - RESULTAT FINANCIER (V - VI)</w:t>
            </w:r>
          </w:p>
        </w:tc>
        <w:tc>
          <w:tcPr>
            <w:tcW w:w="1276" w:type="dxa"/>
            <w:shd w:val="clear" w:color="auto" w:fill="auto"/>
          </w:tcPr>
          <w:p w:rsidR="00D94D53" w:rsidRPr="00D040CC" w:rsidRDefault="00281099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4"/>
                <w:szCs w:val="14"/>
              </w:rPr>
              <w:t>-32 362</w:t>
            </w:r>
          </w:p>
        </w:tc>
        <w:tc>
          <w:tcPr>
            <w:tcW w:w="1134" w:type="dxa"/>
            <w:shd w:val="clear" w:color="auto" w:fill="auto"/>
          </w:tcPr>
          <w:p w:rsidR="00D94D53" w:rsidRPr="00D040CC" w:rsidRDefault="00281099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4"/>
                <w:szCs w:val="14"/>
              </w:rPr>
              <w:t>-11 509</w:t>
            </w:r>
          </w:p>
        </w:tc>
        <w:tc>
          <w:tcPr>
            <w:tcW w:w="1307" w:type="dxa"/>
            <w:shd w:val="clear" w:color="auto" w:fill="auto"/>
          </w:tcPr>
          <w:p w:rsidR="00D94D53" w:rsidRPr="00D040CC" w:rsidRDefault="00281099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4"/>
                <w:szCs w:val="14"/>
              </w:rPr>
              <w:t>-17 094</w:t>
            </w:r>
          </w:p>
        </w:tc>
      </w:tr>
      <w:tr w:rsidR="00404698" w:rsidRPr="00D040CC" w:rsidTr="00D040CC">
        <w:trPr>
          <w:trHeight w:val="76"/>
        </w:trPr>
        <w:tc>
          <w:tcPr>
            <w:tcW w:w="5495" w:type="dxa"/>
            <w:gridSpan w:val="4"/>
            <w:shd w:val="clear" w:color="auto" w:fill="auto"/>
          </w:tcPr>
          <w:p w:rsidR="00D94D53" w:rsidRPr="00D040CC" w:rsidRDefault="00D94D53" w:rsidP="00D040CC">
            <w:pPr>
              <w:autoSpaceDE w:val="0"/>
              <w:autoSpaceDN w:val="0"/>
              <w:adjustRightInd w:val="0"/>
              <w:spacing w:after="0" w:line="240" w:lineRule="auto"/>
              <w:ind w:right="-533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4"/>
                <w:szCs w:val="14"/>
              </w:rPr>
              <w:t>3 - RESULTAT COURANT AVANTS IMPÔTS (I - II + III - IV + V - VI)</w:t>
            </w:r>
          </w:p>
        </w:tc>
        <w:tc>
          <w:tcPr>
            <w:tcW w:w="1276" w:type="dxa"/>
            <w:shd w:val="clear" w:color="auto" w:fill="auto"/>
          </w:tcPr>
          <w:p w:rsidR="00D94D53" w:rsidRPr="00D040CC" w:rsidRDefault="00281099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4"/>
                <w:szCs w:val="14"/>
              </w:rPr>
              <w:t>95 920</w:t>
            </w:r>
          </w:p>
        </w:tc>
        <w:tc>
          <w:tcPr>
            <w:tcW w:w="1134" w:type="dxa"/>
            <w:shd w:val="clear" w:color="auto" w:fill="auto"/>
          </w:tcPr>
          <w:p w:rsidR="00D94D53" w:rsidRPr="00D040CC" w:rsidRDefault="00281099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4"/>
                <w:szCs w:val="14"/>
              </w:rPr>
              <w:t>378 994</w:t>
            </w:r>
          </w:p>
        </w:tc>
        <w:tc>
          <w:tcPr>
            <w:tcW w:w="1307" w:type="dxa"/>
            <w:shd w:val="clear" w:color="auto" w:fill="auto"/>
          </w:tcPr>
          <w:p w:rsidR="00D94D53" w:rsidRPr="00D040CC" w:rsidRDefault="00281099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4"/>
                <w:szCs w:val="14"/>
              </w:rPr>
              <w:t>349 203</w:t>
            </w:r>
          </w:p>
        </w:tc>
      </w:tr>
      <w:tr w:rsidR="00404698" w:rsidRPr="00D040CC" w:rsidTr="00D040CC">
        <w:trPr>
          <w:cantSplit/>
          <w:trHeight w:val="197"/>
        </w:trPr>
        <w:tc>
          <w:tcPr>
            <w:tcW w:w="675" w:type="dxa"/>
            <w:vMerge w:val="restart"/>
            <w:shd w:val="clear" w:color="auto" w:fill="auto"/>
            <w:textDirection w:val="btLr"/>
          </w:tcPr>
          <w:p w:rsidR="00DF37CB" w:rsidRPr="00D040CC" w:rsidRDefault="00DF37CB" w:rsidP="00D040C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D040CC">
              <w:rPr>
                <w:rFonts w:ascii="Times New Roman" w:hAnsi="Times New Roman"/>
                <w:b/>
                <w:bCs/>
                <w:sz w:val="12"/>
                <w:szCs w:val="12"/>
              </w:rPr>
              <w:t>Produits</w:t>
            </w:r>
          </w:p>
          <w:p w:rsidR="00DF37CB" w:rsidRPr="00D040CC" w:rsidRDefault="00DF37CB" w:rsidP="00D040C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2"/>
                <w:szCs w:val="12"/>
              </w:rPr>
              <w:t>exceptionnels</w:t>
            </w:r>
          </w:p>
        </w:tc>
        <w:tc>
          <w:tcPr>
            <w:tcW w:w="4820" w:type="dxa"/>
            <w:gridSpan w:val="3"/>
            <w:shd w:val="clear" w:color="auto" w:fill="auto"/>
          </w:tcPr>
          <w:p w:rsidR="00DF37CB" w:rsidRPr="00D040CC" w:rsidRDefault="00DF37CB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Sur opérations de gestion</w:t>
            </w:r>
          </w:p>
        </w:tc>
        <w:tc>
          <w:tcPr>
            <w:tcW w:w="1276" w:type="dxa"/>
            <w:shd w:val="clear" w:color="auto" w:fill="auto"/>
          </w:tcPr>
          <w:p w:rsidR="00DF37CB" w:rsidRPr="00D040CC" w:rsidRDefault="00DF37CB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DF37CB" w:rsidRPr="00D040CC" w:rsidRDefault="00281099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1 141</w:t>
            </w:r>
          </w:p>
        </w:tc>
        <w:tc>
          <w:tcPr>
            <w:tcW w:w="1307" w:type="dxa"/>
            <w:shd w:val="clear" w:color="auto" w:fill="auto"/>
          </w:tcPr>
          <w:p w:rsidR="00DF37CB" w:rsidRPr="00D040CC" w:rsidRDefault="00DF37CB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rPr>
          <w:cantSplit/>
          <w:trHeight w:val="194"/>
        </w:trPr>
        <w:tc>
          <w:tcPr>
            <w:tcW w:w="675" w:type="dxa"/>
            <w:vMerge/>
            <w:shd w:val="clear" w:color="auto" w:fill="auto"/>
            <w:textDirection w:val="btLr"/>
          </w:tcPr>
          <w:p w:rsidR="00DF37CB" w:rsidRPr="00D040CC" w:rsidRDefault="00DF37CB" w:rsidP="00D040C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4820" w:type="dxa"/>
            <w:gridSpan w:val="3"/>
            <w:shd w:val="clear" w:color="auto" w:fill="auto"/>
          </w:tcPr>
          <w:p w:rsidR="00DF37CB" w:rsidRPr="00D040CC" w:rsidRDefault="00DF37CB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Sur opérations en capital</w:t>
            </w:r>
          </w:p>
        </w:tc>
        <w:tc>
          <w:tcPr>
            <w:tcW w:w="1276" w:type="dxa"/>
            <w:shd w:val="clear" w:color="auto" w:fill="auto"/>
          </w:tcPr>
          <w:p w:rsidR="00DF37CB" w:rsidRPr="00D040CC" w:rsidRDefault="00DF37CB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DF37CB" w:rsidRPr="00D040CC" w:rsidRDefault="00DF37CB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  <w:shd w:val="clear" w:color="auto" w:fill="auto"/>
          </w:tcPr>
          <w:p w:rsidR="00DF37CB" w:rsidRPr="00D040CC" w:rsidRDefault="00DF37CB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rPr>
          <w:cantSplit/>
          <w:trHeight w:val="194"/>
        </w:trPr>
        <w:tc>
          <w:tcPr>
            <w:tcW w:w="675" w:type="dxa"/>
            <w:vMerge/>
            <w:shd w:val="clear" w:color="auto" w:fill="auto"/>
            <w:textDirection w:val="btLr"/>
          </w:tcPr>
          <w:p w:rsidR="00DF37CB" w:rsidRPr="00D040CC" w:rsidRDefault="00DF37CB" w:rsidP="00D040C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</w:tcPr>
          <w:p w:rsidR="00DF37CB" w:rsidRPr="00D040CC" w:rsidRDefault="00DF37CB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DF37CB" w:rsidRPr="00D040CC" w:rsidRDefault="00DF37CB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Produits de cession d'éléments d'actif</w:t>
            </w:r>
          </w:p>
        </w:tc>
        <w:tc>
          <w:tcPr>
            <w:tcW w:w="1276" w:type="dxa"/>
            <w:shd w:val="clear" w:color="auto" w:fill="auto"/>
          </w:tcPr>
          <w:p w:rsidR="00DF37CB" w:rsidRPr="00D040CC" w:rsidRDefault="00281099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14 560</w:t>
            </w:r>
          </w:p>
        </w:tc>
        <w:tc>
          <w:tcPr>
            <w:tcW w:w="1134" w:type="dxa"/>
            <w:shd w:val="clear" w:color="auto" w:fill="auto"/>
          </w:tcPr>
          <w:p w:rsidR="00DF37CB" w:rsidRPr="00D040CC" w:rsidRDefault="00281099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3 602</w:t>
            </w:r>
          </w:p>
        </w:tc>
        <w:tc>
          <w:tcPr>
            <w:tcW w:w="1307" w:type="dxa"/>
            <w:shd w:val="clear" w:color="auto" w:fill="auto"/>
          </w:tcPr>
          <w:p w:rsidR="00DF37CB" w:rsidRPr="00D040CC" w:rsidRDefault="00DF37CB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rPr>
          <w:cantSplit/>
          <w:trHeight w:val="194"/>
        </w:trPr>
        <w:tc>
          <w:tcPr>
            <w:tcW w:w="675" w:type="dxa"/>
            <w:vMerge/>
            <w:shd w:val="clear" w:color="auto" w:fill="auto"/>
            <w:textDirection w:val="btLr"/>
          </w:tcPr>
          <w:p w:rsidR="00DF37CB" w:rsidRPr="00D040CC" w:rsidRDefault="00DF37CB" w:rsidP="00D040C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</w:tcPr>
          <w:p w:rsidR="00DF37CB" w:rsidRPr="00D040CC" w:rsidRDefault="00DF37CB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DF37CB" w:rsidRPr="00D040CC" w:rsidRDefault="00DF37CB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Quote-part de subvention virée au résultat</w:t>
            </w:r>
          </w:p>
        </w:tc>
        <w:tc>
          <w:tcPr>
            <w:tcW w:w="1276" w:type="dxa"/>
            <w:shd w:val="clear" w:color="auto" w:fill="auto"/>
          </w:tcPr>
          <w:p w:rsidR="00DF37CB" w:rsidRPr="00D040CC" w:rsidRDefault="00281099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4 000</w:t>
            </w:r>
          </w:p>
        </w:tc>
        <w:tc>
          <w:tcPr>
            <w:tcW w:w="1134" w:type="dxa"/>
            <w:shd w:val="clear" w:color="auto" w:fill="auto"/>
          </w:tcPr>
          <w:p w:rsidR="00DF37CB" w:rsidRPr="00D040CC" w:rsidRDefault="00281099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2 000</w:t>
            </w:r>
          </w:p>
        </w:tc>
        <w:tc>
          <w:tcPr>
            <w:tcW w:w="1307" w:type="dxa"/>
            <w:shd w:val="clear" w:color="auto" w:fill="auto"/>
          </w:tcPr>
          <w:p w:rsidR="00DF37CB" w:rsidRPr="00D040CC" w:rsidRDefault="00DF37CB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rPr>
          <w:cantSplit/>
          <w:trHeight w:val="194"/>
        </w:trPr>
        <w:tc>
          <w:tcPr>
            <w:tcW w:w="675" w:type="dxa"/>
            <w:vMerge/>
            <w:shd w:val="clear" w:color="auto" w:fill="auto"/>
            <w:textDirection w:val="btLr"/>
          </w:tcPr>
          <w:p w:rsidR="00DF37CB" w:rsidRPr="00D040CC" w:rsidRDefault="00DF37CB" w:rsidP="00D040C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4820" w:type="dxa"/>
            <w:gridSpan w:val="3"/>
            <w:shd w:val="clear" w:color="auto" w:fill="auto"/>
          </w:tcPr>
          <w:p w:rsidR="00DF37CB" w:rsidRPr="00D040CC" w:rsidRDefault="00DF37CB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Reprises sur provisions et transferts de charges</w:t>
            </w:r>
          </w:p>
        </w:tc>
        <w:tc>
          <w:tcPr>
            <w:tcW w:w="1276" w:type="dxa"/>
            <w:shd w:val="clear" w:color="auto" w:fill="auto"/>
          </w:tcPr>
          <w:p w:rsidR="00DF37CB" w:rsidRPr="00D040CC" w:rsidRDefault="00DF37CB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DF37CB" w:rsidRPr="00D040CC" w:rsidRDefault="00DF37CB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  <w:shd w:val="clear" w:color="auto" w:fill="auto"/>
          </w:tcPr>
          <w:p w:rsidR="00DF37CB" w:rsidRPr="00D040CC" w:rsidRDefault="00DF37CB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rPr>
          <w:cantSplit/>
          <w:trHeight w:val="84"/>
        </w:trPr>
        <w:tc>
          <w:tcPr>
            <w:tcW w:w="675" w:type="dxa"/>
            <w:vMerge/>
            <w:shd w:val="clear" w:color="auto" w:fill="auto"/>
            <w:textDirection w:val="btLr"/>
          </w:tcPr>
          <w:p w:rsidR="00DF37CB" w:rsidRPr="00D040CC" w:rsidRDefault="00DF37CB" w:rsidP="00D040C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4820" w:type="dxa"/>
            <w:gridSpan w:val="3"/>
            <w:shd w:val="clear" w:color="auto" w:fill="auto"/>
          </w:tcPr>
          <w:p w:rsidR="00DF37CB" w:rsidRPr="00D040CC" w:rsidRDefault="00DF37CB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4"/>
                <w:szCs w:val="14"/>
              </w:rPr>
              <w:t>Total VII</w:t>
            </w:r>
          </w:p>
        </w:tc>
        <w:tc>
          <w:tcPr>
            <w:tcW w:w="1276" w:type="dxa"/>
            <w:shd w:val="clear" w:color="auto" w:fill="auto"/>
          </w:tcPr>
          <w:p w:rsidR="00DF37CB" w:rsidRPr="00D040CC" w:rsidRDefault="00281099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4"/>
                <w:szCs w:val="14"/>
              </w:rPr>
              <w:t>18 560</w:t>
            </w:r>
          </w:p>
        </w:tc>
        <w:tc>
          <w:tcPr>
            <w:tcW w:w="1134" w:type="dxa"/>
            <w:shd w:val="clear" w:color="auto" w:fill="auto"/>
          </w:tcPr>
          <w:p w:rsidR="00DF37CB" w:rsidRPr="00D040CC" w:rsidRDefault="00281099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4"/>
                <w:szCs w:val="14"/>
              </w:rPr>
              <w:t>6 743</w:t>
            </w:r>
          </w:p>
        </w:tc>
        <w:tc>
          <w:tcPr>
            <w:tcW w:w="1307" w:type="dxa"/>
            <w:shd w:val="clear" w:color="auto" w:fill="auto"/>
          </w:tcPr>
          <w:p w:rsidR="00DF37CB" w:rsidRPr="00D040CC" w:rsidRDefault="00281099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404698" w:rsidRPr="00D040CC" w:rsidTr="00D040CC">
        <w:trPr>
          <w:cantSplit/>
          <w:trHeight w:val="131"/>
        </w:trPr>
        <w:tc>
          <w:tcPr>
            <w:tcW w:w="675" w:type="dxa"/>
            <w:vMerge w:val="restart"/>
            <w:shd w:val="clear" w:color="auto" w:fill="auto"/>
            <w:textDirection w:val="btLr"/>
          </w:tcPr>
          <w:p w:rsidR="00DF37CB" w:rsidRPr="00D040CC" w:rsidRDefault="00DF37CB" w:rsidP="00D040C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D040CC">
              <w:rPr>
                <w:rFonts w:ascii="Times New Roman" w:hAnsi="Times New Roman"/>
                <w:b/>
                <w:bCs/>
                <w:sz w:val="12"/>
                <w:szCs w:val="12"/>
              </w:rPr>
              <w:t>Charges</w:t>
            </w:r>
          </w:p>
          <w:p w:rsidR="00DF37CB" w:rsidRPr="00D040CC" w:rsidRDefault="00DF37CB" w:rsidP="00D040C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proofErr w:type="spellStart"/>
            <w:r w:rsidRPr="00D040CC">
              <w:rPr>
                <w:rFonts w:ascii="Times New Roman" w:hAnsi="Times New Roman"/>
                <w:b/>
                <w:bCs/>
                <w:sz w:val="12"/>
                <w:szCs w:val="12"/>
              </w:rPr>
              <w:t>Exceptionnell</w:t>
            </w:r>
            <w:proofErr w:type="spellEnd"/>
          </w:p>
          <w:p w:rsidR="00DF37CB" w:rsidRPr="00D040CC" w:rsidRDefault="00DF37CB" w:rsidP="00D040C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2"/>
                <w:szCs w:val="12"/>
              </w:rPr>
              <w:t>es</w:t>
            </w:r>
          </w:p>
        </w:tc>
        <w:tc>
          <w:tcPr>
            <w:tcW w:w="4820" w:type="dxa"/>
            <w:gridSpan w:val="3"/>
            <w:shd w:val="clear" w:color="auto" w:fill="auto"/>
          </w:tcPr>
          <w:p w:rsidR="00DF37CB" w:rsidRPr="00D040CC" w:rsidRDefault="00DF37CB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Charges exceptionnelles sur opérations de gestion</w:t>
            </w:r>
          </w:p>
        </w:tc>
        <w:tc>
          <w:tcPr>
            <w:tcW w:w="1276" w:type="dxa"/>
            <w:shd w:val="clear" w:color="auto" w:fill="auto"/>
          </w:tcPr>
          <w:p w:rsidR="00DF37CB" w:rsidRPr="00D040CC" w:rsidRDefault="00281099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1 585</w:t>
            </w:r>
          </w:p>
        </w:tc>
        <w:tc>
          <w:tcPr>
            <w:tcW w:w="1134" w:type="dxa"/>
            <w:shd w:val="clear" w:color="auto" w:fill="auto"/>
          </w:tcPr>
          <w:p w:rsidR="00DF37CB" w:rsidRPr="00D040CC" w:rsidRDefault="00281099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3 404</w:t>
            </w:r>
          </w:p>
        </w:tc>
        <w:tc>
          <w:tcPr>
            <w:tcW w:w="1307" w:type="dxa"/>
            <w:shd w:val="clear" w:color="auto" w:fill="auto"/>
          </w:tcPr>
          <w:p w:rsidR="00DF37CB" w:rsidRPr="00D040CC" w:rsidRDefault="00281099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3 910</w:t>
            </w:r>
          </w:p>
        </w:tc>
      </w:tr>
      <w:tr w:rsidR="00404698" w:rsidRPr="00D040CC" w:rsidTr="00D040CC">
        <w:trPr>
          <w:cantSplit/>
          <w:trHeight w:val="122"/>
        </w:trPr>
        <w:tc>
          <w:tcPr>
            <w:tcW w:w="675" w:type="dxa"/>
            <w:vMerge/>
            <w:shd w:val="clear" w:color="auto" w:fill="auto"/>
            <w:textDirection w:val="btLr"/>
          </w:tcPr>
          <w:p w:rsidR="00DF37CB" w:rsidRPr="00D040CC" w:rsidRDefault="00DF37CB" w:rsidP="00D040C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4820" w:type="dxa"/>
            <w:gridSpan w:val="3"/>
            <w:shd w:val="clear" w:color="auto" w:fill="auto"/>
          </w:tcPr>
          <w:p w:rsidR="00DF37CB" w:rsidRPr="00D040CC" w:rsidRDefault="00DF37CB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Charges exceptionnelles sur opérations en capital</w:t>
            </w:r>
          </w:p>
        </w:tc>
        <w:tc>
          <w:tcPr>
            <w:tcW w:w="1276" w:type="dxa"/>
            <w:shd w:val="clear" w:color="auto" w:fill="auto"/>
          </w:tcPr>
          <w:p w:rsidR="00DF37CB" w:rsidRPr="00D040CC" w:rsidRDefault="00281099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3 032</w:t>
            </w:r>
          </w:p>
        </w:tc>
        <w:tc>
          <w:tcPr>
            <w:tcW w:w="1134" w:type="dxa"/>
            <w:shd w:val="clear" w:color="auto" w:fill="auto"/>
          </w:tcPr>
          <w:p w:rsidR="00DF37CB" w:rsidRPr="00D040CC" w:rsidRDefault="00281099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1 707</w:t>
            </w:r>
          </w:p>
        </w:tc>
        <w:tc>
          <w:tcPr>
            <w:tcW w:w="1307" w:type="dxa"/>
            <w:shd w:val="clear" w:color="auto" w:fill="auto"/>
          </w:tcPr>
          <w:p w:rsidR="00DF37CB" w:rsidRPr="00D040CC" w:rsidRDefault="00281099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481</w:t>
            </w:r>
          </w:p>
        </w:tc>
      </w:tr>
      <w:tr w:rsidR="00404698" w:rsidRPr="00D040CC" w:rsidTr="00D040CC">
        <w:trPr>
          <w:cantSplit/>
          <w:trHeight w:val="270"/>
        </w:trPr>
        <w:tc>
          <w:tcPr>
            <w:tcW w:w="675" w:type="dxa"/>
            <w:vMerge/>
            <w:shd w:val="clear" w:color="auto" w:fill="auto"/>
            <w:textDirection w:val="btLr"/>
          </w:tcPr>
          <w:p w:rsidR="00DF37CB" w:rsidRPr="00D040CC" w:rsidRDefault="00DF37CB" w:rsidP="00D040C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4820" w:type="dxa"/>
            <w:gridSpan w:val="3"/>
            <w:shd w:val="clear" w:color="auto" w:fill="auto"/>
          </w:tcPr>
          <w:p w:rsidR="00DF37CB" w:rsidRPr="00D040CC" w:rsidRDefault="00DF37CB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4"/>
                <w:szCs w:val="14"/>
              </w:rPr>
              <w:t>Dotations exceptionnelles aux amortissements et provisions</w:t>
            </w:r>
          </w:p>
        </w:tc>
        <w:tc>
          <w:tcPr>
            <w:tcW w:w="1276" w:type="dxa"/>
            <w:shd w:val="clear" w:color="auto" w:fill="auto"/>
          </w:tcPr>
          <w:p w:rsidR="00DF37CB" w:rsidRPr="00D040CC" w:rsidRDefault="00DF37CB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DF37CB" w:rsidRPr="00D040CC" w:rsidRDefault="00DF37CB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  <w:shd w:val="clear" w:color="auto" w:fill="auto"/>
          </w:tcPr>
          <w:p w:rsidR="00DF37CB" w:rsidRPr="00D040CC" w:rsidRDefault="00DF37CB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rPr>
          <w:cantSplit/>
          <w:trHeight w:val="120"/>
        </w:trPr>
        <w:tc>
          <w:tcPr>
            <w:tcW w:w="675" w:type="dxa"/>
            <w:vMerge/>
            <w:shd w:val="clear" w:color="auto" w:fill="auto"/>
            <w:textDirection w:val="btLr"/>
          </w:tcPr>
          <w:p w:rsidR="00DF37CB" w:rsidRPr="00D040CC" w:rsidRDefault="00DF37CB" w:rsidP="00D040C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4820" w:type="dxa"/>
            <w:gridSpan w:val="3"/>
            <w:shd w:val="clear" w:color="auto" w:fill="auto"/>
          </w:tcPr>
          <w:p w:rsidR="00DF37CB" w:rsidRPr="00D040CC" w:rsidRDefault="00DF37CB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4"/>
                <w:szCs w:val="14"/>
              </w:rPr>
              <w:t>Total VIII</w:t>
            </w:r>
          </w:p>
        </w:tc>
        <w:tc>
          <w:tcPr>
            <w:tcW w:w="1276" w:type="dxa"/>
            <w:shd w:val="clear" w:color="auto" w:fill="auto"/>
          </w:tcPr>
          <w:p w:rsidR="00DF37CB" w:rsidRPr="00D040CC" w:rsidRDefault="00281099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4"/>
                <w:szCs w:val="14"/>
              </w:rPr>
              <w:t>4 617</w:t>
            </w:r>
          </w:p>
        </w:tc>
        <w:tc>
          <w:tcPr>
            <w:tcW w:w="1134" w:type="dxa"/>
            <w:shd w:val="clear" w:color="auto" w:fill="auto"/>
          </w:tcPr>
          <w:p w:rsidR="00DF37CB" w:rsidRPr="00D040CC" w:rsidRDefault="00281099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4"/>
                <w:szCs w:val="14"/>
              </w:rPr>
              <w:t>5 111</w:t>
            </w:r>
          </w:p>
        </w:tc>
        <w:tc>
          <w:tcPr>
            <w:tcW w:w="1307" w:type="dxa"/>
            <w:shd w:val="clear" w:color="auto" w:fill="auto"/>
          </w:tcPr>
          <w:p w:rsidR="00DF37CB" w:rsidRPr="00D040CC" w:rsidRDefault="00281099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4"/>
                <w:szCs w:val="14"/>
              </w:rPr>
              <w:t>4 391</w:t>
            </w:r>
          </w:p>
        </w:tc>
      </w:tr>
      <w:tr w:rsidR="00404698" w:rsidRPr="00D040CC" w:rsidTr="00D040CC">
        <w:tc>
          <w:tcPr>
            <w:tcW w:w="5495" w:type="dxa"/>
            <w:gridSpan w:val="4"/>
            <w:shd w:val="clear" w:color="auto" w:fill="auto"/>
          </w:tcPr>
          <w:p w:rsidR="00DF37CB" w:rsidRPr="00D040CC" w:rsidRDefault="00DF37CB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4"/>
                <w:szCs w:val="14"/>
              </w:rPr>
              <w:t>4 - RESULTAT EXCEPTIONNEL (VII - VIII)</w:t>
            </w:r>
          </w:p>
        </w:tc>
        <w:tc>
          <w:tcPr>
            <w:tcW w:w="1276" w:type="dxa"/>
            <w:shd w:val="clear" w:color="auto" w:fill="auto"/>
          </w:tcPr>
          <w:p w:rsidR="00DF37CB" w:rsidRPr="00D040CC" w:rsidRDefault="00281099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4"/>
                <w:szCs w:val="14"/>
              </w:rPr>
              <w:t>13 943</w:t>
            </w:r>
          </w:p>
        </w:tc>
        <w:tc>
          <w:tcPr>
            <w:tcW w:w="1134" w:type="dxa"/>
            <w:shd w:val="clear" w:color="auto" w:fill="auto"/>
          </w:tcPr>
          <w:p w:rsidR="00DF37CB" w:rsidRPr="00D040CC" w:rsidRDefault="00281099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4"/>
                <w:szCs w:val="14"/>
              </w:rPr>
              <w:t>1 632</w:t>
            </w:r>
          </w:p>
        </w:tc>
        <w:tc>
          <w:tcPr>
            <w:tcW w:w="1307" w:type="dxa"/>
            <w:shd w:val="clear" w:color="auto" w:fill="auto"/>
          </w:tcPr>
          <w:p w:rsidR="00DF37CB" w:rsidRPr="00D040CC" w:rsidRDefault="00281099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4"/>
                <w:szCs w:val="14"/>
              </w:rPr>
              <w:t>-4 391</w:t>
            </w:r>
          </w:p>
        </w:tc>
      </w:tr>
      <w:tr w:rsidR="00404698" w:rsidRPr="00D040CC" w:rsidTr="00D040CC">
        <w:trPr>
          <w:trHeight w:val="91"/>
        </w:trPr>
        <w:tc>
          <w:tcPr>
            <w:tcW w:w="5495" w:type="dxa"/>
            <w:gridSpan w:val="4"/>
            <w:shd w:val="clear" w:color="auto" w:fill="auto"/>
          </w:tcPr>
          <w:p w:rsidR="00DF37CB" w:rsidRPr="00D040CC" w:rsidRDefault="00DF37CB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4"/>
                <w:szCs w:val="14"/>
              </w:rPr>
              <w:t>Participation des salariés aux résultats de l'entreprise (IX)</w:t>
            </w:r>
          </w:p>
        </w:tc>
        <w:tc>
          <w:tcPr>
            <w:tcW w:w="1276" w:type="dxa"/>
            <w:shd w:val="clear" w:color="auto" w:fill="auto"/>
          </w:tcPr>
          <w:p w:rsidR="00DF37CB" w:rsidRPr="00D040CC" w:rsidRDefault="00DF37CB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DF37CB" w:rsidRPr="00D040CC" w:rsidRDefault="00DF37CB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  <w:shd w:val="clear" w:color="auto" w:fill="auto"/>
          </w:tcPr>
          <w:p w:rsidR="00DF37CB" w:rsidRPr="00D040CC" w:rsidRDefault="00DF37CB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rPr>
          <w:trHeight w:val="89"/>
        </w:trPr>
        <w:tc>
          <w:tcPr>
            <w:tcW w:w="5495" w:type="dxa"/>
            <w:gridSpan w:val="4"/>
            <w:shd w:val="clear" w:color="auto" w:fill="auto"/>
          </w:tcPr>
          <w:p w:rsidR="00DF37CB" w:rsidRPr="00D040CC" w:rsidRDefault="00DF37CB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4"/>
                <w:szCs w:val="14"/>
              </w:rPr>
              <w:t>Impôts sur les bénéfices (X)</w:t>
            </w:r>
          </w:p>
        </w:tc>
        <w:tc>
          <w:tcPr>
            <w:tcW w:w="1276" w:type="dxa"/>
            <w:shd w:val="clear" w:color="auto" w:fill="auto"/>
          </w:tcPr>
          <w:p w:rsidR="00DF37CB" w:rsidRPr="00D040CC" w:rsidRDefault="00281099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4"/>
                <w:szCs w:val="14"/>
              </w:rPr>
              <w:t>31 037</w:t>
            </w:r>
          </w:p>
        </w:tc>
        <w:tc>
          <w:tcPr>
            <w:tcW w:w="1134" w:type="dxa"/>
            <w:shd w:val="clear" w:color="auto" w:fill="auto"/>
          </w:tcPr>
          <w:p w:rsidR="00DF37CB" w:rsidRPr="00D040CC" w:rsidRDefault="00281099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4"/>
                <w:szCs w:val="14"/>
              </w:rPr>
              <w:t>21 364</w:t>
            </w:r>
          </w:p>
        </w:tc>
        <w:tc>
          <w:tcPr>
            <w:tcW w:w="1307" w:type="dxa"/>
            <w:shd w:val="clear" w:color="auto" w:fill="auto"/>
          </w:tcPr>
          <w:p w:rsidR="00DF37CB" w:rsidRPr="00D040CC" w:rsidRDefault="00281099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4"/>
                <w:szCs w:val="14"/>
              </w:rPr>
              <w:t>21 498</w:t>
            </w:r>
          </w:p>
        </w:tc>
      </w:tr>
      <w:tr w:rsidR="00404698" w:rsidRPr="00D040CC" w:rsidTr="00D040CC">
        <w:trPr>
          <w:trHeight w:val="89"/>
        </w:trPr>
        <w:tc>
          <w:tcPr>
            <w:tcW w:w="5495" w:type="dxa"/>
            <w:gridSpan w:val="4"/>
            <w:shd w:val="clear" w:color="auto" w:fill="auto"/>
          </w:tcPr>
          <w:p w:rsidR="00DF37CB" w:rsidRPr="00D040CC" w:rsidRDefault="00DF37CB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4"/>
                <w:szCs w:val="14"/>
              </w:rPr>
              <w:t>TOTAL DES PRODUITS (I + III + V + VII)</w:t>
            </w:r>
          </w:p>
        </w:tc>
        <w:tc>
          <w:tcPr>
            <w:tcW w:w="1276" w:type="dxa"/>
            <w:shd w:val="clear" w:color="auto" w:fill="auto"/>
          </w:tcPr>
          <w:p w:rsidR="00DF37CB" w:rsidRPr="00D040CC" w:rsidRDefault="00281099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4"/>
                <w:szCs w:val="14"/>
              </w:rPr>
              <w:t>10 275 905</w:t>
            </w:r>
          </w:p>
        </w:tc>
        <w:tc>
          <w:tcPr>
            <w:tcW w:w="1134" w:type="dxa"/>
            <w:shd w:val="clear" w:color="auto" w:fill="auto"/>
          </w:tcPr>
          <w:p w:rsidR="00DF37CB" w:rsidRPr="00D040CC" w:rsidRDefault="00281099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4"/>
                <w:szCs w:val="14"/>
              </w:rPr>
              <w:t>8 043 185</w:t>
            </w:r>
          </w:p>
        </w:tc>
        <w:tc>
          <w:tcPr>
            <w:tcW w:w="1307" w:type="dxa"/>
            <w:shd w:val="clear" w:color="auto" w:fill="auto"/>
          </w:tcPr>
          <w:p w:rsidR="00DF37CB" w:rsidRPr="00D040CC" w:rsidRDefault="00281099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4"/>
                <w:szCs w:val="14"/>
              </w:rPr>
              <w:t>5 570 079</w:t>
            </w:r>
          </w:p>
        </w:tc>
      </w:tr>
      <w:tr w:rsidR="00404698" w:rsidRPr="00D040CC" w:rsidTr="00D040CC">
        <w:trPr>
          <w:trHeight w:val="89"/>
        </w:trPr>
        <w:tc>
          <w:tcPr>
            <w:tcW w:w="5495" w:type="dxa"/>
            <w:gridSpan w:val="4"/>
            <w:shd w:val="clear" w:color="auto" w:fill="auto"/>
          </w:tcPr>
          <w:p w:rsidR="00DF37CB" w:rsidRPr="00D040CC" w:rsidRDefault="00DF37CB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4"/>
                <w:szCs w:val="14"/>
              </w:rPr>
              <w:t>TOTAL DES CHARGES (II + IV + VI + VIII + IX + X)</w:t>
            </w:r>
          </w:p>
        </w:tc>
        <w:tc>
          <w:tcPr>
            <w:tcW w:w="1276" w:type="dxa"/>
            <w:shd w:val="clear" w:color="auto" w:fill="auto"/>
          </w:tcPr>
          <w:p w:rsidR="00DF37CB" w:rsidRPr="00D040CC" w:rsidRDefault="00281099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4"/>
                <w:szCs w:val="14"/>
              </w:rPr>
              <w:t>10 197 079</w:t>
            </w:r>
          </w:p>
        </w:tc>
        <w:tc>
          <w:tcPr>
            <w:tcW w:w="1134" w:type="dxa"/>
            <w:shd w:val="clear" w:color="auto" w:fill="auto"/>
          </w:tcPr>
          <w:p w:rsidR="00DF37CB" w:rsidRPr="00D040CC" w:rsidRDefault="00281099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4"/>
                <w:szCs w:val="14"/>
              </w:rPr>
              <w:t>7 683 923</w:t>
            </w:r>
          </w:p>
        </w:tc>
        <w:tc>
          <w:tcPr>
            <w:tcW w:w="1307" w:type="dxa"/>
            <w:shd w:val="clear" w:color="auto" w:fill="auto"/>
          </w:tcPr>
          <w:p w:rsidR="00DF37CB" w:rsidRPr="00D040CC" w:rsidRDefault="00281099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4"/>
                <w:szCs w:val="14"/>
              </w:rPr>
              <w:t>5 246 765</w:t>
            </w:r>
          </w:p>
        </w:tc>
      </w:tr>
      <w:tr w:rsidR="00404698" w:rsidRPr="00D040CC" w:rsidTr="00D040CC">
        <w:trPr>
          <w:trHeight w:val="122"/>
        </w:trPr>
        <w:tc>
          <w:tcPr>
            <w:tcW w:w="5495" w:type="dxa"/>
            <w:gridSpan w:val="4"/>
            <w:shd w:val="clear" w:color="auto" w:fill="auto"/>
          </w:tcPr>
          <w:p w:rsidR="00DF37CB" w:rsidRPr="00D040CC" w:rsidRDefault="00DF37CB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4"/>
                <w:szCs w:val="14"/>
              </w:rPr>
              <w:t>BENEFICE OU PERTE</w:t>
            </w:r>
          </w:p>
        </w:tc>
        <w:tc>
          <w:tcPr>
            <w:tcW w:w="1276" w:type="dxa"/>
            <w:shd w:val="clear" w:color="auto" w:fill="auto"/>
          </w:tcPr>
          <w:p w:rsidR="00DF37CB" w:rsidRPr="00D040CC" w:rsidRDefault="00281099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4"/>
                <w:szCs w:val="14"/>
              </w:rPr>
              <w:t>78 826</w:t>
            </w:r>
          </w:p>
        </w:tc>
        <w:tc>
          <w:tcPr>
            <w:tcW w:w="1134" w:type="dxa"/>
            <w:shd w:val="clear" w:color="auto" w:fill="auto"/>
          </w:tcPr>
          <w:p w:rsidR="00DF37CB" w:rsidRPr="00D040CC" w:rsidRDefault="00281099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4"/>
                <w:szCs w:val="14"/>
              </w:rPr>
              <w:t>359 262</w:t>
            </w:r>
          </w:p>
        </w:tc>
        <w:tc>
          <w:tcPr>
            <w:tcW w:w="1307" w:type="dxa"/>
            <w:shd w:val="clear" w:color="auto" w:fill="auto"/>
          </w:tcPr>
          <w:p w:rsidR="00DF37CB" w:rsidRPr="00D040CC" w:rsidRDefault="00281099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4"/>
                <w:szCs w:val="14"/>
              </w:rPr>
              <w:t>323 314</w:t>
            </w:r>
          </w:p>
        </w:tc>
      </w:tr>
    </w:tbl>
    <w:p w:rsidR="000B08CC" w:rsidRPr="001C2C1B" w:rsidRDefault="000B08CC" w:rsidP="008E3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3E41A2" w:rsidRPr="001C2C1B" w:rsidRDefault="003E41A2" w:rsidP="003E4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3E41A2" w:rsidRPr="001C2C1B" w:rsidRDefault="003E41A2" w:rsidP="003E4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3E41A2" w:rsidRPr="001C2C1B" w:rsidRDefault="003E41A2" w:rsidP="003E4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3E41A2" w:rsidRPr="001C2C1B" w:rsidRDefault="003E41A2" w:rsidP="003E4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3E41A2" w:rsidRPr="001C2C1B" w:rsidRDefault="003E41A2" w:rsidP="003E4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 w:rsidRPr="001C2C1B">
        <w:rPr>
          <w:rFonts w:ascii="Times New Roman" w:hAnsi="Times New Roman"/>
          <w:b/>
          <w:bCs/>
          <w:sz w:val="20"/>
          <w:szCs w:val="20"/>
          <w:u w:val="single"/>
        </w:rPr>
        <w:t>Annexe 4 – Informations complémentaires sur la société THERMOCLIM</w:t>
      </w:r>
    </w:p>
    <w:p w:rsidR="003E41A2" w:rsidRPr="001C2C1B" w:rsidRDefault="003E41A2" w:rsidP="003E4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3E41A2" w:rsidRPr="001C2C1B" w:rsidRDefault="003E41A2" w:rsidP="003E41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1C2C1B">
        <w:rPr>
          <w:rFonts w:ascii="Times New Roman" w:hAnsi="Times New Roman"/>
          <w:sz w:val="20"/>
          <w:szCs w:val="20"/>
        </w:rPr>
        <w:t>La société est soumise à un taux de TVA de 19,6 % aussi bien sur ses ventes que sur ses achats.</w:t>
      </w:r>
    </w:p>
    <w:p w:rsidR="003E41A2" w:rsidRPr="001C2C1B" w:rsidRDefault="003E41A2" w:rsidP="003E41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E41A2" w:rsidRPr="001C2C1B" w:rsidRDefault="003E41A2" w:rsidP="003E41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1C2C1B">
        <w:rPr>
          <w:rFonts w:ascii="Times New Roman" w:hAnsi="Times New Roman"/>
          <w:sz w:val="20"/>
          <w:szCs w:val="20"/>
        </w:rPr>
        <w:t>Les écarts de conversion concernent les dettes fournisseurs en 2011 comme en 2010.</w:t>
      </w:r>
    </w:p>
    <w:p w:rsidR="003E41A2" w:rsidRPr="001C2C1B" w:rsidRDefault="003E41A2" w:rsidP="003E41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E41A2" w:rsidRPr="001C2C1B" w:rsidRDefault="003E41A2" w:rsidP="003E41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1C2C1B">
        <w:rPr>
          <w:rFonts w:ascii="Times New Roman" w:hAnsi="Times New Roman"/>
          <w:sz w:val="20"/>
          <w:szCs w:val="20"/>
        </w:rPr>
        <w:t>Les charges et produits constatés d’avance relèvent de l’exploitation.</w:t>
      </w:r>
    </w:p>
    <w:p w:rsidR="003E41A2" w:rsidRPr="001C2C1B" w:rsidRDefault="003E41A2" w:rsidP="003E41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E41A2" w:rsidRPr="001C2C1B" w:rsidRDefault="003E41A2" w:rsidP="003E41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1C2C1B">
        <w:rPr>
          <w:rFonts w:ascii="Times New Roman" w:hAnsi="Times New Roman"/>
          <w:sz w:val="20"/>
          <w:szCs w:val="20"/>
        </w:rPr>
        <w:t xml:space="preserve">L’entreprise n’a pas de contrat de </w:t>
      </w:r>
      <w:r w:rsidR="008451A7" w:rsidRPr="001C2C1B">
        <w:rPr>
          <w:rFonts w:ascii="Times New Roman" w:hAnsi="Times New Roman"/>
          <w:sz w:val="20"/>
          <w:szCs w:val="20"/>
        </w:rPr>
        <w:t>crédit-bail</w:t>
      </w:r>
      <w:r w:rsidRPr="001C2C1B">
        <w:rPr>
          <w:rFonts w:ascii="Times New Roman" w:hAnsi="Times New Roman"/>
          <w:sz w:val="20"/>
          <w:szCs w:val="20"/>
        </w:rPr>
        <w:t xml:space="preserve"> en cours.</w:t>
      </w:r>
    </w:p>
    <w:p w:rsidR="003E41A2" w:rsidRPr="001C2C1B" w:rsidRDefault="003E41A2" w:rsidP="003E41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E41A2" w:rsidRPr="001C2C1B" w:rsidRDefault="003E41A2" w:rsidP="003E41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1C2C1B">
        <w:rPr>
          <w:rFonts w:ascii="Times New Roman" w:hAnsi="Times New Roman"/>
          <w:sz w:val="20"/>
          <w:szCs w:val="20"/>
        </w:rPr>
        <w:t>Les intérêts courus non échus sur emprunts s’élèvent à 18 300 € au 31 décembre 2011 et à 3 570 € au 31 décembre 2010.</w:t>
      </w:r>
    </w:p>
    <w:p w:rsidR="003E41A2" w:rsidRPr="001C2C1B" w:rsidRDefault="003E41A2" w:rsidP="003E41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E41A2" w:rsidRPr="001C2C1B" w:rsidRDefault="003E41A2" w:rsidP="003E41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1C2C1B">
        <w:rPr>
          <w:rFonts w:ascii="Times New Roman" w:hAnsi="Times New Roman"/>
          <w:sz w:val="20"/>
          <w:szCs w:val="20"/>
        </w:rPr>
        <w:t>Au cours de l’exercice 2011 la société THERMOCLIM :</w:t>
      </w:r>
    </w:p>
    <w:p w:rsidR="003E41A2" w:rsidRPr="001C2C1B" w:rsidRDefault="003E41A2" w:rsidP="003E41A2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0"/>
          <w:szCs w:val="20"/>
        </w:rPr>
      </w:pPr>
      <w:r w:rsidRPr="001C2C1B">
        <w:rPr>
          <w:rFonts w:ascii="Times New Roman" w:hAnsi="Times New Roman"/>
          <w:sz w:val="20"/>
          <w:szCs w:val="20"/>
        </w:rPr>
        <w:t>- a procédé à une augmentation de capital par incorporation de réserves ;</w:t>
      </w:r>
    </w:p>
    <w:p w:rsidR="003E41A2" w:rsidRPr="001C2C1B" w:rsidRDefault="003E41A2" w:rsidP="003E41A2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0"/>
          <w:szCs w:val="20"/>
        </w:rPr>
      </w:pPr>
      <w:r w:rsidRPr="001C2C1B">
        <w:rPr>
          <w:rFonts w:ascii="Times New Roman" w:hAnsi="Times New Roman"/>
          <w:sz w:val="20"/>
          <w:szCs w:val="20"/>
        </w:rPr>
        <w:t>- a remboursé un emprunt auprès des établissements de crédit pour un montant de 22 246 € ;</w:t>
      </w:r>
    </w:p>
    <w:p w:rsidR="003E41A2" w:rsidRPr="001C2C1B" w:rsidRDefault="003E41A2" w:rsidP="003E41A2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0"/>
          <w:szCs w:val="20"/>
        </w:rPr>
      </w:pPr>
      <w:r w:rsidRPr="001C2C1B">
        <w:rPr>
          <w:rFonts w:ascii="Times New Roman" w:hAnsi="Times New Roman"/>
          <w:sz w:val="20"/>
          <w:szCs w:val="20"/>
        </w:rPr>
        <w:t>- a cédé une immobilisation corporelle qu’elle a acquise en 2006 pour une valeur d’origine de</w:t>
      </w:r>
    </w:p>
    <w:p w:rsidR="003E41A2" w:rsidRPr="001C2C1B" w:rsidRDefault="003E41A2" w:rsidP="003E41A2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0"/>
          <w:szCs w:val="20"/>
        </w:rPr>
      </w:pPr>
      <w:r w:rsidRPr="001C2C1B">
        <w:rPr>
          <w:rFonts w:ascii="Times New Roman" w:hAnsi="Times New Roman"/>
          <w:sz w:val="20"/>
          <w:szCs w:val="20"/>
        </w:rPr>
        <w:t>12 197 € et dont la valeur comptable nette au moment de la cession s’élevait à 3 032 € ;</w:t>
      </w:r>
    </w:p>
    <w:p w:rsidR="003E41A2" w:rsidRPr="001C2C1B" w:rsidRDefault="003E41A2" w:rsidP="003E41A2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0"/>
          <w:szCs w:val="20"/>
        </w:rPr>
      </w:pPr>
      <w:r w:rsidRPr="001C2C1B">
        <w:rPr>
          <w:rFonts w:ascii="Times New Roman" w:hAnsi="Times New Roman"/>
          <w:sz w:val="20"/>
          <w:szCs w:val="20"/>
        </w:rPr>
        <w:t>- a reçu le remboursement d’un prêt (immobilisations financières) pour 5 000 €.</w:t>
      </w:r>
    </w:p>
    <w:p w:rsidR="003E41A2" w:rsidRPr="001C2C1B" w:rsidRDefault="003E41A2" w:rsidP="003E4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3E41A2" w:rsidRPr="001C2C1B" w:rsidRDefault="003E41A2" w:rsidP="003E4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C2C1B">
        <w:rPr>
          <w:rFonts w:ascii="Times New Roman" w:hAnsi="Times New Roman"/>
          <w:b/>
          <w:bCs/>
          <w:sz w:val="20"/>
          <w:szCs w:val="20"/>
        </w:rPr>
        <w:t>Annexe 5 - Soldes intermédiaires de gestion des exercices 2009, 2010 et 2011</w:t>
      </w:r>
    </w:p>
    <w:p w:rsidR="008451A7" w:rsidRPr="001C2C1B" w:rsidRDefault="008451A7" w:rsidP="003E4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3E41A2" w:rsidRPr="001C2C1B" w:rsidRDefault="003E41A2" w:rsidP="003E4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559"/>
        <w:gridCol w:w="1701"/>
        <w:gridCol w:w="1733"/>
      </w:tblGrid>
      <w:tr w:rsidR="00404698" w:rsidRPr="00D040CC" w:rsidTr="00D040CC">
        <w:trPr>
          <w:trHeight w:val="104"/>
        </w:trPr>
        <w:tc>
          <w:tcPr>
            <w:tcW w:w="4219" w:type="dxa"/>
            <w:vMerge w:val="restart"/>
            <w:shd w:val="clear" w:color="auto" w:fill="auto"/>
          </w:tcPr>
          <w:p w:rsidR="003E41A2" w:rsidRPr="00D040CC" w:rsidRDefault="003E41A2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E41A2" w:rsidRPr="00D040CC" w:rsidRDefault="003E41A2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Production vendue</w:t>
            </w:r>
          </w:p>
          <w:p w:rsidR="003E41A2" w:rsidRPr="00D040CC" w:rsidRDefault="003E41A2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Production stockée (ou déstockage)</w:t>
            </w:r>
          </w:p>
          <w:p w:rsidR="003E41A2" w:rsidRPr="00D040CC" w:rsidRDefault="003E41A2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Production immobilisée</w:t>
            </w:r>
          </w:p>
        </w:tc>
        <w:tc>
          <w:tcPr>
            <w:tcW w:w="1559" w:type="dxa"/>
            <w:shd w:val="clear" w:color="auto" w:fill="auto"/>
          </w:tcPr>
          <w:p w:rsidR="003E41A2" w:rsidRPr="00D040CC" w:rsidRDefault="003E41A2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Exercice 2011</w:t>
            </w:r>
          </w:p>
        </w:tc>
        <w:tc>
          <w:tcPr>
            <w:tcW w:w="1701" w:type="dxa"/>
            <w:shd w:val="clear" w:color="auto" w:fill="auto"/>
          </w:tcPr>
          <w:p w:rsidR="003E41A2" w:rsidRPr="00D040CC" w:rsidRDefault="003E41A2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Exercice 2010</w:t>
            </w:r>
          </w:p>
        </w:tc>
        <w:tc>
          <w:tcPr>
            <w:tcW w:w="1733" w:type="dxa"/>
            <w:shd w:val="clear" w:color="auto" w:fill="auto"/>
          </w:tcPr>
          <w:p w:rsidR="003E41A2" w:rsidRPr="00D040CC" w:rsidRDefault="003E41A2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Exercice 2009</w:t>
            </w:r>
          </w:p>
        </w:tc>
      </w:tr>
      <w:tr w:rsidR="00404698" w:rsidRPr="00D040CC" w:rsidTr="00D040CC">
        <w:trPr>
          <w:trHeight w:val="103"/>
        </w:trPr>
        <w:tc>
          <w:tcPr>
            <w:tcW w:w="4219" w:type="dxa"/>
            <w:vMerge/>
            <w:shd w:val="clear" w:color="auto" w:fill="auto"/>
          </w:tcPr>
          <w:p w:rsidR="003E41A2" w:rsidRPr="00D040CC" w:rsidRDefault="003E41A2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shd w:val="clear" w:color="auto" w:fill="auto"/>
          </w:tcPr>
          <w:p w:rsidR="003E41A2" w:rsidRPr="00D040CC" w:rsidRDefault="003E41A2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10 244 740</w:t>
            </w:r>
          </w:p>
        </w:tc>
        <w:tc>
          <w:tcPr>
            <w:tcW w:w="1701" w:type="dxa"/>
            <w:shd w:val="clear" w:color="auto" w:fill="auto"/>
          </w:tcPr>
          <w:p w:rsidR="003E41A2" w:rsidRPr="00D040CC" w:rsidRDefault="003E41A2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7 988 397</w:t>
            </w:r>
          </w:p>
          <w:p w:rsidR="003E41A2" w:rsidRPr="00D040CC" w:rsidRDefault="003E41A2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E41A2" w:rsidRPr="00D040CC" w:rsidRDefault="003E41A2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39 000</w:t>
            </w:r>
          </w:p>
        </w:tc>
        <w:tc>
          <w:tcPr>
            <w:tcW w:w="1733" w:type="dxa"/>
            <w:shd w:val="clear" w:color="auto" w:fill="auto"/>
          </w:tcPr>
          <w:p w:rsidR="003E41A2" w:rsidRPr="00D040CC" w:rsidRDefault="003E41A2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5 563 178</w:t>
            </w:r>
          </w:p>
        </w:tc>
      </w:tr>
      <w:tr w:rsidR="00404698" w:rsidRPr="00D040CC" w:rsidTr="00D040CC">
        <w:tc>
          <w:tcPr>
            <w:tcW w:w="4219" w:type="dxa"/>
            <w:shd w:val="clear" w:color="auto" w:fill="auto"/>
          </w:tcPr>
          <w:p w:rsidR="008451A7" w:rsidRPr="00D040CC" w:rsidRDefault="008451A7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8451A7" w:rsidRPr="00D040CC" w:rsidRDefault="003E41A2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PRODUCTION DE L'EXERCICE</w:t>
            </w:r>
          </w:p>
        </w:tc>
        <w:tc>
          <w:tcPr>
            <w:tcW w:w="1559" w:type="dxa"/>
            <w:shd w:val="clear" w:color="auto" w:fill="auto"/>
          </w:tcPr>
          <w:p w:rsidR="008451A7" w:rsidRPr="00D040CC" w:rsidRDefault="008451A7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3E41A2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10 244</w:t>
            </w:r>
            <w:r w:rsidR="008451A7"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740</w:t>
            </w:r>
          </w:p>
        </w:tc>
        <w:tc>
          <w:tcPr>
            <w:tcW w:w="1701" w:type="dxa"/>
            <w:shd w:val="clear" w:color="auto" w:fill="auto"/>
          </w:tcPr>
          <w:p w:rsidR="008451A7" w:rsidRPr="00D040CC" w:rsidRDefault="008451A7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3E41A2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8 027</w:t>
            </w:r>
            <w:r w:rsidR="008451A7"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397</w:t>
            </w:r>
          </w:p>
        </w:tc>
        <w:tc>
          <w:tcPr>
            <w:tcW w:w="1733" w:type="dxa"/>
            <w:shd w:val="clear" w:color="auto" w:fill="auto"/>
          </w:tcPr>
          <w:p w:rsidR="008451A7" w:rsidRPr="00D040CC" w:rsidRDefault="008451A7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3E41A2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5 563 178</w:t>
            </w:r>
          </w:p>
        </w:tc>
      </w:tr>
      <w:tr w:rsidR="00404698" w:rsidRPr="00D040CC" w:rsidTr="00D040CC">
        <w:tc>
          <w:tcPr>
            <w:tcW w:w="4219" w:type="dxa"/>
            <w:shd w:val="clear" w:color="auto" w:fill="auto"/>
          </w:tcPr>
          <w:p w:rsidR="008451A7" w:rsidRPr="00D040CC" w:rsidRDefault="008451A7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E41A2" w:rsidRPr="00D040CC" w:rsidRDefault="006E12D9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Achat de matières premières</w:t>
            </w:r>
          </w:p>
          <w:p w:rsidR="006E12D9" w:rsidRPr="00D040CC" w:rsidRDefault="006E12D9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Variation stock matières premières</w:t>
            </w:r>
          </w:p>
          <w:p w:rsidR="006E12D9" w:rsidRPr="00D040CC" w:rsidRDefault="006E12D9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Autres achats et charges externes</w:t>
            </w:r>
          </w:p>
          <w:p w:rsidR="008451A7" w:rsidRPr="00D040CC" w:rsidRDefault="008451A7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shd w:val="clear" w:color="auto" w:fill="auto"/>
          </w:tcPr>
          <w:p w:rsidR="008451A7" w:rsidRPr="00D040CC" w:rsidRDefault="008451A7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E41A2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3 982 489</w:t>
            </w:r>
          </w:p>
          <w:p w:rsidR="009738A8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-26 322</w:t>
            </w:r>
          </w:p>
          <w:p w:rsidR="009738A8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3 983</w:t>
            </w:r>
            <w:r w:rsidR="008451A7" w:rsidRPr="00D040CC">
              <w:rPr>
                <w:rFonts w:ascii="Times New Roman" w:hAnsi="Times New Roman"/>
                <w:sz w:val="16"/>
                <w:szCs w:val="16"/>
              </w:rPr>
              <w:t> </w:t>
            </w:r>
            <w:r w:rsidRPr="00D040CC">
              <w:rPr>
                <w:rFonts w:ascii="Times New Roman" w:hAnsi="Times New Roman"/>
                <w:sz w:val="16"/>
                <w:szCs w:val="16"/>
              </w:rPr>
              <w:t>073</w:t>
            </w:r>
          </w:p>
        </w:tc>
        <w:tc>
          <w:tcPr>
            <w:tcW w:w="1701" w:type="dxa"/>
            <w:shd w:val="clear" w:color="auto" w:fill="auto"/>
          </w:tcPr>
          <w:p w:rsidR="008451A7" w:rsidRPr="00D040CC" w:rsidRDefault="008451A7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E41A2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2 752 950</w:t>
            </w:r>
          </w:p>
          <w:p w:rsidR="009738A8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-16 859</w:t>
            </w:r>
          </w:p>
          <w:p w:rsidR="009738A8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3 285</w:t>
            </w:r>
            <w:r w:rsidR="008451A7" w:rsidRPr="00D040CC">
              <w:rPr>
                <w:rFonts w:ascii="Times New Roman" w:hAnsi="Times New Roman"/>
                <w:sz w:val="16"/>
                <w:szCs w:val="16"/>
              </w:rPr>
              <w:t> </w:t>
            </w:r>
            <w:r w:rsidRPr="00D040CC">
              <w:rPr>
                <w:rFonts w:ascii="Times New Roman" w:hAnsi="Times New Roman"/>
                <w:sz w:val="16"/>
                <w:szCs w:val="16"/>
              </w:rPr>
              <w:t>276</w:t>
            </w:r>
          </w:p>
        </w:tc>
        <w:tc>
          <w:tcPr>
            <w:tcW w:w="1733" w:type="dxa"/>
            <w:shd w:val="clear" w:color="auto" w:fill="auto"/>
          </w:tcPr>
          <w:p w:rsidR="008451A7" w:rsidRPr="00D040CC" w:rsidRDefault="008451A7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E41A2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1 822 147</w:t>
            </w:r>
          </w:p>
          <w:p w:rsidR="009738A8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11 753</w:t>
            </w:r>
          </w:p>
          <w:p w:rsidR="009738A8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2 210 224</w:t>
            </w:r>
          </w:p>
        </w:tc>
      </w:tr>
      <w:tr w:rsidR="00404698" w:rsidRPr="00D040CC" w:rsidTr="00D040CC">
        <w:tc>
          <w:tcPr>
            <w:tcW w:w="4219" w:type="dxa"/>
            <w:shd w:val="clear" w:color="auto" w:fill="auto"/>
          </w:tcPr>
          <w:p w:rsidR="008451A7" w:rsidRPr="00D040CC" w:rsidRDefault="008451A7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8451A7" w:rsidRPr="00D040CC" w:rsidRDefault="006E12D9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VALEUR AJOUTEE</w:t>
            </w:r>
          </w:p>
        </w:tc>
        <w:tc>
          <w:tcPr>
            <w:tcW w:w="1559" w:type="dxa"/>
            <w:shd w:val="clear" w:color="auto" w:fill="auto"/>
          </w:tcPr>
          <w:p w:rsidR="008451A7" w:rsidRPr="00D040CC" w:rsidRDefault="008451A7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3E41A2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2 305</w:t>
            </w:r>
            <w:r w:rsidR="008451A7"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701" w:type="dxa"/>
            <w:shd w:val="clear" w:color="auto" w:fill="auto"/>
          </w:tcPr>
          <w:p w:rsidR="008451A7" w:rsidRPr="00D040CC" w:rsidRDefault="008451A7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3E41A2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2 006</w:t>
            </w:r>
            <w:r w:rsidR="008451A7"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030</w:t>
            </w:r>
          </w:p>
        </w:tc>
        <w:tc>
          <w:tcPr>
            <w:tcW w:w="1733" w:type="dxa"/>
            <w:shd w:val="clear" w:color="auto" w:fill="auto"/>
          </w:tcPr>
          <w:p w:rsidR="008451A7" w:rsidRPr="00D040CC" w:rsidRDefault="008451A7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3E41A2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1 519 054</w:t>
            </w:r>
          </w:p>
        </w:tc>
      </w:tr>
      <w:tr w:rsidR="00404698" w:rsidRPr="00D040CC" w:rsidTr="00D040CC">
        <w:tc>
          <w:tcPr>
            <w:tcW w:w="4219" w:type="dxa"/>
            <w:shd w:val="clear" w:color="auto" w:fill="auto"/>
          </w:tcPr>
          <w:p w:rsidR="008451A7" w:rsidRPr="00D040CC" w:rsidRDefault="008451A7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E41A2" w:rsidRPr="00D040CC" w:rsidRDefault="006E12D9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Subventions d'exploitation</w:t>
            </w:r>
          </w:p>
          <w:p w:rsidR="006E12D9" w:rsidRPr="00D040CC" w:rsidRDefault="006E12D9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Impôts, taxes et versements assimilés</w:t>
            </w:r>
          </w:p>
          <w:p w:rsidR="006E12D9" w:rsidRPr="00D040CC" w:rsidRDefault="006E12D9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Charges de personnel</w:t>
            </w:r>
          </w:p>
          <w:p w:rsidR="008451A7" w:rsidRPr="00D040CC" w:rsidRDefault="008451A7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shd w:val="clear" w:color="auto" w:fill="auto"/>
          </w:tcPr>
          <w:p w:rsidR="003E41A2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7 769</w:t>
            </w:r>
          </w:p>
          <w:p w:rsidR="009738A8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79 155</w:t>
            </w:r>
          </w:p>
          <w:p w:rsidR="009738A8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2 052 032</w:t>
            </w:r>
          </w:p>
        </w:tc>
        <w:tc>
          <w:tcPr>
            <w:tcW w:w="1701" w:type="dxa"/>
            <w:shd w:val="clear" w:color="auto" w:fill="auto"/>
          </w:tcPr>
          <w:p w:rsidR="003E41A2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7 914</w:t>
            </w:r>
          </w:p>
          <w:p w:rsidR="009738A8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58 996</w:t>
            </w:r>
          </w:p>
          <w:p w:rsidR="009738A8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1 539 044</w:t>
            </w:r>
          </w:p>
        </w:tc>
        <w:tc>
          <w:tcPr>
            <w:tcW w:w="1733" w:type="dxa"/>
            <w:shd w:val="clear" w:color="auto" w:fill="auto"/>
          </w:tcPr>
          <w:p w:rsidR="003E41A2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6 633</w:t>
            </w:r>
          </w:p>
          <w:p w:rsidR="009738A8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40 323</w:t>
            </w:r>
          </w:p>
          <w:p w:rsidR="009738A8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1 100 372</w:t>
            </w:r>
          </w:p>
        </w:tc>
      </w:tr>
      <w:tr w:rsidR="00404698" w:rsidRPr="00D040CC" w:rsidTr="00D040CC">
        <w:tc>
          <w:tcPr>
            <w:tcW w:w="4219" w:type="dxa"/>
            <w:shd w:val="clear" w:color="auto" w:fill="auto"/>
          </w:tcPr>
          <w:p w:rsidR="008451A7" w:rsidRPr="00D040CC" w:rsidRDefault="008451A7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8451A7" w:rsidRPr="00D040CC" w:rsidRDefault="006E12D9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EXCEDENT BRUT D'EXPLOITATION</w:t>
            </w:r>
          </w:p>
        </w:tc>
        <w:tc>
          <w:tcPr>
            <w:tcW w:w="1559" w:type="dxa"/>
            <w:shd w:val="clear" w:color="auto" w:fill="auto"/>
          </w:tcPr>
          <w:p w:rsidR="008451A7" w:rsidRPr="00D040CC" w:rsidRDefault="008451A7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3E41A2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182</w:t>
            </w:r>
            <w:r w:rsidR="008451A7"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082</w:t>
            </w:r>
          </w:p>
        </w:tc>
        <w:tc>
          <w:tcPr>
            <w:tcW w:w="1701" w:type="dxa"/>
            <w:shd w:val="clear" w:color="auto" w:fill="auto"/>
          </w:tcPr>
          <w:p w:rsidR="008451A7" w:rsidRPr="00D040CC" w:rsidRDefault="008451A7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3E41A2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415</w:t>
            </w:r>
            <w:r w:rsidR="008451A7"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1733" w:type="dxa"/>
            <w:shd w:val="clear" w:color="auto" w:fill="auto"/>
          </w:tcPr>
          <w:p w:rsidR="008451A7" w:rsidRPr="00D040CC" w:rsidRDefault="008451A7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3E41A2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384 992</w:t>
            </w:r>
          </w:p>
        </w:tc>
      </w:tr>
      <w:tr w:rsidR="00404698" w:rsidRPr="00D040CC" w:rsidTr="00D040CC">
        <w:tc>
          <w:tcPr>
            <w:tcW w:w="4219" w:type="dxa"/>
            <w:shd w:val="clear" w:color="auto" w:fill="auto"/>
          </w:tcPr>
          <w:p w:rsidR="008451A7" w:rsidRPr="00D040CC" w:rsidRDefault="008451A7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E41A2" w:rsidRPr="00D040CC" w:rsidRDefault="006E12D9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Reprises et transferts charges d'exploitation</w:t>
            </w:r>
          </w:p>
          <w:p w:rsidR="006E12D9" w:rsidRPr="00D040CC" w:rsidRDefault="006E12D9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Autres produits</w:t>
            </w:r>
          </w:p>
          <w:p w:rsidR="006E12D9" w:rsidRPr="00D040CC" w:rsidRDefault="006E12D9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Dotations aux amortissements</w:t>
            </w:r>
          </w:p>
          <w:p w:rsidR="006E12D9" w:rsidRPr="00D040CC" w:rsidRDefault="006E12D9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Dotations aux dépréciations</w:t>
            </w:r>
          </w:p>
          <w:p w:rsidR="006E12D9" w:rsidRPr="00D040CC" w:rsidRDefault="006E12D9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 xml:space="preserve">Autres charges </w:t>
            </w:r>
          </w:p>
        </w:tc>
        <w:tc>
          <w:tcPr>
            <w:tcW w:w="1559" w:type="dxa"/>
            <w:shd w:val="clear" w:color="auto" w:fill="auto"/>
          </w:tcPr>
          <w:p w:rsidR="008451A7" w:rsidRPr="00D040CC" w:rsidRDefault="008451A7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8451A7" w:rsidRPr="00D040CC" w:rsidRDefault="008451A7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738A8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829</w:t>
            </w:r>
          </w:p>
          <w:p w:rsidR="009738A8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46 062</w:t>
            </w:r>
          </w:p>
          <w:p w:rsidR="009738A8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8 510</w:t>
            </w:r>
          </w:p>
          <w:p w:rsidR="008451A7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1701" w:type="dxa"/>
            <w:shd w:val="clear" w:color="auto" w:fill="auto"/>
          </w:tcPr>
          <w:p w:rsidR="008451A7" w:rsidRPr="00D040CC" w:rsidRDefault="008451A7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8451A7" w:rsidRPr="00D040CC" w:rsidRDefault="008451A7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738A8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910</w:t>
            </w:r>
          </w:p>
          <w:p w:rsidR="009738A8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26 025</w:t>
            </w:r>
          </w:p>
          <w:p w:rsidR="009738A8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738A8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286</w:t>
            </w:r>
          </w:p>
        </w:tc>
        <w:tc>
          <w:tcPr>
            <w:tcW w:w="1733" w:type="dxa"/>
            <w:shd w:val="clear" w:color="auto" w:fill="auto"/>
          </w:tcPr>
          <w:p w:rsidR="008451A7" w:rsidRPr="00D040CC" w:rsidRDefault="008451A7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8451A7" w:rsidRPr="00D040CC" w:rsidRDefault="008451A7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738A8" w:rsidRPr="00D040CC" w:rsidRDefault="008451A7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738A8" w:rsidRPr="00D040CC">
              <w:rPr>
                <w:rFonts w:ascii="Times New Roman" w:hAnsi="Times New Roman"/>
                <w:sz w:val="16"/>
                <w:szCs w:val="16"/>
              </w:rPr>
              <w:t>6</w:t>
            </w:r>
          </w:p>
          <w:p w:rsidR="009738A8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16 273</w:t>
            </w:r>
          </w:p>
          <w:p w:rsidR="009738A8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2 416</w:t>
            </w:r>
          </w:p>
          <w:p w:rsidR="009738A8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</w:tr>
      <w:tr w:rsidR="00404698" w:rsidRPr="00D040CC" w:rsidTr="00D040CC">
        <w:tc>
          <w:tcPr>
            <w:tcW w:w="4219" w:type="dxa"/>
            <w:shd w:val="clear" w:color="auto" w:fill="auto"/>
          </w:tcPr>
          <w:p w:rsidR="008451A7" w:rsidRPr="00D040CC" w:rsidRDefault="008451A7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8451A7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RESULTAT D'EXPLOITATION</w:t>
            </w:r>
          </w:p>
        </w:tc>
        <w:tc>
          <w:tcPr>
            <w:tcW w:w="1559" w:type="dxa"/>
            <w:shd w:val="clear" w:color="auto" w:fill="auto"/>
          </w:tcPr>
          <w:p w:rsidR="008451A7" w:rsidRPr="00D040CC" w:rsidRDefault="008451A7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3E41A2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128</w:t>
            </w:r>
            <w:r w:rsidR="008451A7"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282</w:t>
            </w:r>
          </w:p>
        </w:tc>
        <w:tc>
          <w:tcPr>
            <w:tcW w:w="1701" w:type="dxa"/>
            <w:shd w:val="clear" w:color="auto" w:fill="auto"/>
          </w:tcPr>
          <w:p w:rsidR="008451A7" w:rsidRPr="00D040CC" w:rsidRDefault="008451A7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3E41A2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390</w:t>
            </w:r>
            <w:r w:rsidR="008451A7"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503</w:t>
            </w:r>
          </w:p>
        </w:tc>
        <w:tc>
          <w:tcPr>
            <w:tcW w:w="1733" w:type="dxa"/>
            <w:shd w:val="clear" w:color="auto" w:fill="auto"/>
          </w:tcPr>
          <w:p w:rsidR="008451A7" w:rsidRPr="00D040CC" w:rsidRDefault="008451A7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3E41A2" w:rsidRPr="00D040CC" w:rsidRDefault="008451A7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="009738A8"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366 297</w:t>
            </w:r>
          </w:p>
        </w:tc>
      </w:tr>
      <w:tr w:rsidR="00404698" w:rsidRPr="00D040CC" w:rsidTr="00D040CC">
        <w:tc>
          <w:tcPr>
            <w:tcW w:w="4219" w:type="dxa"/>
            <w:shd w:val="clear" w:color="auto" w:fill="auto"/>
          </w:tcPr>
          <w:p w:rsidR="008451A7" w:rsidRPr="00D040CC" w:rsidRDefault="008451A7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E41A2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Produits financiers</w:t>
            </w:r>
          </w:p>
          <w:p w:rsidR="009738A8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Charges financières</w:t>
            </w:r>
          </w:p>
          <w:p w:rsidR="008451A7" w:rsidRPr="00D040CC" w:rsidRDefault="008451A7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shd w:val="clear" w:color="auto" w:fill="auto"/>
          </w:tcPr>
          <w:p w:rsidR="008451A7" w:rsidRPr="00D040CC" w:rsidRDefault="008451A7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E41A2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4 007</w:t>
            </w:r>
          </w:p>
          <w:p w:rsidR="009738A8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36</w:t>
            </w:r>
            <w:r w:rsidR="008451A7" w:rsidRPr="00D040CC">
              <w:rPr>
                <w:rFonts w:ascii="Times New Roman" w:hAnsi="Times New Roman"/>
                <w:sz w:val="16"/>
                <w:szCs w:val="16"/>
              </w:rPr>
              <w:t> </w:t>
            </w:r>
            <w:r w:rsidRPr="00D040CC">
              <w:rPr>
                <w:rFonts w:ascii="Times New Roman" w:hAnsi="Times New Roman"/>
                <w:sz w:val="16"/>
                <w:szCs w:val="16"/>
              </w:rPr>
              <w:t>369</w:t>
            </w:r>
          </w:p>
        </w:tc>
        <w:tc>
          <w:tcPr>
            <w:tcW w:w="1701" w:type="dxa"/>
            <w:shd w:val="clear" w:color="auto" w:fill="auto"/>
          </w:tcPr>
          <w:p w:rsidR="008451A7" w:rsidRPr="00D040CC" w:rsidRDefault="008451A7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E41A2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221</w:t>
            </w:r>
          </w:p>
          <w:p w:rsidR="009738A8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11</w:t>
            </w:r>
            <w:r w:rsidR="008451A7" w:rsidRPr="00D040CC">
              <w:rPr>
                <w:rFonts w:ascii="Times New Roman" w:hAnsi="Times New Roman"/>
                <w:sz w:val="16"/>
                <w:szCs w:val="16"/>
              </w:rPr>
              <w:t> </w:t>
            </w:r>
            <w:r w:rsidRPr="00D040CC">
              <w:rPr>
                <w:rFonts w:ascii="Times New Roman" w:hAnsi="Times New Roman"/>
                <w:sz w:val="16"/>
                <w:szCs w:val="16"/>
              </w:rPr>
              <w:t>730</w:t>
            </w:r>
          </w:p>
        </w:tc>
        <w:tc>
          <w:tcPr>
            <w:tcW w:w="1733" w:type="dxa"/>
            <w:shd w:val="clear" w:color="auto" w:fill="auto"/>
          </w:tcPr>
          <w:p w:rsidR="008451A7" w:rsidRPr="00D040CC" w:rsidRDefault="008451A7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E41A2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262</w:t>
            </w:r>
          </w:p>
          <w:p w:rsidR="009738A8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17 356</w:t>
            </w:r>
          </w:p>
        </w:tc>
      </w:tr>
      <w:tr w:rsidR="00404698" w:rsidRPr="00D040CC" w:rsidTr="00D040CC">
        <w:tc>
          <w:tcPr>
            <w:tcW w:w="4219" w:type="dxa"/>
            <w:shd w:val="clear" w:color="auto" w:fill="auto"/>
          </w:tcPr>
          <w:p w:rsidR="008451A7" w:rsidRPr="00D040CC" w:rsidRDefault="008451A7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8451A7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RESULTAT COURANT AVANT IMPOT</w:t>
            </w:r>
          </w:p>
        </w:tc>
        <w:tc>
          <w:tcPr>
            <w:tcW w:w="1559" w:type="dxa"/>
            <w:shd w:val="clear" w:color="auto" w:fill="auto"/>
          </w:tcPr>
          <w:p w:rsidR="008451A7" w:rsidRPr="00D040CC" w:rsidRDefault="008451A7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3E41A2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95</w:t>
            </w:r>
            <w:r w:rsidR="008451A7"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1701" w:type="dxa"/>
            <w:shd w:val="clear" w:color="auto" w:fill="auto"/>
          </w:tcPr>
          <w:p w:rsidR="008451A7" w:rsidRPr="00D040CC" w:rsidRDefault="008451A7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3E41A2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378</w:t>
            </w:r>
            <w:r w:rsidR="008451A7"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994</w:t>
            </w:r>
          </w:p>
        </w:tc>
        <w:tc>
          <w:tcPr>
            <w:tcW w:w="1733" w:type="dxa"/>
            <w:shd w:val="clear" w:color="auto" w:fill="auto"/>
          </w:tcPr>
          <w:p w:rsidR="008451A7" w:rsidRPr="00D040CC" w:rsidRDefault="008451A7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3E41A2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349 203</w:t>
            </w:r>
          </w:p>
        </w:tc>
      </w:tr>
      <w:tr w:rsidR="00404698" w:rsidRPr="00D040CC" w:rsidTr="00D040CC">
        <w:tc>
          <w:tcPr>
            <w:tcW w:w="4219" w:type="dxa"/>
            <w:shd w:val="clear" w:color="auto" w:fill="auto"/>
          </w:tcPr>
          <w:p w:rsidR="003E41A2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Produits exceptionnels</w:t>
            </w:r>
          </w:p>
          <w:p w:rsidR="009738A8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Charges exceptionnels</w:t>
            </w:r>
          </w:p>
        </w:tc>
        <w:tc>
          <w:tcPr>
            <w:tcW w:w="1559" w:type="dxa"/>
            <w:shd w:val="clear" w:color="auto" w:fill="auto"/>
          </w:tcPr>
          <w:p w:rsidR="003E41A2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18 560</w:t>
            </w:r>
          </w:p>
          <w:p w:rsidR="009738A8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4 617</w:t>
            </w:r>
          </w:p>
        </w:tc>
        <w:tc>
          <w:tcPr>
            <w:tcW w:w="1701" w:type="dxa"/>
            <w:shd w:val="clear" w:color="auto" w:fill="auto"/>
          </w:tcPr>
          <w:p w:rsidR="003E41A2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6 743</w:t>
            </w:r>
          </w:p>
          <w:p w:rsidR="009738A8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5 111</w:t>
            </w:r>
          </w:p>
        </w:tc>
        <w:tc>
          <w:tcPr>
            <w:tcW w:w="1733" w:type="dxa"/>
            <w:shd w:val="clear" w:color="auto" w:fill="auto"/>
          </w:tcPr>
          <w:p w:rsidR="003E41A2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9738A8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4 391</w:t>
            </w:r>
          </w:p>
        </w:tc>
      </w:tr>
      <w:tr w:rsidR="00404698" w:rsidRPr="00D040CC" w:rsidTr="00D040CC">
        <w:tc>
          <w:tcPr>
            <w:tcW w:w="4219" w:type="dxa"/>
            <w:shd w:val="clear" w:color="auto" w:fill="auto"/>
          </w:tcPr>
          <w:p w:rsidR="008451A7" w:rsidRPr="00D040CC" w:rsidRDefault="008451A7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8451A7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RESULTAT EXCEPTIONNEL</w:t>
            </w:r>
          </w:p>
        </w:tc>
        <w:tc>
          <w:tcPr>
            <w:tcW w:w="1559" w:type="dxa"/>
            <w:shd w:val="clear" w:color="auto" w:fill="auto"/>
          </w:tcPr>
          <w:p w:rsidR="008451A7" w:rsidRPr="00D040CC" w:rsidRDefault="008451A7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3E41A2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13</w:t>
            </w:r>
            <w:r w:rsidR="008451A7"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943</w:t>
            </w:r>
          </w:p>
        </w:tc>
        <w:tc>
          <w:tcPr>
            <w:tcW w:w="1701" w:type="dxa"/>
            <w:shd w:val="clear" w:color="auto" w:fill="auto"/>
          </w:tcPr>
          <w:p w:rsidR="008451A7" w:rsidRPr="00D040CC" w:rsidRDefault="008451A7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3E41A2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 w:rsidR="008451A7"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632</w:t>
            </w:r>
          </w:p>
        </w:tc>
        <w:tc>
          <w:tcPr>
            <w:tcW w:w="1733" w:type="dxa"/>
            <w:shd w:val="clear" w:color="auto" w:fill="auto"/>
          </w:tcPr>
          <w:p w:rsidR="008451A7" w:rsidRPr="00D040CC" w:rsidRDefault="008451A7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3E41A2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-4 391</w:t>
            </w:r>
          </w:p>
        </w:tc>
      </w:tr>
      <w:tr w:rsidR="00404698" w:rsidRPr="00D040CC" w:rsidTr="00D040CC">
        <w:tc>
          <w:tcPr>
            <w:tcW w:w="4219" w:type="dxa"/>
            <w:shd w:val="clear" w:color="auto" w:fill="auto"/>
          </w:tcPr>
          <w:p w:rsidR="003E41A2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Participation des salariés</w:t>
            </w:r>
          </w:p>
          <w:p w:rsidR="009738A8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Impôts sur les bénéfices</w:t>
            </w:r>
          </w:p>
        </w:tc>
        <w:tc>
          <w:tcPr>
            <w:tcW w:w="1559" w:type="dxa"/>
            <w:shd w:val="clear" w:color="auto" w:fill="auto"/>
          </w:tcPr>
          <w:p w:rsidR="003E41A2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9738A8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31 037</w:t>
            </w:r>
          </w:p>
        </w:tc>
        <w:tc>
          <w:tcPr>
            <w:tcW w:w="1701" w:type="dxa"/>
            <w:shd w:val="clear" w:color="auto" w:fill="auto"/>
          </w:tcPr>
          <w:p w:rsidR="003E41A2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9738A8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21 364</w:t>
            </w:r>
          </w:p>
        </w:tc>
        <w:tc>
          <w:tcPr>
            <w:tcW w:w="1733" w:type="dxa"/>
            <w:shd w:val="clear" w:color="auto" w:fill="auto"/>
          </w:tcPr>
          <w:p w:rsidR="003E41A2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9738A8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21 498</w:t>
            </w:r>
          </w:p>
        </w:tc>
      </w:tr>
      <w:tr w:rsidR="00404698" w:rsidRPr="00D040CC" w:rsidTr="00D040CC">
        <w:tc>
          <w:tcPr>
            <w:tcW w:w="4219" w:type="dxa"/>
            <w:shd w:val="clear" w:color="auto" w:fill="auto"/>
          </w:tcPr>
          <w:p w:rsidR="008451A7" w:rsidRPr="00D040CC" w:rsidRDefault="008451A7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3E41A2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RESULTAT DE L'EXERCICE</w:t>
            </w:r>
          </w:p>
        </w:tc>
        <w:tc>
          <w:tcPr>
            <w:tcW w:w="1559" w:type="dxa"/>
            <w:shd w:val="clear" w:color="auto" w:fill="auto"/>
          </w:tcPr>
          <w:p w:rsidR="008451A7" w:rsidRPr="00D040CC" w:rsidRDefault="008451A7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3E41A2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78</w:t>
            </w:r>
            <w:r w:rsidR="008451A7"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826</w:t>
            </w:r>
          </w:p>
        </w:tc>
        <w:tc>
          <w:tcPr>
            <w:tcW w:w="1701" w:type="dxa"/>
            <w:shd w:val="clear" w:color="auto" w:fill="auto"/>
          </w:tcPr>
          <w:p w:rsidR="008451A7" w:rsidRPr="00D040CC" w:rsidRDefault="008451A7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3E41A2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359</w:t>
            </w:r>
            <w:r w:rsidR="008451A7"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262</w:t>
            </w:r>
          </w:p>
        </w:tc>
        <w:tc>
          <w:tcPr>
            <w:tcW w:w="1733" w:type="dxa"/>
            <w:shd w:val="clear" w:color="auto" w:fill="auto"/>
          </w:tcPr>
          <w:p w:rsidR="008451A7" w:rsidRPr="00D040CC" w:rsidRDefault="008451A7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3E41A2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323 314</w:t>
            </w:r>
          </w:p>
        </w:tc>
      </w:tr>
    </w:tbl>
    <w:p w:rsidR="003E41A2" w:rsidRPr="001C2C1B" w:rsidRDefault="003E41A2" w:rsidP="003E4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9738A8" w:rsidRPr="001C2C1B" w:rsidRDefault="009738A8" w:rsidP="003E4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9738A8" w:rsidRPr="001C2C1B" w:rsidRDefault="009738A8" w:rsidP="003E4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9738A8" w:rsidRPr="001C2C1B" w:rsidRDefault="009738A8" w:rsidP="003E4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9738A8" w:rsidRPr="001C2C1B" w:rsidRDefault="009738A8" w:rsidP="003E4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9738A8" w:rsidRPr="001C2C1B" w:rsidRDefault="009738A8" w:rsidP="00973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 w:rsidRPr="001C2C1B">
        <w:rPr>
          <w:rFonts w:ascii="Times New Roman" w:hAnsi="Times New Roman"/>
          <w:b/>
          <w:bCs/>
          <w:sz w:val="20"/>
          <w:szCs w:val="20"/>
          <w:u w:val="single"/>
        </w:rPr>
        <w:t>Annexe 6 – Projet d’investissement de la société SUPIBEN</w:t>
      </w:r>
    </w:p>
    <w:p w:rsidR="009738A8" w:rsidRPr="001C2C1B" w:rsidRDefault="009738A8" w:rsidP="00973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9738A8" w:rsidRPr="001C2C1B" w:rsidRDefault="009738A8" w:rsidP="009738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1C2C1B">
        <w:rPr>
          <w:rFonts w:ascii="Times New Roman" w:hAnsi="Times New Roman"/>
          <w:sz w:val="20"/>
          <w:szCs w:val="20"/>
        </w:rPr>
        <w:t>Le projet d'investissement envisagé par la société SUPIBEN suppose l'acquisition d'un équipement pour un montant de 1 200 000 € amortissable en linéaire sur 5 ans.</w:t>
      </w:r>
    </w:p>
    <w:p w:rsidR="009738A8" w:rsidRPr="001C2C1B" w:rsidRDefault="009738A8" w:rsidP="009738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738A8" w:rsidRPr="001C2C1B" w:rsidRDefault="009738A8" w:rsidP="009738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1C2C1B">
        <w:rPr>
          <w:rFonts w:ascii="Times New Roman" w:hAnsi="Times New Roman"/>
          <w:sz w:val="20"/>
          <w:szCs w:val="20"/>
        </w:rPr>
        <w:t>Les prévisions d'exploitation pour les 5 prochains exercices sont les suivantes :</w:t>
      </w:r>
    </w:p>
    <w:p w:rsidR="009738A8" w:rsidRPr="001C2C1B" w:rsidRDefault="009738A8" w:rsidP="009738A8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0"/>
          <w:szCs w:val="20"/>
        </w:rPr>
      </w:pPr>
      <w:r w:rsidRPr="001C2C1B">
        <w:rPr>
          <w:rFonts w:ascii="Times New Roman" w:hAnsi="Times New Roman"/>
          <w:sz w:val="20"/>
          <w:szCs w:val="20"/>
        </w:rPr>
        <w:t>- chiffre d’affaires annuel prévisionnel : 1 500 000 €</w:t>
      </w:r>
    </w:p>
    <w:p w:rsidR="009738A8" w:rsidRPr="001C2C1B" w:rsidRDefault="009738A8" w:rsidP="009738A8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0"/>
          <w:szCs w:val="20"/>
        </w:rPr>
      </w:pPr>
      <w:r w:rsidRPr="001C2C1B">
        <w:rPr>
          <w:rFonts w:ascii="Times New Roman" w:hAnsi="Times New Roman"/>
          <w:sz w:val="20"/>
          <w:szCs w:val="20"/>
        </w:rPr>
        <w:t>- charges variables annuelles d’exploitation : 780 000 €</w:t>
      </w:r>
    </w:p>
    <w:p w:rsidR="009738A8" w:rsidRPr="001C2C1B" w:rsidRDefault="009738A8" w:rsidP="009738A8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0"/>
          <w:szCs w:val="20"/>
        </w:rPr>
      </w:pPr>
      <w:r w:rsidRPr="001C2C1B">
        <w:rPr>
          <w:rFonts w:ascii="Times New Roman" w:hAnsi="Times New Roman"/>
          <w:sz w:val="20"/>
          <w:szCs w:val="20"/>
        </w:rPr>
        <w:t>- charges fixes annuelles hors amortissements : 360 000 €</w:t>
      </w:r>
    </w:p>
    <w:p w:rsidR="009738A8" w:rsidRPr="001C2C1B" w:rsidRDefault="009738A8" w:rsidP="009738A8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0"/>
          <w:szCs w:val="20"/>
        </w:rPr>
      </w:pPr>
    </w:p>
    <w:p w:rsidR="009738A8" w:rsidRPr="001C2C1B" w:rsidRDefault="009738A8" w:rsidP="009738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1C2C1B">
        <w:rPr>
          <w:rFonts w:ascii="Times New Roman" w:hAnsi="Times New Roman"/>
          <w:sz w:val="20"/>
          <w:szCs w:val="20"/>
        </w:rPr>
        <w:t>Le besoin en fonds de roulement d'exploitation prévisionnel est évalué à partir des principales composantes exprimées en jours de chiffre d'affaires hors taxes :</w:t>
      </w:r>
    </w:p>
    <w:p w:rsidR="008451A7" w:rsidRPr="001C2C1B" w:rsidRDefault="008451A7" w:rsidP="009738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738A8" w:rsidRPr="001C2C1B" w:rsidRDefault="009738A8" w:rsidP="009738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738A8" w:rsidRPr="00D040CC" w:rsidTr="00D040CC">
        <w:trPr>
          <w:trHeight w:val="456"/>
        </w:trPr>
        <w:tc>
          <w:tcPr>
            <w:tcW w:w="4606" w:type="dxa"/>
            <w:shd w:val="clear" w:color="auto" w:fill="auto"/>
          </w:tcPr>
          <w:p w:rsidR="009738A8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20"/>
                <w:szCs w:val="20"/>
              </w:rPr>
              <w:t>Composantes du BFR d'exploitation</w:t>
            </w:r>
          </w:p>
        </w:tc>
        <w:tc>
          <w:tcPr>
            <w:tcW w:w="4606" w:type="dxa"/>
            <w:shd w:val="clear" w:color="auto" w:fill="auto"/>
          </w:tcPr>
          <w:p w:rsidR="009738A8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20"/>
                <w:szCs w:val="20"/>
              </w:rPr>
              <w:t>Jours de chiffre d'affaires hors taxes</w:t>
            </w:r>
          </w:p>
        </w:tc>
      </w:tr>
      <w:tr w:rsidR="009738A8" w:rsidRPr="00D040CC" w:rsidTr="00D040CC">
        <w:tc>
          <w:tcPr>
            <w:tcW w:w="4606" w:type="dxa"/>
            <w:shd w:val="clear" w:color="auto" w:fill="auto"/>
          </w:tcPr>
          <w:p w:rsidR="009738A8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40CC">
              <w:rPr>
                <w:rFonts w:ascii="Times New Roman" w:hAnsi="Times New Roman"/>
                <w:sz w:val="20"/>
                <w:szCs w:val="20"/>
              </w:rPr>
              <w:t>Stocks</w:t>
            </w:r>
          </w:p>
          <w:p w:rsidR="009738A8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38A8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40CC">
              <w:rPr>
                <w:rFonts w:ascii="Times New Roman" w:hAnsi="Times New Roman"/>
                <w:sz w:val="20"/>
                <w:szCs w:val="20"/>
              </w:rPr>
              <w:t>Créances d'exploitation</w:t>
            </w:r>
          </w:p>
          <w:p w:rsidR="009738A8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38A8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20"/>
                <w:szCs w:val="20"/>
              </w:rPr>
              <w:t>Dettes d'exploitation</w:t>
            </w:r>
          </w:p>
        </w:tc>
        <w:tc>
          <w:tcPr>
            <w:tcW w:w="4606" w:type="dxa"/>
            <w:shd w:val="clear" w:color="auto" w:fill="auto"/>
          </w:tcPr>
          <w:p w:rsidR="009738A8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0CC"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9738A8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8A8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0CC">
              <w:rPr>
                <w:rFonts w:ascii="Times New Roman" w:hAnsi="Times New Roman"/>
                <w:sz w:val="20"/>
                <w:szCs w:val="20"/>
              </w:rPr>
              <w:t>42</w:t>
            </w:r>
          </w:p>
          <w:p w:rsidR="009738A8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8A8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</w:tbl>
    <w:p w:rsidR="009738A8" w:rsidRPr="001C2C1B" w:rsidRDefault="009738A8" w:rsidP="009738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8451A7" w:rsidRPr="001C2C1B" w:rsidRDefault="008451A7" w:rsidP="009738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738A8" w:rsidRPr="001C2C1B" w:rsidRDefault="009738A8" w:rsidP="008451A7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0"/>
          <w:szCs w:val="20"/>
        </w:rPr>
      </w:pPr>
      <w:r w:rsidRPr="001C2C1B">
        <w:rPr>
          <w:rFonts w:ascii="Times New Roman" w:hAnsi="Times New Roman"/>
          <w:sz w:val="20"/>
          <w:szCs w:val="20"/>
        </w:rPr>
        <w:t>La valeur de cession de l'équipement au terme du projet est estimée à 300 000 €.</w:t>
      </w:r>
    </w:p>
    <w:p w:rsidR="009738A8" w:rsidRPr="001C2C1B" w:rsidRDefault="009738A8" w:rsidP="008451A7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0"/>
          <w:szCs w:val="20"/>
        </w:rPr>
      </w:pPr>
      <w:r w:rsidRPr="001C2C1B">
        <w:rPr>
          <w:rFonts w:ascii="Times New Roman" w:hAnsi="Times New Roman"/>
          <w:sz w:val="20"/>
          <w:szCs w:val="20"/>
        </w:rPr>
        <w:t>Le projet serait en partie financé par un emprunt au taux de 9 %.</w:t>
      </w:r>
    </w:p>
    <w:p w:rsidR="009738A8" w:rsidRPr="001C2C1B" w:rsidRDefault="009738A8" w:rsidP="008451A7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0"/>
          <w:szCs w:val="20"/>
        </w:rPr>
      </w:pPr>
      <w:r w:rsidRPr="001C2C1B">
        <w:rPr>
          <w:rFonts w:ascii="Times New Roman" w:hAnsi="Times New Roman"/>
          <w:sz w:val="20"/>
          <w:szCs w:val="20"/>
        </w:rPr>
        <w:t>Le coût du capital de l'entreprise est de 10 %.</w:t>
      </w:r>
    </w:p>
    <w:p w:rsidR="009738A8" w:rsidRPr="001C2C1B" w:rsidRDefault="009738A8" w:rsidP="008451A7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0"/>
          <w:szCs w:val="20"/>
        </w:rPr>
      </w:pPr>
      <w:r w:rsidRPr="001C2C1B">
        <w:rPr>
          <w:rFonts w:ascii="Times New Roman" w:hAnsi="Times New Roman"/>
          <w:sz w:val="20"/>
          <w:szCs w:val="20"/>
        </w:rPr>
        <w:t>On raisonnera sur la base d'un taux d'impôt sur les sociétés de 33 1/3 %.</w:t>
      </w:r>
    </w:p>
    <w:p w:rsidR="009738A8" w:rsidRPr="001C2C1B" w:rsidRDefault="009738A8" w:rsidP="008451A7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0"/>
          <w:szCs w:val="20"/>
        </w:rPr>
      </w:pPr>
    </w:p>
    <w:p w:rsidR="008451A7" w:rsidRPr="001C2C1B" w:rsidRDefault="008451A7" w:rsidP="009738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8451A7" w:rsidRPr="001C2C1B" w:rsidRDefault="008451A7" w:rsidP="009738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9738A8" w:rsidRPr="001C2C1B" w:rsidRDefault="009738A8" w:rsidP="00845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 w:rsidRPr="001C2C1B">
        <w:rPr>
          <w:rFonts w:ascii="Times New Roman" w:hAnsi="Times New Roman"/>
          <w:b/>
          <w:bCs/>
          <w:sz w:val="20"/>
          <w:szCs w:val="20"/>
          <w:u w:val="single"/>
        </w:rPr>
        <w:t>Annexe 7 - État des créances et dettes libellées en USD à échéance du 31 mars 2012</w:t>
      </w:r>
    </w:p>
    <w:p w:rsidR="008451A7" w:rsidRPr="001C2C1B" w:rsidRDefault="008451A7" w:rsidP="009738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8451A7" w:rsidRPr="001C2C1B" w:rsidRDefault="008451A7" w:rsidP="009738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9738A8" w:rsidRPr="001C2C1B" w:rsidRDefault="009738A8" w:rsidP="009738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738A8" w:rsidRPr="00D040CC" w:rsidTr="00D040CC">
        <w:tc>
          <w:tcPr>
            <w:tcW w:w="4606" w:type="dxa"/>
            <w:shd w:val="clear" w:color="auto" w:fill="auto"/>
          </w:tcPr>
          <w:p w:rsidR="009738A8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20"/>
                <w:szCs w:val="20"/>
              </w:rPr>
              <w:t>Postes</w:t>
            </w:r>
          </w:p>
        </w:tc>
        <w:tc>
          <w:tcPr>
            <w:tcW w:w="4606" w:type="dxa"/>
            <w:shd w:val="clear" w:color="auto" w:fill="auto"/>
          </w:tcPr>
          <w:p w:rsidR="009738A8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20"/>
                <w:szCs w:val="20"/>
              </w:rPr>
              <w:t>Montants</w:t>
            </w:r>
          </w:p>
        </w:tc>
      </w:tr>
      <w:tr w:rsidR="009738A8" w:rsidRPr="00D040CC" w:rsidTr="00D040CC">
        <w:tc>
          <w:tcPr>
            <w:tcW w:w="4606" w:type="dxa"/>
            <w:shd w:val="clear" w:color="auto" w:fill="auto"/>
          </w:tcPr>
          <w:p w:rsidR="009738A8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40CC">
              <w:rPr>
                <w:rFonts w:ascii="Times New Roman" w:hAnsi="Times New Roman"/>
                <w:sz w:val="20"/>
                <w:szCs w:val="20"/>
              </w:rPr>
              <w:t>Avances et acomptes versés</w:t>
            </w:r>
          </w:p>
          <w:p w:rsidR="009738A8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40CC">
              <w:rPr>
                <w:rFonts w:ascii="Times New Roman" w:hAnsi="Times New Roman"/>
                <w:sz w:val="20"/>
                <w:szCs w:val="20"/>
              </w:rPr>
              <w:t>Dettes fournisseurs</w:t>
            </w:r>
          </w:p>
          <w:p w:rsidR="009738A8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20"/>
                <w:szCs w:val="20"/>
              </w:rPr>
              <w:t>Créances clients</w:t>
            </w:r>
          </w:p>
        </w:tc>
        <w:tc>
          <w:tcPr>
            <w:tcW w:w="4606" w:type="dxa"/>
            <w:shd w:val="clear" w:color="auto" w:fill="auto"/>
          </w:tcPr>
          <w:p w:rsidR="009738A8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0CC">
              <w:rPr>
                <w:rFonts w:ascii="Times New Roman" w:hAnsi="Times New Roman"/>
                <w:sz w:val="20"/>
                <w:szCs w:val="20"/>
              </w:rPr>
              <w:t>12 500</w:t>
            </w:r>
          </w:p>
          <w:p w:rsidR="009738A8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0CC">
              <w:rPr>
                <w:rFonts w:ascii="Times New Roman" w:hAnsi="Times New Roman"/>
                <w:sz w:val="20"/>
                <w:szCs w:val="20"/>
              </w:rPr>
              <w:t>956 780</w:t>
            </w:r>
          </w:p>
          <w:p w:rsidR="009738A8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20"/>
                <w:szCs w:val="20"/>
              </w:rPr>
              <w:t>123 000</w:t>
            </w:r>
          </w:p>
        </w:tc>
      </w:tr>
    </w:tbl>
    <w:p w:rsidR="009738A8" w:rsidRPr="001C2C1B" w:rsidRDefault="009738A8" w:rsidP="009738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8451A7" w:rsidRPr="001C2C1B" w:rsidRDefault="008451A7" w:rsidP="009738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8451A7" w:rsidRPr="001C2C1B" w:rsidRDefault="008451A7" w:rsidP="009738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9738A8" w:rsidRPr="001C2C1B" w:rsidRDefault="009738A8" w:rsidP="00845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 w:rsidRPr="001C2C1B">
        <w:rPr>
          <w:rFonts w:ascii="Times New Roman" w:hAnsi="Times New Roman"/>
          <w:b/>
          <w:bCs/>
          <w:sz w:val="20"/>
          <w:szCs w:val="20"/>
          <w:u w:val="single"/>
        </w:rPr>
        <w:t>Annexe 8 - Données relatives au contrat commercial à échéance du 15 février 2012</w:t>
      </w:r>
    </w:p>
    <w:p w:rsidR="008451A7" w:rsidRPr="001C2C1B" w:rsidRDefault="008451A7" w:rsidP="00845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9738A8" w:rsidRPr="001C2C1B" w:rsidRDefault="009738A8" w:rsidP="009738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9738A8" w:rsidRPr="001C2C1B" w:rsidRDefault="009738A8" w:rsidP="009738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1C2C1B">
        <w:rPr>
          <w:rFonts w:ascii="Times New Roman" w:hAnsi="Times New Roman"/>
          <w:sz w:val="20"/>
          <w:szCs w:val="20"/>
        </w:rPr>
        <w:t>Le 15 décembre 2011, le cours de la livre est de 1€ = 0,835 GBP.</w:t>
      </w:r>
    </w:p>
    <w:p w:rsidR="009738A8" w:rsidRPr="001C2C1B" w:rsidRDefault="009738A8" w:rsidP="009738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1C2C1B">
        <w:rPr>
          <w:rFonts w:ascii="Times New Roman" w:hAnsi="Times New Roman"/>
          <w:sz w:val="20"/>
          <w:szCs w:val="20"/>
        </w:rPr>
        <w:t>Le trésorier dispose de deux solutions de couverture :</w:t>
      </w:r>
    </w:p>
    <w:p w:rsidR="009738A8" w:rsidRPr="001C2C1B" w:rsidRDefault="009738A8" w:rsidP="009738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1C2C1B">
        <w:rPr>
          <w:rFonts w:ascii="Times New Roman" w:hAnsi="Times New Roman"/>
          <w:sz w:val="20"/>
          <w:szCs w:val="20"/>
        </w:rPr>
        <w:t>- une couverture ferme au cours à terme de 0,840 GBP pour un euro ;</w:t>
      </w:r>
    </w:p>
    <w:p w:rsidR="009738A8" w:rsidRPr="001C2C1B" w:rsidRDefault="009738A8" w:rsidP="009738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1C2C1B">
        <w:rPr>
          <w:rFonts w:ascii="Times New Roman" w:hAnsi="Times New Roman"/>
          <w:sz w:val="20"/>
          <w:szCs w:val="20"/>
        </w:rPr>
        <w:t>- une option au prix d'exercice de 0,842 GBP pour un euro et une prime de 0,2 %.</w:t>
      </w:r>
    </w:p>
    <w:p w:rsidR="009738A8" w:rsidRPr="001C2C1B" w:rsidRDefault="009738A8" w:rsidP="009738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738A8" w:rsidRPr="001C2C1B" w:rsidRDefault="009738A8" w:rsidP="009738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738A8" w:rsidRPr="001C2C1B" w:rsidRDefault="009738A8" w:rsidP="009738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738A8" w:rsidRPr="001C2C1B" w:rsidRDefault="009738A8" w:rsidP="009738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738A8" w:rsidRPr="001C2C1B" w:rsidRDefault="009738A8" w:rsidP="009738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738A8" w:rsidRPr="001C2C1B" w:rsidRDefault="009738A8" w:rsidP="009738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738A8" w:rsidRPr="001C2C1B" w:rsidRDefault="009738A8" w:rsidP="009738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738A8" w:rsidRDefault="009738A8" w:rsidP="009738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2C1B" w:rsidRPr="001C2C1B" w:rsidRDefault="001C2C1B" w:rsidP="009738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738A8" w:rsidRPr="001C2C1B" w:rsidRDefault="009738A8" w:rsidP="00973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C2C1B">
        <w:rPr>
          <w:rFonts w:ascii="Times New Roman" w:hAnsi="Times New Roman"/>
          <w:b/>
          <w:bCs/>
          <w:sz w:val="20"/>
          <w:szCs w:val="20"/>
        </w:rPr>
        <w:t>Annexe A - Tableau de financement 2011 (à rendre avec la copie)</w:t>
      </w:r>
    </w:p>
    <w:p w:rsidR="009738A8" w:rsidRPr="001C2C1B" w:rsidRDefault="009738A8" w:rsidP="00973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9738A8" w:rsidRPr="001C2C1B" w:rsidRDefault="009738A8" w:rsidP="00973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C2C1B">
        <w:rPr>
          <w:rFonts w:ascii="Times New Roman" w:hAnsi="Times New Roman"/>
          <w:b/>
          <w:bCs/>
          <w:sz w:val="20"/>
          <w:szCs w:val="20"/>
        </w:rPr>
        <w:t>Tableau de financement (partie 1)</w:t>
      </w:r>
    </w:p>
    <w:p w:rsidR="009738A8" w:rsidRPr="001C2C1B" w:rsidRDefault="009738A8" w:rsidP="00973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379"/>
        <w:gridCol w:w="3015"/>
        <w:gridCol w:w="1591"/>
      </w:tblGrid>
      <w:tr w:rsidR="00404698" w:rsidRPr="00D040CC" w:rsidTr="00D040CC">
        <w:tc>
          <w:tcPr>
            <w:tcW w:w="3227" w:type="dxa"/>
            <w:shd w:val="clear" w:color="auto" w:fill="auto"/>
          </w:tcPr>
          <w:p w:rsidR="00B91D68" w:rsidRPr="00D040CC" w:rsidRDefault="00B91D68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Emplois</w:t>
            </w:r>
          </w:p>
        </w:tc>
        <w:tc>
          <w:tcPr>
            <w:tcW w:w="1379" w:type="dxa"/>
            <w:vMerge w:val="restart"/>
            <w:shd w:val="clear" w:color="auto" w:fill="auto"/>
          </w:tcPr>
          <w:p w:rsidR="00B91D68" w:rsidRPr="00D040CC" w:rsidRDefault="00B91D68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Exercice 2011</w:t>
            </w:r>
          </w:p>
        </w:tc>
        <w:tc>
          <w:tcPr>
            <w:tcW w:w="3015" w:type="dxa"/>
            <w:shd w:val="clear" w:color="auto" w:fill="auto"/>
          </w:tcPr>
          <w:p w:rsidR="00B91D68" w:rsidRPr="00D040CC" w:rsidRDefault="00B91D68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Ressources</w:t>
            </w:r>
          </w:p>
        </w:tc>
        <w:tc>
          <w:tcPr>
            <w:tcW w:w="1591" w:type="dxa"/>
            <w:vMerge w:val="restart"/>
            <w:shd w:val="clear" w:color="auto" w:fill="auto"/>
          </w:tcPr>
          <w:p w:rsidR="00B91D68" w:rsidRPr="00D040CC" w:rsidRDefault="00B91D68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Exercice 2011</w:t>
            </w:r>
          </w:p>
        </w:tc>
      </w:tr>
      <w:tr w:rsidR="00404698" w:rsidRPr="00D040CC" w:rsidTr="00D040CC">
        <w:tc>
          <w:tcPr>
            <w:tcW w:w="3227" w:type="dxa"/>
            <w:shd w:val="clear" w:color="auto" w:fill="auto"/>
          </w:tcPr>
          <w:p w:rsidR="00B91D68" w:rsidRPr="00D040CC" w:rsidRDefault="00B91D68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Distribution mises en paiement au cours de l'exercice</w:t>
            </w:r>
          </w:p>
          <w:p w:rsidR="00B91D68" w:rsidRPr="00D040CC" w:rsidRDefault="00B91D68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Acquisitions d'éléments de l'actif immobilisé</w:t>
            </w:r>
          </w:p>
          <w:p w:rsidR="00B91D68" w:rsidRPr="00D040CC" w:rsidRDefault="00B91D68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- Immobilisations incorporelles</w:t>
            </w:r>
          </w:p>
          <w:p w:rsidR="00B91D68" w:rsidRPr="00D040CC" w:rsidRDefault="00B91D68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- Immobilisations corporelles</w:t>
            </w:r>
          </w:p>
          <w:p w:rsidR="00B91D68" w:rsidRPr="00D040CC" w:rsidRDefault="00B91D68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- Immobilisation financières</w:t>
            </w:r>
          </w:p>
          <w:p w:rsidR="00B91D68" w:rsidRPr="00D040CC" w:rsidRDefault="00B91D68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91D68" w:rsidRPr="00D040CC" w:rsidRDefault="00B91D68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91D68" w:rsidRPr="00D040CC" w:rsidRDefault="00B91D68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91D68" w:rsidRPr="00D040CC" w:rsidRDefault="00B91D68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Charges à répartir sur plusieurs exercices</w:t>
            </w:r>
          </w:p>
          <w:p w:rsidR="00B91D68" w:rsidRPr="00D040CC" w:rsidRDefault="00B91D68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Réduction des capitaux propres</w:t>
            </w:r>
          </w:p>
          <w:p w:rsidR="00B91D68" w:rsidRPr="00D040CC" w:rsidRDefault="00B91D68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B91D68" w:rsidRPr="00D040CC" w:rsidRDefault="00B91D68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Remboursement des dettes financières</w:t>
            </w:r>
          </w:p>
          <w:p w:rsidR="00B91D68" w:rsidRPr="00D040CC" w:rsidRDefault="00B91D68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B91D68" w:rsidRPr="00D040CC" w:rsidRDefault="00B91D68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TOTAL DES EMPLOIS</w:t>
            </w:r>
          </w:p>
        </w:tc>
        <w:tc>
          <w:tcPr>
            <w:tcW w:w="1379" w:type="dxa"/>
            <w:vMerge/>
            <w:shd w:val="clear" w:color="auto" w:fill="auto"/>
          </w:tcPr>
          <w:p w:rsidR="00B91D68" w:rsidRPr="00D040CC" w:rsidRDefault="00B91D68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015" w:type="dxa"/>
            <w:shd w:val="clear" w:color="auto" w:fill="auto"/>
          </w:tcPr>
          <w:p w:rsidR="00B91D68" w:rsidRPr="00D040CC" w:rsidRDefault="00B91D68" w:rsidP="00D040C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Capacité d'autofinancement de</w:t>
            </w:r>
          </w:p>
          <w:p w:rsidR="00B91D68" w:rsidRPr="00D040CC" w:rsidRDefault="00B91D68" w:rsidP="00D040C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l'exercice</w:t>
            </w:r>
          </w:p>
          <w:p w:rsidR="00B91D68" w:rsidRPr="00D040CC" w:rsidRDefault="00B91D68" w:rsidP="00D040C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Cessions ou réductions d'actifs immobilisés</w:t>
            </w:r>
          </w:p>
          <w:p w:rsidR="00B91D68" w:rsidRPr="00D040CC" w:rsidRDefault="00B91D68" w:rsidP="00D040C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- Cessions d'immobilisations</w:t>
            </w:r>
          </w:p>
          <w:p w:rsidR="00B91D68" w:rsidRPr="00D040CC" w:rsidRDefault="00B91D68" w:rsidP="00D040C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  <w:p w:rsidR="00B91D68" w:rsidRPr="00D040CC" w:rsidRDefault="00B91D68" w:rsidP="00D040CC">
            <w:pPr>
              <w:autoSpaceDE w:val="0"/>
              <w:autoSpaceDN w:val="0"/>
              <w:adjustRightInd w:val="0"/>
              <w:spacing w:after="0" w:line="240" w:lineRule="auto"/>
              <w:ind w:left="214" w:right="-108"/>
              <w:rPr>
                <w:rFonts w:ascii="Times New Roman" w:hAnsi="Times New Roman"/>
                <w:sz w:val="16"/>
                <w:szCs w:val="16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- Incorporelles</w:t>
            </w:r>
          </w:p>
          <w:p w:rsidR="00B91D68" w:rsidRPr="00D040CC" w:rsidRDefault="00B91D68" w:rsidP="00D040CC">
            <w:pPr>
              <w:autoSpaceDE w:val="0"/>
              <w:autoSpaceDN w:val="0"/>
              <w:adjustRightInd w:val="0"/>
              <w:spacing w:after="0" w:line="240" w:lineRule="auto"/>
              <w:ind w:left="214" w:right="-108"/>
              <w:rPr>
                <w:rFonts w:ascii="Times New Roman" w:hAnsi="Times New Roman"/>
                <w:sz w:val="16"/>
                <w:szCs w:val="16"/>
              </w:rPr>
            </w:pPr>
          </w:p>
          <w:p w:rsidR="00B91D68" w:rsidRPr="00D040CC" w:rsidRDefault="00B91D68" w:rsidP="00D040CC">
            <w:pPr>
              <w:autoSpaceDE w:val="0"/>
              <w:autoSpaceDN w:val="0"/>
              <w:adjustRightInd w:val="0"/>
              <w:spacing w:after="0" w:line="240" w:lineRule="auto"/>
              <w:ind w:left="214" w:right="-108"/>
              <w:rPr>
                <w:rFonts w:ascii="Times New Roman" w:hAnsi="Times New Roman"/>
                <w:sz w:val="16"/>
                <w:szCs w:val="16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- Corporelles</w:t>
            </w:r>
          </w:p>
          <w:p w:rsidR="00B91D68" w:rsidRPr="00D040CC" w:rsidRDefault="00B91D68" w:rsidP="00D040C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- Cessions ou réductions des</w:t>
            </w:r>
          </w:p>
          <w:p w:rsidR="00B91D68" w:rsidRPr="00D040CC" w:rsidRDefault="00B91D68" w:rsidP="00D040CC">
            <w:pPr>
              <w:autoSpaceDE w:val="0"/>
              <w:autoSpaceDN w:val="0"/>
              <w:adjustRightInd w:val="0"/>
              <w:spacing w:after="0" w:line="240" w:lineRule="auto"/>
              <w:ind w:left="214" w:right="-108"/>
              <w:rPr>
                <w:rFonts w:ascii="Times New Roman" w:hAnsi="Times New Roman"/>
                <w:sz w:val="16"/>
                <w:szCs w:val="16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immobilisations financières</w:t>
            </w:r>
          </w:p>
          <w:p w:rsidR="00B91D68" w:rsidRPr="00D040CC" w:rsidRDefault="00B91D68" w:rsidP="00D040C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Augmentation des capitaux propres</w:t>
            </w:r>
          </w:p>
          <w:p w:rsidR="00B91D68" w:rsidRPr="00D040CC" w:rsidRDefault="00B91D68" w:rsidP="00D040C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B91D68" w:rsidRPr="00D040CC" w:rsidRDefault="00B91D68" w:rsidP="00D040C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- Augmentation de capital ou apport</w:t>
            </w:r>
          </w:p>
          <w:p w:rsidR="00B91D68" w:rsidRPr="00D040CC" w:rsidRDefault="00B91D68" w:rsidP="00D040C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- Augmentation des autres capitaux propres</w:t>
            </w:r>
          </w:p>
          <w:p w:rsidR="00B91D68" w:rsidRPr="00D040CC" w:rsidRDefault="00B91D68" w:rsidP="00D040C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Augmentation des dettes financières</w:t>
            </w:r>
          </w:p>
          <w:p w:rsidR="00B91D68" w:rsidRPr="00D040CC" w:rsidRDefault="00B91D68" w:rsidP="00D040C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TOTAL DES RESSOURCES</w:t>
            </w:r>
          </w:p>
        </w:tc>
        <w:tc>
          <w:tcPr>
            <w:tcW w:w="1591" w:type="dxa"/>
            <w:vMerge/>
            <w:shd w:val="clear" w:color="auto" w:fill="auto"/>
          </w:tcPr>
          <w:p w:rsidR="00B91D68" w:rsidRPr="00D040CC" w:rsidRDefault="00B91D68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c>
          <w:tcPr>
            <w:tcW w:w="3227" w:type="dxa"/>
            <w:shd w:val="clear" w:color="auto" w:fill="auto"/>
          </w:tcPr>
          <w:p w:rsidR="009738A8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40C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Solde créditeur : </w:t>
            </w:r>
            <w:r w:rsidRPr="00D040CC">
              <w:rPr>
                <w:rFonts w:ascii="Times New Roman" w:hAnsi="Times New Roman"/>
                <w:sz w:val="16"/>
                <w:szCs w:val="16"/>
              </w:rPr>
              <w:t>variation du Fonds de</w:t>
            </w:r>
          </w:p>
          <w:p w:rsidR="009738A8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 xml:space="preserve">Roulement Net Global : </w:t>
            </w: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Ressource nette</w:t>
            </w:r>
          </w:p>
        </w:tc>
        <w:tc>
          <w:tcPr>
            <w:tcW w:w="1379" w:type="dxa"/>
            <w:shd w:val="clear" w:color="auto" w:fill="auto"/>
          </w:tcPr>
          <w:p w:rsidR="009738A8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015" w:type="dxa"/>
            <w:shd w:val="clear" w:color="auto" w:fill="auto"/>
          </w:tcPr>
          <w:p w:rsidR="00B91D68" w:rsidRPr="00D040CC" w:rsidRDefault="00B91D68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40C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Solde débiteur : </w:t>
            </w:r>
            <w:r w:rsidRPr="00D040CC">
              <w:rPr>
                <w:rFonts w:ascii="Times New Roman" w:hAnsi="Times New Roman"/>
                <w:sz w:val="16"/>
                <w:szCs w:val="16"/>
              </w:rPr>
              <w:t>variation du Fonds de</w:t>
            </w:r>
          </w:p>
          <w:p w:rsidR="009738A8" w:rsidRPr="00D040CC" w:rsidRDefault="00B91D68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 xml:space="preserve">Roulement Net Global : </w:t>
            </w: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Emploi net</w:t>
            </w:r>
          </w:p>
        </w:tc>
        <w:tc>
          <w:tcPr>
            <w:tcW w:w="1591" w:type="dxa"/>
            <w:shd w:val="clear" w:color="auto" w:fill="auto"/>
          </w:tcPr>
          <w:p w:rsidR="009738A8" w:rsidRPr="00D040CC" w:rsidRDefault="009738A8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</w:tbl>
    <w:p w:rsidR="009738A8" w:rsidRPr="001C2C1B" w:rsidRDefault="009738A8" w:rsidP="00973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B91D68" w:rsidRPr="001C2C1B" w:rsidRDefault="00B91D68" w:rsidP="00973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C2C1B">
        <w:rPr>
          <w:rFonts w:ascii="Times New Roman" w:hAnsi="Times New Roman"/>
          <w:b/>
          <w:bCs/>
          <w:sz w:val="20"/>
          <w:szCs w:val="20"/>
        </w:rPr>
        <w:t>Tableau de financement (partie 2)</w:t>
      </w:r>
    </w:p>
    <w:p w:rsidR="00B91D68" w:rsidRPr="001C2C1B" w:rsidRDefault="00B91D68" w:rsidP="00973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0" w:type="auto"/>
        <w:tblInd w:w="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6"/>
        <w:gridCol w:w="1191"/>
        <w:gridCol w:w="1348"/>
        <w:gridCol w:w="1203"/>
      </w:tblGrid>
      <w:tr w:rsidR="00404698" w:rsidRPr="00D040CC" w:rsidTr="00D040CC">
        <w:trPr>
          <w:trHeight w:val="290"/>
        </w:trPr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68" w:rsidRPr="00D040CC" w:rsidRDefault="00B91D68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1D68" w:rsidRPr="00D040CC" w:rsidRDefault="00B91D68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Besoins</w:t>
            </w:r>
          </w:p>
        </w:tc>
        <w:tc>
          <w:tcPr>
            <w:tcW w:w="1348" w:type="dxa"/>
            <w:shd w:val="clear" w:color="auto" w:fill="auto"/>
          </w:tcPr>
          <w:p w:rsidR="00B91D68" w:rsidRPr="00D040CC" w:rsidRDefault="00B91D68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Dégagements</w:t>
            </w:r>
          </w:p>
        </w:tc>
        <w:tc>
          <w:tcPr>
            <w:tcW w:w="1203" w:type="dxa"/>
            <w:shd w:val="clear" w:color="auto" w:fill="auto"/>
          </w:tcPr>
          <w:p w:rsidR="00B91D68" w:rsidRPr="00D040CC" w:rsidRDefault="00B91D68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Solde</w:t>
            </w:r>
          </w:p>
        </w:tc>
      </w:tr>
      <w:tr w:rsidR="00404698" w:rsidRPr="00D040CC" w:rsidTr="00D040CC">
        <w:trPr>
          <w:trHeight w:val="124"/>
        </w:trPr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5E53" w:rsidRPr="00D040CC" w:rsidRDefault="00035E53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Variation "exploitation"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5E53" w:rsidRPr="00D040CC" w:rsidRDefault="00035E53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48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035E53" w:rsidRPr="00D040CC" w:rsidRDefault="00035E53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03" w:type="dxa"/>
            <w:tcBorders>
              <w:bottom w:val="nil"/>
            </w:tcBorders>
            <w:shd w:val="clear" w:color="auto" w:fill="auto"/>
          </w:tcPr>
          <w:p w:rsidR="00035E53" w:rsidRPr="00D040CC" w:rsidRDefault="00035E53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rPr>
          <w:trHeight w:val="130"/>
        </w:trPr>
        <w:tc>
          <w:tcPr>
            <w:tcW w:w="4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5E53" w:rsidRPr="00D040CC" w:rsidRDefault="00035E53" w:rsidP="00D040C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Variation des actifs d'exploitation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5E53" w:rsidRPr="00D040CC" w:rsidRDefault="00035E53" w:rsidP="00D040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0CC">
              <w:rPr>
                <w:rFonts w:ascii="Times New Roman" w:hAnsi="Times New Roman"/>
                <w:sz w:val="18"/>
              </w:rPr>
              <w:t>26 322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5E53" w:rsidRPr="00D040CC" w:rsidRDefault="00035E53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5E53" w:rsidRPr="00D040CC" w:rsidRDefault="00035E53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rPr>
          <w:trHeight w:val="54"/>
        </w:trPr>
        <w:tc>
          <w:tcPr>
            <w:tcW w:w="4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5E53" w:rsidRPr="00D040CC" w:rsidRDefault="00035E53" w:rsidP="00D040CC">
            <w:pPr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sz w:val="16"/>
                <w:szCs w:val="16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Stocks et en-cours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5E53" w:rsidRPr="00D040CC" w:rsidRDefault="00035E53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5E53" w:rsidRPr="00D040CC" w:rsidRDefault="00035E53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5E53" w:rsidRPr="00D040CC" w:rsidRDefault="00035E53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rPr>
          <w:trHeight w:val="228"/>
        </w:trPr>
        <w:tc>
          <w:tcPr>
            <w:tcW w:w="4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5E53" w:rsidRPr="00D040CC" w:rsidRDefault="00035E53" w:rsidP="00D040CC">
            <w:pPr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sz w:val="16"/>
                <w:szCs w:val="16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Avances et acomptes versés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5E53" w:rsidRPr="00D040CC" w:rsidRDefault="00035E53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5E53" w:rsidRPr="00D040CC" w:rsidRDefault="00035E53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5E53" w:rsidRPr="00D040CC" w:rsidRDefault="00035E53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rPr>
          <w:trHeight w:val="228"/>
        </w:trPr>
        <w:tc>
          <w:tcPr>
            <w:tcW w:w="4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5E53" w:rsidRPr="00D040CC" w:rsidRDefault="00035E53" w:rsidP="00D040CC">
            <w:pPr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Créances clients et comptes rattachés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5E53" w:rsidRPr="00D040CC" w:rsidRDefault="00035E53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574 384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5E53" w:rsidRPr="00D040CC" w:rsidRDefault="00035E53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5E53" w:rsidRPr="00D040CC" w:rsidRDefault="00035E53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rPr>
          <w:trHeight w:val="228"/>
        </w:trPr>
        <w:tc>
          <w:tcPr>
            <w:tcW w:w="4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5E53" w:rsidRPr="00D040CC" w:rsidRDefault="00035E53" w:rsidP="00D040CC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5E53" w:rsidRPr="00D040CC" w:rsidRDefault="00035E53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5E53" w:rsidRPr="00D040CC" w:rsidRDefault="00035E53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5E53" w:rsidRPr="00D040CC" w:rsidRDefault="00035E53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rPr>
          <w:trHeight w:val="228"/>
        </w:trPr>
        <w:tc>
          <w:tcPr>
            <w:tcW w:w="4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5E53" w:rsidRPr="00D040CC" w:rsidRDefault="00035E53" w:rsidP="00D040C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Variations des dettes d'exploitation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5E53" w:rsidRPr="00D040CC" w:rsidRDefault="00035E53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5E53" w:rsidRPr="00D040CC" w:rsidRDefault="00035E53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5E53" w:rsidRPr="00D040CC" w:rsidRDefault="00035E53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rPr>
          <w:trHeight w:val="228"/>
        </w:trPr>
        <w:tc>
          <w:tcPr>
            <w:tcW w:w="4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5E53" w:rsidRPr="00D040CC" w:rsidRDefault="00035E53" w:rsidP="00D040CC">
            <w:pPr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Avances et acomptes reçus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5E53" w:rsidRPr="00D040CC" w:rsidRDefault="00035E53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5E53" w:rsidRPr="00D040CC" w:rsidRDefault="00035E53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5E53" w:rsidRPr="00D040CC" w:rsidRDefault="00035E53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rPr>
          <w:trHeight w:val="228"/>
        </w:trPr>
        <w:tc>
          <w:tcPr>
            <w:tcW w:w="4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5E53" w:rsidRPr="00D040CC" w:rsidRDefault="00035E53" w:rsidP="00D040CC">
            <w:pPr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Dettes fournisseurs et comptes rattachés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035E53" w:rsidRPr="00D040CC" w:rsidRDefault="00035E53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48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035E53" w:rsidRPr="00D040CC" w:rsidRDefault="008124B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358 378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5E53" w:rsidRPr="00D040CC" w:rsidRDefault="00035E53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rPr>
          <w:trHeight w:val="228"/>
        </w:trPr>
        <w:tc>
          <w:tcPr>
            <w:tcW w:w="4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5E53" w:rsidRPr="00D040CC" w:rsidRDefault="00035E53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TOTAUX</w:t>
            </w:r>
          </w:p>
        </w:tc>
        <w:tc>
          <w:tcPr>
            <w:tcW w:w="1191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035E53" w:rsidRPr="00D040CC" w:rsidRDefault="008124B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600 706</w:t>
            </w:r>
          </w:p>
        </w:tc>
        <w:tc>
          <w:tcPr>
            <w:tcW w:w="1348" w:type="dxa"/>
            <w:tcBorders>
              <w:bottom w:val="nil"/>
            </w:tcBorders>
            <w:shd w:val="clear" w:color="auto" w:fill="auto"/>
          </w:tcPr>
          <w:p w:rsidR="00035E53" w:rsidRPr="00D040CC" w:rsidRDefault="008124B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358 378</w:t>
            </w:r>
          </w:p>
        </w:tc>
        <w:tc>
          <w:tcPr>
            <w:tcW w:w="1203" w:type="dxa"/>
            <w:tcBorders>
              <w:top w:val="nil"/>
            </w:tcBorders>
            <w:shd w:val="clear" w:color="auto" w:fill="auto"/>
          </w:tcPr>
          <w:p w:rsidR="00035E53" w:rsidRPr="00D040CC" w:rsidRDefault="00035E53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rPr>
          <w:trHeight w:val="228"/>
        </w:trPr>
        <w:tc>
          <w:tcPr>
            <w:tcW w:w="4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5E53" w:rsidRPr="00D040CC" w:rsidRDefault="00035E53" w:rsidP="00D040CC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Variation nette "exploitation"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5E53" w:rsidRPr="00D040CC" w:rsidRDefault="00035E53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5E53" w:rsidRPr="00D040CC" w:rsidRDefault="00035E53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03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035E53" w:rsidRPr="00D040CC" w:rsidRDefault="008124B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- 242 328</w:t>
            </w:r>
          </w:p>
        </w:tc>
      </w:tr>
      <w:tr w:rsidR="00404698" w:rsidRPr="00D040CC" w:rsidTr="00D040CC">
        <w:trPr>
          <w:trHeight w:val="228"/>
        </w:trPr>
        <w:tc>
          <w:tcPr>
            <w:tcW w:w="4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5E53" w:rsidRPr="00D040CC" w:rsidRDefault="00035E53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5E53" w:rsidRPr="00D040CC" w:rsidRDefault="00035E53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5E53" w:rsidRPr="00D040CC" w:rsidRDefault="00035E53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5E53" w:rsidRPr="00D040CC" w:rsidRDefault="00035E53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rPr>
          <w:trHeight w:val="228"/>
        </w:trPr>
        <w:tc>
          <w:tcPr>
            <w:tcW w:w="4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5E53" w:rsidRPr="00D040CC" w:rsidRDefault="00035E53" w:rsidP="00D040C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Variation "hors exploitation"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5E53" w:rsidRPr="00D040CC" w:rsidRDefault="00035E53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5E53" w:rsidRPr="00D040CC" w:rsidRDefault="00035E53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5E53" w:rsidRPr="00D040CC" w:rsidRDefault="00035E53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rPr>
          <w:trHeight w:val="228"/>
        </w:trPr>
        <w:tc>
          <w:tcPr>
            <w:tcW w:w="4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5E53" w:rsidRPr="00D040CC" w:rsidRDefault="00035E53" w:rsidP="00D040CC">
            <w:pPr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sz w:val="16"/>
                <w:szCs w:val="16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Variation des autres débiteurs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5E53" w:rsidRPr="00D040CC" w:rsidRDefault="00035E53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5E53" w:rsidRPr="00D040CC" w:rsidRDefault="00035E53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5E53" w:rsidRPr="00D040CC" w:rsidRDefault="00035E53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rPr>
          <w:trHeight w:val="228"/>
        </w:trPr>
        <w:tc>
          <w:tcPr>
            <w:tcW w:w="4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5E53" w:rsidRPr="00D040CC" w:rsidRDefault="00035E53" w:rsidP="00D040CC">
            <w:pPr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sz w:val="16"/>
                <w:szCs w:val="16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Variation des autres créditeurs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035E53" w:rsidRPr="00D040CC" w:rsidRDefault="00035E53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48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035E53" w:rsidRPr="00D040CC" w:rsidRDefault="008124B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19 426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5E53" w:rsidRPr="00D040CC" w:rsidRDefault="00035E53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rPr>
          <w:trHeight w:val="228"/>
        </w:trPr>
        <w:tc>
          <w:tcPr>
            <w:tcW w:w="4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5E53" w:rsidRPr="00D040CC" w:rsidRDefault="00035E53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TOTAUX</w:t>
            </w:r>
          </w:p>
        </w:tc>
        <w:tc>
          <w:tcPr>
            <w:tcW w:w="1191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035E53" w:rsidRPr="00D040CC" w:rsidRDefault="008124B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48" w:type="dxa"/>
            <w:tcBorders>
              <w:bottom w:val="nil"/>
            </w:tcBorders>
            <w:shd w:val="clear" w:color="auto" w:fill="auto"/>
          </w:tcPr>
          <w:p w:rsidR="00035E53" w:rsidRPr="00D040CC" w:rsidRDefault="008124B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19 426</w:t>
            </w:r>
          </w:p>
        </w:tc>
        <w:tc>
          <w:tcPr>
            <w:tcW w:w="1203" w:type="dxa"/>
            <w:tcBorders>
              <w:top w:val="nil"/>
            </w:tcBorders>
            <w:shd w:val="clear" w:color="auto" w:fill="auto"/>
          </w:tcPr>
          <w:p w:rsidR="00035E53" w:rsidRPr="00D040CC" w:rsidRDefault="00035E53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rPr>
          <w:trHeight w:val="228"/>
        </w:trPr>
        <w:tc>
          <w:tcPr>
            <w:tcW w:w="4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5E53" w:rsidRPr="00D040CC" w:rsidRDefault="00035E53" w:rsidP="00D040CC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Variation nette "hors exploitation"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5E53" w:rsidRPr="00D040CC" w:rsidRDefault="00035E53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35E53" w:rsidRPr="00D040CC" w:rsidRDefault="00035E53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03" w:type="dxa"/>
            <w:tcBorders>
              <w:bottom w:val="nil"/>
            </w:tcBorders>
            <w:shd w:val="clear" w:color="auto" w:fill="auto"/>
          </w:tcPr>
          <w:p w:rsidR="00035E53" w:rsidRPr="00D040CC" w:rsidRDefault="008124B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19 426</w:t>
            </w:r>
          </w:p>
        </w:tc>
      </w:tr>
      <w:tr w:rsidR="00404698" w:rsidRPr="00D040CC" w:rsidTr="00D040CC">
        <w:trPr>
          <w:trHeight w:val="228"/>
        </w:trPr>
        <w:tc>
          <w:tcPr>
            <w:tcW w:w="4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24BE" w:rsidRPr="00D040CC" w:rsidRDefault="008124BE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24BE" w:rsidRPr="00D040CC" w:rsidRDefault="008124B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24BE" w:rsidRPr="00D040CC" w:rsidRDefault="008124B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124BE" w:rsidRPr="00D040CC" w:rsidRDefault="008124B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rPr>
          <w:trHeight w:val="228"/>
        </w:trPr>
        <w:tc>
          <w:tcPr>
            <w:tcW w:w="4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24BE" w:rsidRPr="00D040CC" w:rsidRDefault="008124BE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Besoins de l'exercice en fonds de roulement ou Dégagement net de fonds de roulement de l'exercice (A+B)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24BE" w:rsidRPr="00D040CC" w:rsidRDefault="008124B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24BE" w:rsidRPr="00D040CC" w:rsidRDefault="008124B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24BE" w:rsidRPr="00D040CC" w:rsidRDefault="008124B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rPr>
          <w:trHeight w:val="228"/>
        </w:trPr>
        <w:tc>
          <w:tcPr>
            <w:tcW w:w="4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24BE" w:rsidRPr="00D040CC" w:rsidRDefault="008124BE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8124BE" w:rsidRPr="00D040CC" w:rsidRDefault="008124BE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Variation "trésorerie"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24BE" w:rsidRPr="00D040CC" w:rsidRDefault="008124B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24BE" w:rsidRPr="00D040CC" w:rsidRDefault="008124B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24BE" w:rsidRPr="00D040CC" w:rsidRDefault="008124B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rPr>
          <w:trHeight w:val="228"/>
        </w:trPr>
        <w:tc>
          <w:tcPr>
            <w:tcW w:w="4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24BE" w:rsidRPr="00D040CC" w:rsidRDefault="008124BE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24BE" w:rsidRPr="00D040CC" w:rsidRDefault="008124B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24BE" w:rsidRPr="00D040CC" w:rsidRDefault="008124B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24BE" w:rsidRPr="00D040CC" w:rsidRDefault="008124B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rPr>
          <w:trHeight w:val="228"/>
        </w:trPr>
        <w:tc>
          <w:tcPr>
            <w:tcW w:w="4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24BE" w:rsidRPr="00D040CC" w:rsidRDefault="008124BE" w:rsidP="00D040C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>Variation des disponibilités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24BE" w:rsidRPr="00D040CC" w:rsidRDefault="008124B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24BE" w:rsidRPr="00D040CC" w:rsidRDefault="008124B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24BE" w:rsidRPr="00D040CC" w:rsidRDefault="008124B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rPr>
          <w:trHeight w:val="228"/>
        </w:trPr>
        <w:tc>
          <w:tcPr>
            <w:tcW w:w="4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5E53" w:rsidRPr="00D040CC" w:rsidRDefault="00035E53" w:rsidP="00D040C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</w:rPr>
            </w:pPr>
            <w:r w:rsidRPr="00D040CC">
              <w:rPr>
                <w:rFonts w:ascii="Times New Roman" w:hAnsi="Times New Roman"/>
                <w:sz w:val="16"/>
                <w:szCs w:val="16"/>
              </w:rPr>
              <w:t xml:space="preserve">Variation des concours bancaires 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E53" w:rsidRPr="00D040CC" w:rsidRDefault="00035E53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035E53" w:rsidRPr="00D040CC" w:rsidRDefault="00035E53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03" w:type="dxa"/>
            <w:tcBorders>
              <w:top w:val="nil"/>
            </w:tcBorders>
            <w:shd w:val="clear" w:color="auto" w:fill="auto"/>
          </w:tcPr>
          <w:p w:rsidR="00035E53" w:rsidRPr="00D040CC" w:rsidRDefault="00035E53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rPr>
          <w:trHeight w:val="228"/>
        </w:trPr>
        <w:tc>
          <w:tcPr>
            <w:tcW w:w="4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5E53" w:rsidRPr="00D040CC" w:rsidRDefault="00035E53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TOTAUX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035E53" w:rsidRPr="00D040CC" w:rsidRDefault="00035E53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48" w:type="dxa"/>
            <w:tcBorders>
              <w:bottom w:val="nil"/>
            </w:tcBorders>
            <w:shd w:val="clear" w:color="auto" w:fill="auto"/>
          </w:tcPr>
          <w:p w:rsidR="00035E53" w:rsidRPr="00D040CC" w:rsidRDefault="00035E53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03" w:type="dxa"/>
            <w:tcBorders>
              <w:bottom w:val="nil"/>
            </w:tcBorders>
            <w:shd w:val="clear" w:color="auto" w:fill="auto"/>
          </w:tcPr>
          <w:p w:rsidR="00035E53" w:rsidRPr="00D040CC" w:rsidRDefault="00035E53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rPr>
          <w:trHeight w:val="228"/>
        </w:trPr>
        <w:tc>
          <w:tcPr>
            <w:tcW w:w="4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5E53" w:rsidRPr="00D040CC" w:rsidRDefault="00035E53" w:rsidP="00D040CC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Variation nette "trésorerie"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5E53" w:rsidRPr="00D040CC" w:rsidRDefault="00035E53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5E53" w:rsidRPr="00D040CC" w:rsidRDefault="00035E53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5E53" w:rsidRPr="00D040CC" w:rsidRDefault="00035E53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rPr>
          <w:trHeight w:val="228"/>
        </w:trPr>
        <w:tc>
          <w:tcPr>
            <w:tcW w:w="4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5E53" w:rsidRPr="00D040CC" w:rsidRDefault="00035E53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5E53" w:rsidRPr="00D040CC" w:rsidRDefault="00035E53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5E53" w:rsidRPr="00D040CC" w:rsidRDefault="00035E53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5E53" w:rsidRPr="00D040CC" w:rsidRDefault="00035E53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rPr>
          <w:trHeight w:val="228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4BE" w:rsidRPr="00D040CC" w:rsidRDefault="008124BE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Variation du Fonds de Roulement Net Global</w:t>
            </w:r>
          </w:p>
          <w:p w:rsidR="008124BE" w:rsidRPr="00D040CC" w:rsidRDefault="008124BE" w:rsidP="00D040CC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40CC">
              <w:rPr>
                <w:rFonts w:ascii="Times New Roman" w:hAnsi="Times New Roman"/>
                <w:b/>
                <w:bCs/>
                <w:sz w:val="16"/>
                <w:szCs w:val="16"/>
              </w:rPr>
              <w:t>(A + B + C) Emploi net ou Ressource nette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8124BE" w:rsidRPr="00D040CC" w:rsidRDefault="008124B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48" w:type="dxa"/>
            <w:tcBorders>
              <w:top w:val="nil"/>
            </w:tcBorders>
            <w:shd w:val="clear" w:color="auto" w:fill="auto"/>
          </w:tcPr>
          <w:p w:rsidR="008124BE" w:rsidRPr="00D040CC" w:rsidRDefault="008124B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03" w:type="dxa"/>
            <w:tcBorders>
              <w:top w:val="nil"/>
            </w:tcBorders>
            <w:shd w:val="clear" w:color="auto" w:fill="auto"/>
          </w:tcPr>
          <w:p w:rsidR="008124BE" w:rsidRPr="00D040CC" w:rsidRDefault="008124BE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</w:tbl>
    <w:p w:rsidR="00B91D68" w:rsidRPr="001C2C1B" w:rsidRDefault="00B91D68" w:rsidP="00973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8124BE" w:rsidRPr="001C2C1B" w:rsidRDefault="008124BE" w:rsidP="00973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8124BE" w:rsidRPr="001C2C1B" w:rsidRDefault="008124BE" w:rsidP="00973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8124BE" w:rsidRPr="001C2C1B" w:rsidRDefault="008124BE" w:rsidP="00973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8124BE" w:rsidRPr="001C2C1B" w:rsidRDefault="008124BE" w:rsidP="00973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1C2C1B" w:rsidRDefault="001C2C1B" w:rsidP="008124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C2C1B" w:rsidRDefault="001C2C1B" w:rsidP="008124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124BE" w:rsidRPr="001C2C1B" w:rsidRDefault="008124BE" w:rsidP="008124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C2C1B">
        <w:rPr>
          <w:rFonts w:ascii="Times New Roman" w:hAnsi="Times New Roman"/>
          <w:b/>
          <w:bCs/>
          <w:sz w:val="20"/>
          <w:szCs w:val="20"/>
        </w:rPr>
        <w:t>ANNEXE B - TABLEAU DE CALCUL DE RATIOS</w:t>
      </w:r>
    </w:p>
    <w:p w:rsidR="008124BE" w:rsidRPr="001C2C1B" w:rsidRDefault="008124BE" w:rsidP="008124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C2C1B">
        <w:rPr>
          <w:rFonts w:ascii="Times New Roman" w:hAnsi="Times New Roman"/>
          <w:b/>
          <w:bCs/>
          <w:sz w:val="20"/>
          <w:szCs w:val="20"/>
        </w:rPr>
        <w:t>(</w:t>
      </w:r>
      <w:proofErr w:type="gramStart"/>
      <w:r w:rsidRPr="001C2C1B">
        <w:rPr>
          <w:rFonts w:ascii="Times New Roman" w:hAnsi="Times New Roman"/>
          <w:b/>
          <w:bCs/>
          <w:sz w:val="20"/>
          <w:szCs w:val="20"/>
        </w:rPr>
        <w:t>à</w:t>
      </w:r>
      <w:proofErr w:type="gramEnd"/>
      <w:r w:rsidRPr="001C2C1B">
        <w:rPr>
          <w:rFonts w:ascii="Times New Roman" w:hAnsi="Times New Roman"/>
          <w:b/>
          <w:bCs/>
          <w:sz w:val="20"/>
          <w:szCs w:val="20"/>
        </w:rPr>
        <w:t xml:space="preserve"> rendre avec la copie)</w:t>
      </w:r>
    </w:p>
    <w:tbl>
      <w:tblPr>
        <w:tblpPr w:leftFromText="141" w:rightFromText="141" w:vertAnchor="text" w:horzAnchor="margin" w:tblpXSpec="center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688"/>
        <w:gridCol w:w="1877"/>
        <w:gridCol w:w="1039"/>
        <w:gridCol w:w="1039"/>
      </w:tblGrid>
      <w:tr w:rsidR="00404698" w:rsidRPr="00D040CC" w:rsidTr="00D040CC">
        <w:trPr>
          <w:trHeight w:val="208"/>
        </w:trPr>
        <w:tc>
          <w:tcPr>
            <w:tcW w:w="223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451A7" w:rsidRPr="00D040CC" w:rsidRDefault="008451A7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20"/>
                <w:szCs w:val="20"/>
              </w:rPr>
              <w:t>Ratios</w:t>
            </w: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451A7" w:rsidRPr="00D040CC" w:rsidRDefault="008451A7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0CC">
              <w:rPr>
                <w:rFonts w:ascii="Times New Roman" w:hAnsi="Times New Roman"/>
                <w:b/>
                <w:bCs/>
                <w:sz w:val="20"/>
                <w:szCs w:val="20"/>
              </w:rPr>
              <w:t>Exercice 2011</w:t>
            </w:r>
          </w:p>
          <w:p w:rsidR="008451A7" w:rsidRPr="00D040CC" w:rsidRDefault="008451A7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451A7" w:rsidRPr="00D040CC" w:rsidRDefault="008451A7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0CC">
              <w:rPr>
                <w:rFonts w:ascii="Times New Roman" w:hAnsi="Times New Roman"/>
                <w:b/>
                <w:bCs/>
                <w:sz w:val="20"/>
                <w:szCs w:val="20"/>
              </w:rPr>
              <w:t>Exercice</w:t>
            </w:r>
          </w:p>
          <w:p w:rsidR="008451A7" w:rsidRPr="00D040CC" w:rsidRDefault="008451A7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1039" w:type="dxa"/>
            <w:vMerge w:val="restart"/>
            <w:shd w:val="clear" w:color="auto" w:fill="auto"/>
          </w:tcPr>
          <w:p w:rsidR="008451A7" w:rsidRPr="00D040CC" w:rsidRDefault="008451A7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0CC">
              <w:rPr>
                <w:rFonts w:ascii="Times New Roman" w:hAnsi="Times New Roman"/>
                <w:b/>
                <w:bCs/>
                <w:sz w:val="20"/>
                <w:szCs w:val="20"/>
              </w:rPr>
              <w:t>Exercice</w:t>
            </w:r>
          </w:p>
          <w:p w:rsidR="008451A7" w:rsidRPr="00D040CC" w:rsidRDefault="008451A7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20"/>
                <w:szCs w:val="20"/>
              </w:rPr>
              <w:t>2009</w:t>
            </w:r>
          </w:p>
        </w:tc>
      </w:tr>
      <w:tr w:rsidR="00404698" w:rsidRPr="00D040CC" w:rsidTr="00D040CC">
        <w:trPr>
          <w:trHeight w:val="207"/>
        </w:trPr>
        <w:tc>
          <w:tcPr>
            <w:tcW w:w="223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451A7" w:rsidRPr="00D040CC" w:rsidRDefault="008451A7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51A7" w:rsidRPr="00D040CC" w:rsidRDefault="008451A7" w:rsidP="00D040CC">
            <w:pPr>
              <w:tabs>
                <w:tab w:val="left" w:pos="1593"/>
              </w:tabs>
              <w:autoSpaceDE w:val="0"/>
              <w:autoSpaceDN w:val="0"/>
              <w:adjustRightInd w:val="0"/>
              <w:spacing w:after="0" w:line="240" w:lineRule="auto"/>
              <w:ind w:right="76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0CC">
              <w:rPr>
                <w:rFonts w:ascii="Times New Roman" w:hAnsi="Times New Roman"/>
                <w:b/>
                <w:bCs/>
                <w:sz w:val="20"/>
                <w:szCs w:val="20"/>
              </w:rPr>
              <w:t>Calculs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A7" w:rsidRPr="00D040CC" w:rsidRDefault="008451A7" w:rsidP="00D040CC">
            <w:pPr>
              <w:tabs>
                <w:tab w:val="left" w:pos="1593"/>
              </w:tabs>
              <w:autoSpaceDE w:val="0"/>
              <w:autoSpaceDN w:val="0"/>
              <w:adjustRightInd w:val="0"/>
              <w:spacing w:after="0" w:line="240" w:lineRule="auto"/>
              <w:ind w:right="76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0CC">
              <w:rPr>
                <w:rFonts w:ascii="Times New Roman" w:hAnsi="Times New Roman"/>
                <w:b/>
                <w:bCs/>
                <w:sz w:val="20"/>
                <w:szCs w:val="20"/>
              </w:rPr>
              <w:t>Résultats</w:t>
            </w:r>
          </w:p>
        </w:tc>
        <w:tc>
          <w:tcPr>
            <w:tcW w:w="103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451A7" w:rsidRPr="00D040CC" w:rsidRDefault="008451A7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</w:tcPr>
          <w:p w:rsidR="008451A7" w:rsidRPr="00D040CC" w:rsidRDefault="008451A7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04698" w:rsidRPr="00D040CC" w:rsidTr="00D040CC">
        <w:trPr>
          <w:trHeight w:val="682"/>
        </w:trPr>
        <w:tc>
          <w:tcPr>
            <w:tcW w:w="2235" w:type="dxa"/>
            <w:shd w:val="clear" w:color="auto" w:fill="auto"/>
          </w:tcPr>
          <w:p w:rsidR="008451A7" w:rsidRPr="00D040CC" w:rsidRDefault="008451A7" w:rsidP="00D040CC">
            <w:pPr>
              <w:autoSpaceDE w:val="0"/>
              <w:autoSpaceDN w:val="0"/>
              <w:adjustRightInd w:val="0"/>
              <w:spacing w:after="0" w:line="240" w:lineRule="auto"/>
              <w:ind w:right="-95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451A7" w:rsidRPr="00D040CC" w:rsidRDefault="008451A7" w:rsidP="00D040CC">
            <w:pPr>
              <w:autoSpaceDE w:val="0"/>
              <w:autoSpaceDN w:val="0"/>
              <w:adjustRightInd w:val="0"/>
              <w:spacing w:after="0" w:line="240" w:lineRule="auto"/>
              <w:ind w:right="-959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b/>
                <w:bCs/>
                <w:sz w:val="20"/>
                <w:szCs w:val="20"/>
              </w:rPr>
              <w:t>Durée du crédit client</w:t>
            </w:r>
          </w:p>
        </w:tc>
        <w:tc>
          <w:tcPr>
            <w:tcW w:w="1688" w:type="dxa"/>
            <w:tcBorders>
              <w:top w:val="single" w:sz="4" w:space="0" w:color="auto"/>
            </w:tcBorders>
            <w:shd w:val="clear" w:color="auto" w:fill="auto"/>
          </w:tcPr>
          <w:p w:rsidR="008451A7" w:rsidRPr="00D040CC" w:rsidRDefault="008451A7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877" w:type="dxa"/>
            <w:tcBorders>
              <w:top w:val="single" w:sz="4" w:space="0" w:color="auto"/>
            </w:tcBorders>
            <w:shd w:val="clear" w:color="auto" w:fill="auto"/>
          </w:tcPr>
          <w:p w:rsidR="008451A7" w:rsidRPr="00D040CC" w:rsidRDefault="008451A7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039" w:type="dxa"/>
            <w:shd w:val="clear" w:color="auto" w:fill="auto"/>
          </w:tcPr>
          <w:p w:rsidR="008451A7" w:rsidRPr="00D040CC" w:rsidRDefault="008451A7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51A7" w:rsidRPr="00D040CC" w:rsidRDefault="008451A7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20"/>
                <w:szCs w:val="20"/>
              </w:rPr>
              <w:t>37,6 j</w:t>
            </w:r>
          </w:p>
        </w:tc>
        <w:tc>
          <w:tcPr>
            <w:tcW w:w="1039" w:type="dxa"/>
            <w:vMerge w:val="restart"/>
            <w:shd w:val="clear" w:color="auto" w:fill="A6A6A6"/>
          </w:tcPr>
          <w:p w:rsidR="008451A7" w:rsidRPr="00D040CC" w:rsidRDefault="008451A7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rPr>
          <w:trHeight w:val="879"/>
        </w:trPr>
        <w:tc>
          <w:tcPr>
            <w:tcW w:w="2235" w:type="dxa"/>
            <w:shd w:val="clear" w:color="auto" w:fill="auto"/>
          </w:tcPr>
          <w:p w:rsidR="008451A7" w:rsidRPr="00D040CC" w:rsidRDefault="008451A7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451A7" w:rsidRPr="00D040CC" w:rsidRDefault="008451A7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0CC">
              <w:rPr>
                <w:rFonts w:ascii="Times New Roman" w:hAnsi="Times New Roman"/>
                <w:b/>
                <w:bCs/>
                <w:sz w:val="20"/>
                <w:szCs w:val="20"/>
              </w:rPr>
              <w:t>Durée du crédit</w:t>
            </w:r>
          </w:p>
          <w:p w:rsidR="008451A7" w:rsidRPr="00D040CC" w:rsidRDefault="008451A7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0CC">
              <w:rPr>
                <w:rFonts w:ascii="Times New Roman" w:hAnsi="Times New Roman"/>
                <w:b/>
                <w:bCs/>
                <w:sz w:val="20"/>
                <w:szCs w:val="20"/>
              </w:rPr>
              <w:t>fournisseurs (1)</w:t>
            </w:r>
          </w:p>
          <w:p w:rsidR="008451A7" w:rsidRPr="00D040CC" w:rsidRDefault="008451A7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688" w:type="dxa"/>
            <w:shd w:val="clear" w:color="auto" w:fill="auto"/>
          </w:tcPr>
          <w:p w:rsidR="008451A7" w:rsidRPr="00D040CC" w:rsidRDefault="008451A7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877" w:type="dxa"/>
            <w:shd w:val="clear" w:color="auto" w:fill="auto"/>
          </w:tcPr>
          <w:p w:rsidR="008451A7" w:rsidRPr="00D040CC" w:rsidRDefault="008451A7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039" w:type="dxa"/>
            <w:shd w:val="clear" w:color="auto" w:fill="auto"/>
          </w:tcPr>
          <w:p w:rsidR="008451A7" w:rsidRPr="00D040CC" w:rsidRDefault="008451A7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51A7" w:rsidRPr="00D040CC" w:rsidRDefault="008451A7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20"/>
                <w:szCs w:val="20"/>
              </w:rPr>
              <w:t>18,7 j</w:t>
            </w:r>
          </w:p>
        </w:tc>
        <w:tc>
          <w:tcPr>
            <w:tcW w:w="1039" w:type="dxa"/>
            <w:vMerge/>
            <w:shd w:val="clear" w:color="auto" w:fill="A6A6A6"/>
          </w:tcPr>
          <w:p w:rsidR="008451A7" w:rsidRPr="00D040CC" w:rsidRDefault="008451A7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4698" w:rsidRPr="00D040CC" w:rsidTr="00D040CC">
        <w:trPr>
          <w:trHeight w:val="523"/>
        </w:trPr>
        <w:tc>
          <w:tcPr>
            <w:tcW w:w="2235" w:type="dxa"/>
            <w:shd w:val="clear" w:color="auto" w:fill="auto"/>
          </w:tcPr>
          <w:p w:rsidR="008451A7" w:rsidRPr="00D040CC" w:rsidRDefault="008451A7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451A7" w:rsidRPr="00D040CC" w:rsidRDefault="008451A7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0CC">
              <w:rPr>
                <w:rFonts w:ascii="Times New Roman" w:hAnsi="Times New Roman"/>
                <w:b/>
                <w:bCs/>
                <w:sz w:val="20"/>
                <w:szCs w:val="20"/>
              </w:rPr>
              <w:t>VA/CA</w:t>
            </w:r>
          </w:p>
          <w:p w:rsidR="008451A7" w:rsidRPr="00D040CC" w:rsidRDefault="008451A7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688" w:type="dxa"/>
            <w:shd w:val="clear" w:color="auto" w:fill="auto"/>
          </w:tcPr>
          <w:p w:rsidR="008451A7" w:rsidRPr="00D040CC" w:rsidRDefault="008451A7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877" w:type="dxa"/>
            <w:shd w:val="clear" w:color="auto" w:fill="auto"/>
          </w:tcPr>
          <w:p w:rsidR="008451A7" w:rsidRPr="00D040CC" w:rsidRDefault="008451A7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039" w:type="dxa"/>
            <w:shd w:val="clear" w:color="auto" w:fill="auto"/>
          </w:tcPr>
          <w:p w:rsidR="008451A7" w:rsidRPr="00D040CC" w:rsidRDefault="008451A7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51A7" w:rsidRPr="00D040CC" w:rsidRDefault="008451A7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20"/>
                <w:szCs w:val="20"/>
              </w:rPr>
              <w:t>25,1 %</w:t>
            </w:r>
          </w:p>
        </w:tc>
        <w:tc>
          <w:tcPr>
            <w:tcW w:w="1039" w:type="dxa"/>
            <w:shd w:val="clear" w:color="auto" w:fill="auto"/>
          </w:tcPr>
          <w:p w:rsidR="008451A7" w:rsidRPr="00D040CC" w:rsidRDefault="008451A7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51A7" w:rsidRPr="00D040CC" w:rsidRDefault="008451A7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20"/>
                <w:szCs w:val="20"/>
              </w:rPr>
              <w:t>27,3 %</w:t>
            </w:r>
          </w:p>
        </w:tc>
      </w:tr>
      <w:tr w:rsidR="00404698" w:rsidRPr="00D040CC" w:rsidTr="00D040CC">
        <w:trPr>
          <w:trHeight w:val="534"/>
        </w:trPr>
        <w:tc>
          <w:tcPr>
            <w:tcW w:w="2235" w:type="dxa"/>
            <w:shd w:val="clear" w:color="auto" w:fill="auto"/>
          </w:tcPr>
          <w:p w:rsidR="008451A7" w:rsidRPr="00D040CC" w:rsidRDefault="008451A7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451A7" w:rsidRPr="00D040CC" w:rsidRDefault="008451A7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0CC">
              <w:rPr>
                <w:rFonts w:ascii="Times New Roman" w:hAnsi="Times New Roman"/>
                <w:b/>
                <w:bCs/>
                <w:sz w:val="20"/>
                <w:szCs w:val="20"/>
              </w:rPr>
              <w:t>E.B.E/CA</w:t>
            </w:r>
          </w:p>
          <w:p w:rsidR="008451A7" w:rsidRPr="00D040CC" w:rsidRDefault="008451A7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688" w:type="dxa"/>
            <w:shd w:val="clear" w:color="auto" w:fill="auto"/>
          </w:tcPr>
          <w:p w:rsidR="008451A7" w:rsidRPr="00D040CC" w:rsidRDefault="008451A7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877" w:type="dxa"/>
            <w:shd w:val="clear" w:color="auto" w:fill="auto"/>
          </w:tcPr>
          <w:p w:rsidR="008451A7" w:rsidRPr="00D040CC" w:rsidRDefault="008451A7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039" w:type="dxa"/>
            <w:shd w:val="clear" w:color="auto" w:fill="auto"/>
          </w:tcPr>
          <w:p w:rsidR="008451A7" w:rsidRPr="00D040CC" w:rsidRDefault="008451A7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51A7" w:rsidRPr="00D040CC" w:rsidRDefault="008451A7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20"/>
                <w:szCs w:val="20"/>
              </w:rPr>
              <w:t>5,2 %</w:t>
            </w:r>
          </w:p>
        </w:tc>
        <w:tc>
          <w:tcPr>
            <w:tcW w:w="1039" w:type="dxa"/>
            <w:shd w:val="clear" w:color="auto" w:fill="auto"/>
          </w:tcPr>
          <w:p w:rsidR="008451A7" w:rsidRPr="00D040CC" w:rsidRDefault="008451A7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51A7" w:rsidRPr="00D040CC" w:rsidRDefault="008451A7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40CC">
              <w:rPr>
                <w:rFonts w:ascii="Times New Roman" w:hAnsi="Times New Roman"/>
                <w:sz w:val="20"/>
                <w:szCs w:val="20"/>
              </w:rPr>
              <w:t>6,9 %</w:t>
            </w:r>
          </w:p>
        </w:tc>
      </w:tr>
    </w:tbl>
    <w:p w:rsidR="008124BE" w:rsidRPr="001C2C1B" w:rsidRDefault="008124BE" w:rsidP="008124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124BE" w:rsidRPr="001C2C1B" w:rsidRDefault="008124BE" w:rsidP="008124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1669E1" w:rsidRPr="001C2C1B" w:rsidRDefault="001669E1" w:rsidP="00166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451A7" w:rsidRPr="001C2C1B" w:rsidRDefault="008451A7" w:rsidP="00166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451A7" w:rsidRPr="001C2C1B" w:rsidRDefault="008451A7" w:rsidP="00166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451A7" w:rsidRPr="001C2C1B" w:rsidRDefault="008451A7" w:rsidP="00166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451A7" w:rsidRPr="001C2C1B" w:rsidRDefault="008451A7" w:rsidP="00166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451A7" w:rsidRPr="001C2C1B" w:rsidRDefault="008451A7" w:rsidP="00166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451A7" w:rsidRPr="001C2C1B" w:rsidRDefault="008451A7" w:rsidP="00166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451A7" w:rsidRPr="001C2C1B" w:rsidRDefault="008451A7" w:rsidP="00166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451A7" w:rsidRPr="001C2C1B" w:rsidRDefault="008451A7" w:rsidP="00166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451A7" w:rsidRPr="001C2C1B" w:rsidRDefault="008451A7" w:rsidP="00166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451A7" w:rsidRPr="001C2C1B" w:rsidRDefault="008451A7" w:rsidP="00166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451A7" w:rsidRPr="001C2C1B" w:rsidRDefault="008451A7" w:rsidP="00166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451A7" w:rsidRPr="001C2C1B" w:rsidRDefault="008451A7" w:rsidP="00166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451A7" w:rsidRPr="001C2C1B" w:rsidRDefault="008451A7" w:rsidP="00166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451A7" w:rsidRPr="001C2C1B" w:rsidRDefault="008451A7" w:rsidP="00166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451A7" w:rsidRPr="001C2C1B" w:rsidRDefault="008451A7" w:rsidP="00166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451A7" w:rsidRPr="001C2C1B" w:rsidRDefault="008451A7" w:rsidP="00166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451A7" w:rsidRPr="001C2C1B" w:rsidRDefault="008451A7" w:rsidP="00166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669E1" w:rsidRPr="001C2C1B" w:rsidRDefault="001669E1" w:rsidP="00166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C2C1B">
        <w:rPr>
          <w:rFonts w:ascii="Times New Roman" w:hAnsi="Times New Roman"/>
          <w:b/>
          <w:bCs/>
          <w:sz w:val="20"/>
          <w:szCs w:val="20"/>
        </w:rPr>
        <w:t>ANNEXE C - EXTRAIT DU TABLEAU DES FLUX DE LA CENTRALE DES BILANS DE LA</w:t>
      </w:r>
    </w:p>
    <w:p w:rsidR="001669E1" w:rsidRPr="001C2C1B" w:rsidRDefault="001669E1" w:rsidP="00166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C2C1B">
        <w:rPr>
          <w:rFonts w:ascii="Times New Roman" w:hAnsi="Times New Roman"/>
          <w:b/>
          <w:bCs/>
          <w:sz w:val="20"/>
          <w:szCs w:val="20"/>
        </w:rPr>
        <w:t>BANQUE DE FRANCE (à rendre avec la copie)</w:t>
      </w:r>
    </w:p>
    <w:p w:rsidR="001669E1" w:rsidRPr="001C2C1B" w:rsidRDefault="001669E1" w:rsidP="00166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016"/>
      </w:tblGrid>
      <w:tr w:rsidR="001669E1" w:rsidRPr="00D040CC" w:rsidTr="00D040CC">
        <w:tc>
          <w:tcPr>
            <w:tcW w:w="7196" w:type="dxa"/>
            <w:shd w:val="clear" w:color="auto" w:fill="auto"/>
          </w:tcPr>
          <w:p w:rsidR="001669E1" w:rsidRPr="00D040CC" w:rsidRDefault="001669E1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auto"/>
          </w:tcPr>
          <w:p w:rsidR="001669E1" w:rsidRPr="00D040CC" w:rsidRDefault="001669E1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0CC">
              <w:rPr>
                <w:rFonts w:ascii="Times New Roman" w:hAnsi="Times New Roman"/>
                <w:b/>
                <w:bCs/>
                <w:sz w:val="18"/>
                <w:szCs w:val="18"/>
              </w:rPr>
              <w:t>Exercice 2011</w:t>
            </w:r>
          </w:p>
        </w:tc>
      </w:tr>
      <w:tr w:rsidR="001669E1" w:rsidRPr="00D040CC" w:rsidTr="00D040CC">
        <w:tc>
          <w:tcPr>
            <w:tcW w:w="7196" w:type="dxa"/>
            <w:shd w:val="clear" w:color="auto" w:fill="auto"/>
          </w:tcPr>
          <w:p w:rsidR="001669E1" w:rsidRPr="00D040CC" w:rsidRDefault="001669E1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1669E1" w:rsidRPr="00D040CC" w:rsidRDefault="001669E1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040CC">
              <w:rPr>
                <w:rFonts w:ascii="Times New Roman" w:hAnsi="Times New Roman"/>
                <w:b/>
                <w:bCs/>
                <w:sz w:val="18"/>
                <w:szCs w:val="18"/>
              </w:rPr>
              <w:t>ACTIVITE</w:t>
            </w:r>
          </w:p>
          <w:p w:rsidR="001669E1" w:rsidRPr="00D040CC" w:rsidRDefault="001669E1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1669E1" w:rsidRPr="00D040CC" w:rsidRDefault="001669E1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0CC">
              <w:rPr>
                <w:rFonts w:ascii="Times New Roman" w:hAnsi="Times New Roman"/>
                <w:sz w:val="18"/>
                <w:szCs w:val="18"/>
              </w:rPr>
              <w:t xml:space="preserve">Chiffre d'affaires hors taxes et autres produits d'exploitation </w:t>
            </w:r>
          </w:p>
          <w:p w:rsidR="001669E1" w:rsidRPr="00D040CC" w:rsidRDefault="001669E1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669E1" w:rsidRPr="00D040CC" w:rsidRDefault="001669E1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0CC">
              <w:rPr>
                <w:rFonts w:ascii="Times New Roman" w:hAnsi="Times New Roman"/>
                <w:sz w:val="18"/>
                <w:szCs w:val="18"/>
              </w:rPr>
              <w:t>Variation "clients" et autres créances d'exploitation</w:t>
            </w:r>
          </w:p>
        </w:tc>
        <w:tc>
          <w:tcPr>
            <w:tcW w:w="2016" w:type="dxa"/>
            <w:shd w:val="clear" w:color="auto" w:fill="auto"/>
          </w:tcPr>
          <w:p w:rsidR="001669E1" w:rsidRPr="00D040CC" w:rsidRDefault="001669E1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669E1" w:rsidRPr="00D040CC" w:rsidTr="00D040CC">
        <w:tc>
          <w:tcPr>
            <w:tcW w:w="7196" w:type="dxa"/>
            <w:shd w:val="clear" w:color="auto" w:fill="auto"/>
          </w:tcPr>
          <w:p w:rsidR="001669E1" w:rsidRPr="00D040CC" w:rsidRDefault="001669E1" w:rsidP="00D040C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1669E1" w:rsidRPr="00D040CC" w:rsidRDefault="001669E1" w:rsidP="00D040C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040CC">
              <w:rPr>
                <w:rFonts w:ascii="Times New Roman" w:hAnsi="Times New Roman"/>
                <w:b/>
                <w:bCs/>
                <w:sz w:val="18"/>
                <w:szCs w:val="18"/>
              </w:rPr>
              <w:t>Encaissements sur produits d'exploitation</w:t>
            </w:r>
          </w:p>
          <w:p w:rsidR="001669E1" w:rsidRPr="00D040CC" w:rsidRDefault="001669E1" w:rsidP="00D040C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auto"/>
          </w:tcPr>
          <w:p w:rsidR="001669E1" w:rsidRPr="00D040CC" w:rsidRDefault="001669E1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669E1" w:rsidRPr="00D040CC" w:rsidTr="00D040CC">
        <w:tc>
          <w:tcPr>
            <w:tcW w:w="7196" w:type="dxa"/>
            <w:shd w:val="clear" w:color="auto" w:fill="auto"/>
          </w:tcPr>
          <w:p w:rsidR="001669E1" w:rsidRPr="00D040CC" w:rsidRDefault="001669E1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0CC">
              <w:rPr>
                <w:rFonts w:ascii="Times New Roman" w:hAnsi="Times New Roman"/>
                <w:sz w:val="18"/>
                <w:szCs w:val="18"/>
              </w:rPr>
              <w:t>Achats et autres charges d'exploitation</w:t>
            </w:r>
          </w:p>
          <w:p w:rsidR="001669E1" w:rsidRPr="00D040CC" w:rsidRDefault="001669E1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669E1" w:rsidRPr="00D040CC" w:rsidRDefault="001669E1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0CC">
              <w:rPr>
                <w:rFonts w:ascii="Times New Roman" w:hAnsi="Times New Roman"/>
                <w:sz w:val="18"/>
                <w:szCs w:val="18"/>
              </w:rPr>
              <w:t>Variation "fournisseurs" et autres dettes d'exploitation</w:t>
            </w:r>
          </w:p>
        </w:tc>
        <w:tc>
          <w:tcPr>
            <w:tcW w:w="2016" w:type="dxa"/>
            <w:shd w:val="clear" w:color="auto" w:fill="auto"/>
          </w:tcPr>
          <w:p w:rsidR="001669E1" w:rsidRPr="00D040CC" w:rsidRDefault="001669E1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669E1" w:rsidRPr="00D040CC" w:rsidTr="00D040CC">
        <w:tc>
          <w:tcPr>
            <w:tcW w:w="7196" w:type="dxa"/>
            <w:shd w:val="clear" w:color="auto" w:fill="auto"/>
          </w:tcPr>
          <w:p w:rsidR="001669E1" w:rsidRPr="00D040CC" w:rsidRDefault="001669E1" w:rsidP="00D040C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1669E1" w:rsidRPr="00D040CC" w:rsidRDefault="001669E1" w:rsidP="00D040C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040CC">
              <w:rPr>
                <w:rFonts w:ascii="Times New Roman" w:hAnsi="Times New Roman"/>
                <w:b/>
                <w:bCs/>
                <w:sz w:val="18"/>
                <w:szCs w:val="18"/>
              </w:rPr>
              <w:t>Décaissements sur charges d'exploitation</w:t>
            </w:r>
          </w:p>
          <w:p w:rsidR="001669E1" w:rsidRPr="00D040CC" w:rsidRDefault="001669E1" w:rsidP="00D040C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auto"/>
          </w:tcPr>
          <w:p w:rsidR="001669E1" w:rsidRPr="00D040CC" w:rsidRDefault="001669E1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669E1" w:rsidRPr="00D040CC" w:rsidTr="00D040CC">
        <w:tc>
          <w:tcPr>
            <w:tcW w:w="7196" w:type="dxa"/>
            <w:shd w:val="clear" w:color="auto" w:fill="auto"/>
          </w:tcPr>
          <w:p w:rsidR="001669E1" w:rsidRPr="00D040CC" w:rsidRDefault="001669E1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1669E1" w:rsidRPr="00D040CC" w:rsidRDefault="001669E1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040CC">
              <w:rPr>
                <w:rFonts w:ascii="Times New Roman" w:hAnsi="Times New Roman"/>
                <w:b/>
                <w:bCs/>
                <w:sz w:val="18"/>
                <w:szCs w:val="18"/>
              </w:rPr>
              <w:t>FLUX DE TRESORERIE D'EXPLOITATION</w:t>
            </w:r>
          </w:p>
          <w:p w:rsidR="001669E1" w:rsidRPr="00D040CC" w:rsidRDefault="001669E1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auto"/>
          </w:tcPr>
          <w:p w:rsidR="001669E1" w:rsidRPr="00D040CC" w:rsidRDefault="001669E1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669E1" w:rsidRPr="00D040CC" w:rsidTr="00D040CC">
        <w:tc>
          <w:tcPr>
            <w:tcW w:w="7196" w:type="dxa"/>
            <w:shd w:val="clear" w:color="auto" w:fill="auto"/>
          </w:tcPr>
          <w:p w:rsidR="001669E1" w:rsidRPr="00D040CC" w:rsidRDefault="001669E1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0CC">
              <w:rPr>
                <w:rFonts w:ascii="Times New Roman" w:hAnsi="Times New Roman"/>
                <w:sz w:val="18"/>
                <w:szCs w:val="18"/>
              </w:rPr>
              <w:t>Flux liés aux opérations hors exploitation</w:t>
            </w:r>
          </w:p>
          <w:p w:rsidR="001669E1" w:rsidRPr="00D040CC" w:rsidRDefault="001669E1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669E1" w:rsidRPr="00D040CC" w:rsidRDefault="001669E1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0CC">
              <w:rPr>
                <w:rFonts w:ascii="Times New Roman" w:hAnsi="Times New Roman"/>
                <w:sz w:val="18"/>
                <w:szCs w:val="18"/>
              </w:rPr>
              <w:t>Charges d'intérêts</w:t>
            </w:r>
          </w:p>
          <w:p w:rsidR="001669E1" w:rsidRPr="00D040CC" w:rsidRDefault="001669E1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669E1" w:rsidRPr="00D040CC" w:rsidRDefault="001669E1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0CC">
              <w:rPr>
                <w:rFonts w:ascii="Times New Roman" w:hAnsi="Times New Roman"/>
                <w:sz w:val="18"/>
                <w:szCs w:val="18"/>
              </w:rPr>
              <w:t>Impôt sur les bénéfices décaissé</w:t>
            </w:r>
          </w:p>
          <w:p w:rsidR="001669E1" w:rsidRPr="00D040CC" w:rsidRDefault="001669E1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669E1" w:rsidRPr="00D040CC" w:rsidRDefault="001669E1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0CC">
              <w:rPr>
                <w:rFonts w:ascii="Times New Roman" w:hAnsi="Times New Roman"/>
                <w:sz w:val="18"/>
                <w:szCs w:val="18"/>
              </w:rPr>
              <w:t>Flux affecté à la participation des salariés</w:t>
            </w:r>
          </w:p>
          <w:p w:rsidR="001669E1" w:rsidRPr="00D040CC" w:rsidRDefault="001669E1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669E1" w:rsidRPr="00D040CC" w:rsidRDefault="001669E1" w:rsidP="00D0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0CC">
              <w:rPr>
                <w:rFonts w:ascii="Times New Roman" w:hAnsi="Times New Roman"/>
                <w:sz w:val="18"/>
                <w:szCs w:val="18"/>
              </w:rPr>
              <w:t>Distribution mise en paiement</w:t>
            </w:r>
          </w:p>
        </w:tc>
        <w:tc>
          <w:tcPr>
            <w:tcW w:w="2016" w:type="dxa"/>
            <w:shd w:val="clear" w:color="auto" w:fill="auto"/>
          </w:tcPr>
          <w:p w:rsidR="001669E1" w:rsidRPr="00D040CC" w:rsidRDefault="001669E1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669E1" w:rsidRPr="00D040CC" w:rsidTr="00D040CC">
        <w:tc>
          <w:tcPr>
            <w:tcW w:w="7196" w:type="dxa"/>
            <w:shd w:val="clear" w:color="auto" w:fill="auto"/>
          </w:tcPr>
          <w:p w:rsidR="001669E1" w:rsidRPr="00D040CC" w:rsidRDefault="001669E1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1669E1" w:rsidRPr="00D040CC" w:rsidRDefault="001669E1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040CC">
              <w:rPr>
                <w:rFonts w:ascii="Times New Roman" w:hAnsi="Times New Roman"/>
                <w:b/>
                <w:bCs/>
                <w:sz w:val="18"/>
                <w:szCs w:val="18"/>
              </w:rPr>
              <w:t>FLUX DE TRESORERIE INTERNE</w:t>
            </w:r>
          </w:p>
          <w:p w:rsidR="001669E1" w:rsidRPr="00D040CC" w:rsidRDefault="001669E1" w:rsidP="00D04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0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16" w:type="dxa"/>
            <w:shd w:val="clear" w:color="auto" w:fill="auto"/>
          </w:tcPr>
          <w:p w:rsidR="001669E1" w:rsidRPr="00D040CC" w:rsidRDefault="001669E1" w:rsidP="00D0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1669E1" w:rsidRPr="001C2C1B" w:rsidRDefault="001669E1" w:rsidP="00166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669E1" w:rsidRPr="001C2C1B" w:rsidRDefault="001669E1" w:rsidP="00166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sectPr w:rsidR="001669E1" w:rsidRPr="001C2C1B" w:rsidSect="00DB07C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D5F" w:rsidRDefault="005B0D5F" w:rsidP="00B15C9E">
      <w:pPr>
        <w:spacing w:after="0" w:line="240" w:lineRule="auto"/>
      </w:pPr>
      <w:r>
        <w:separator/>
      </w:r>
    </w:p>
  </w:endnote>
  <w:endnote w:type="continuationSeparator" w:id="0">
    <w:p w:rsidR="005B0D5F" w:rsidRDefault="005B0D5F" w:rsidP="00B15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D5F" w:rsidRDefault="00404698" w:rsidP="00404698">
    <w:pPr>
      <w:pStyle w:val="Pieddepage"/>
      <w:ind w:right="360"/>
    </w:pPr>
    <w:r>
      <w:t xml:space="preserve">©Comptazine – Reproduction Interdite </w:t>
    </w:r>
    <w:r>
      <w:tab/>
      <w:t xml:space="preserve">                       </w:t>
    </w:r>
    <w:r w:rsidRPr="00207929">
      <w:t>DCG 201</w:t>
    </w:r>
    <w:r>
      <w:t>2</w:t>
    </w:r>
    <w:r w:rsidR="00FA771E">
      <w:t xml:space="preserve"> UE6</w:t>
    </w:r>
    <w:r w:rsidRPr="00207929">
      <w:t xml:space="preserve"> – </w:t>
    </w:r>
    <w:r w:rsidR="00FA771E">
      <w:t>Finance d’Entreprise</w:t>
    </w:r>
    <w:r>
      <w:tab/>
    </w:r>
    <w:r w:rsidR="005B0D5F">
      <w:fldChar w:fldCharType="begin"/>
    </w:r>
    <w:r w:rsidR="005B0D5F">
      <w:instrText>PAGE   \* MERGEFORMAT</w:instrText>
    </w:r>
    <w:r w:rsidR="005B0D5F">
      <w:fldChar w:fldCharType="separate"/>
    </w:r>
    <w:r w:rsidR="00BB6641">
      <w:rPr>
        <w:noProof/>
      </w:rPr>
      <w:t>1</w:t>
    </w:r>
    <w:r w:rsidR="005B0D5F">
      <w:fldChar w:fldCharType="end"/>
    </w:r>
    <w:r w:rsidR="005B0D5F">
      <w:t>/11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D5F" w:rsidRDefault="005B0D5F" w:rsidP="00B15C9E">
      <w:pPr>
        <w:spacing w:after="0" w:line="240" w:lineRule="auto"/>
      </w:pPr>
      <w:r>
        <w:separator/>
      </w:r>
    </w:p>
  </w:footnote>
  <w:footnote w:type="continuationSeparator" w:id="0">
    <w:p w:rsidR="005B0D5F" w:rsidRDefault="005B0D5F" w:rsidP="00B15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C1B" w:rsidRDefault="001C2C1B" w:rsidP="001C2C1B">
    <w:pPr>
      <w:pStyle w:val="En-tte"/>
      <w:tabs>
        <w:tab w:val="clear" w:pos="9026"/>
        <w:tab w:val="right" w:pos="9498"/>
      </w:tabs>
      <w:ind w:left="567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013488" o:spid="_x0000_s2061" type="#_x0000_t75" style="position:absolute;left:0;text-align:left;margin-left:0;margin-top:0;width:495.9pt;height:495.9pt;z-index:-251653120;mso-position-horizontal:center;mso-position-horizontal-relative:margin;mso-position-vertical:center;mso-position-vertical-relative:margin" o:allowincell="f">
          <v:imagedata r:id="rId1" o:title="logos_Comptazine_NB-OPACITE-20-200-x-200"/>
          <w10:wrap anchorx="margin" anchory="margin"/>
        </v:shape>
      </w:pict>
    </w:r>
    <w:r w:rsidR="00BD6762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-720090</wp:posOffset>
              </wp:positionH>
              <wp:positionV relativeFrom="paragraph">
                <wp:posOffset>30480</wp:posOffset>
              </wp:positionV>
              <wp:extent cx="1885950" cy="752475"/>
              <wp:effectExtent l="0" t="0" r="0" b="9525"/>
              <wp:wrapNone/>
              <wp:docPr id="18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85950" cy="752475"/>
                        <a:chOff x="1155" y="1170"/>
                        <a:chExt cx="2970" cy="1185"/>
                      </a:xfrm>
                    </wpg:grpSpPr>
                    <wps:wsp>
                      <wps:cNvPr id="19" name="AutoShape 7"/>
                      <wps:cNvSpPr>
                        <a:spLocks noChangeArrowheads="1"/>
                      </wps:cNvSpPr>
                      <wps:spPr bwMode="auto">
                        <a:xfrm>
                          <a:off x="1276" y="1315"/>
                          <a:ext cx="2625" cy="885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1666" y="1435"/>
                          <a:ext cx="2070" cy="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C1B" w:rsidRDefault="001C2C1B" w:rsidP="001C2C1B">
                            <w:pPr>
                              <w:rPr>
                                <w:b/>
                                <w:bCs/>
                                <w:sz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</w:rPr>
                              <w:t xml:space="preserve">   DCG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1155" y="1170"/>
                          <a:ext cx="510" cy="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C1B" w:rsidRDefault="001C2C1B" w:rsidP="001C2C1B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3600" y="1170"/>
                          <a:ext cx="525" cy="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C1B" w:rsidRDefault="001C2C1B" w:rsidP="001C2C1B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3600" y="1830"/>
                          <a:ext cx="480" cy="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C1B" w:rsidRDefault="001C2C1B" w:rsidP="001C2C1B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1170" y="1845"/>
                          <a:ext cx="495" cy="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C1B" w:rsidRDefault="001C2C1B" w:rsidP="001C2C1B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left:0;text-align:left;margin-left:-56.7pt;margin-top:2.4pt;width:148.5pt;height:59.25pt;z-index:251662336" coordorigin="1155,1170" coordsize="2970,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">
              <v:shapetype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AutoShape 7" o:spid="_x0000_s1027" type="#_x0000_t11" style="position:absolute;left:1276;top:1315;width:2625;height: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HE+8IA&#10;AADbAAAADwAAAGRycy9kb3ducmV2LnhtbERPTWvCQBC9F/oflil4q5t6kBpdRaRBwXpQW/A4Zsds&#10;aHY2ZLdJ/PeuIHibx/uc2aK3lWip8aVjBR/DBARx7nTJhYKfY/b+CcIHZI2VY1JwJQ+L+evLDFPt&#10;Ot5TewiFiCHsU1RgQqhTKX1uyKIfupo4chfXWAwRNoXUDXYx3FZylCRjabHk2GCwppWh/O/wbxV8&#10;b7uLP69Pu3yUrdH8ZuW4/VopNXjrl1MQgfrwFD/cGx3nT+D+SzxAz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IcT7wgAAANsAAAAPAAAAAAAAAAAAAAAAAJgCAABkcnMvZG93&#10;bnJldi54bWxQSwUGAAAAAAQABAD1AAAAhwMAAAAA&#10;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left:1666;top:1435;width:207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<v:textbox>
                  <w:txbxContent>
                    <w:p w:rsidR="001C2C1B" w:rsidRDefault="001C2C1B" w:rsidP="001C2C1B">
                      <w:pPr>
                        <w:rPr>
                          <w:b/>
                          <w:bCs/>
                          <w:sz w:val="40"/>
                        </w:rPr>
                      </w:pPr>
                      <w:r>
                        <w:rPr>
                          <w:b/>
                          <w:bCs/>
                          <w:sz w:val="40"/>
                        </w:rPr>
                        <w:t xml:space="preserve">   DCG</w:t>
                      </w:r>
                    </w:p>
                  </w:txbxContent>
                </v:textbox>
              </v:shape>
              <v:shape id="Text Box 9" o:spid="_x0000_s1029" type="#_x0000_t202" style="position:absolute;left:1155;top:1170;width:51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<v:textbox>
                  <w:txbxContent>
                    <w:p w:rsidR="001C2C1B" w:rsidRDefault="001C2C1B" w:rsidP="001C2C1B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●</w:t>
                      </w:r>
                    </w:p>
                  </w:txbxContent>
                </v:textbox>
              </v:shape>
              <v:shape id="Text Box 10" o:spid="_x0000_s1030" type="#_x0000_t202" style="position:absolute;left:3600;top:1170;width:525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<v:textbox>
                  <w:txbxContent>
                    <w:p w:rsidR="001C2C1B" w:rsidRDefault="001C2C1B" w:rsidP="001C2C1B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●</w:t>
                      </w:r>
                    </w:p>
                  </w:txbxContent>
                </v:textbox>
              </v:shape>
              <v:shape id="Text Box 11" o:spid="_x0000_s1031" type="#_x0000_t202" style="position:absolute;left:3600;top:1830;width:48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<v:textbox>
                  <w:txbxContent>
                    <w:p w:rsidR="001C2C1B" w:rsidRDefault="001C2C1B" w:rsidP="001C2C1B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●</w:t>
                      </w:r>
                    </w:p>
                  </w:txbxContent>
                </v:textbox>
              </v:shape>
              <v:shape id="Text Box 12" o:spid="_x0000_s1032" type="#_x0000_t202" style="position:absolute;left:1170;top:1845;width:49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<v:textbox>
                  <w:txbxContent>
                    <w:p w:rsidR="001C2C1B" w:rsidRDefault="001C2C1B" w:rsidP="001C2C1B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●</w:t>
                      </w:r>
                    </w:p>
                  </w:txbxContent>
                </v:textbox>
              </v:shape>
            </v:group>
          </w:pict>
        </mc:Fallback>
      </mc:AlternateContent>
    </w:r>
    <w:r w:rsidR="00BD6762">
      <w:rPr>
        <w:noProof/>
      </w:rPr>
      <w:drawing>
        <wp:anchor distT="0" distB="0" distL="114300" distR="114300" simplePos="0" relativeHeight="251688960" behindDoc="1" locked="0" layoutInCell="1" allowOverlap="1">
          <wp:simplePos x="0" y="0"/>
          <wp:positionH relativeFrom="margin">
            <wp:posOffset>6821805</wp:posOffset>
          </wp:positionH>
          <wp:positionV relativeFrom="margin">
            <wp:posOffset>50800</wp:posOffset>
          </wp:positionV>
          <wp:extent cx="381000" cy="381000"/>
          <wp:effectExtent l="0" t="0" r="0" b="0"/>
          <wp:wrapNone/>
          <wp:docPr id="17" name="Image 4" descr="Description : Description : C:\Mes documents\ACCOUNTANCY SIMPLY\Projet\logos_Comptazine_FB_TW-40-x-4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Description : Description : C:\Mes documents\ACCOUNTANCY SIMPLY\Projet\logos_Comptazine_FB_TW-40-x-4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6762">
      <w:rPr>
        <w:noProof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margin">
            <wp:posOffset>6821805</wp:posOffset>
          </wp:positionH>
          <wp:positionV relativeFrom="margin">
            <wp:posOffset>50800</wp:posOffset>
          </wp:positionV>
          <wp:extent cx="381000" cy="381000"/>
          <wp:effectExtent l="0" t="0" r="0" b="0"/>
          <wp:wrapNone/>
          <wp:docPr id="16" name="Image 3" descr="Description : Description : C:\Mes documents\ACCOUNTANCY SIMPLY\Projet\logos_Comptazine_FB_TW-40-x-4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Description : Description : C:\Mes documents\ACCOUNTANCY SIMPLY\Projet\logos_Comptazine_FB_TW-40-x-4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6762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6821805</wp:posOffset>
          </wp:positionH>
          <wp:positionV relativeFrom="margin">
            <wp:posOffset>50800</wp:posOffset>
          </wp:positionV>
          <wp:extent cx="381000" cy="381000"/>
          <wp:effectExtent l="0" t="0" r="0" b="0"/>
          <wp:wrapNone/>
          <wp:docPr id="15" name="Image 2" descr="Description : Description : C:\Mes documents\ACCOUNTANCY SIMPLY\Projet\logos_Comptazine_FB_TW-40-x-4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Description : Description : C:\Mes documents\ACCOUNTANCY SIMPLY\Projet\logos_Comptazine_FB_TW-40-x-4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6762">
      <w:rPr>
        <w:noProof/>
      </w:rPr>
      <w:drawing>
        <wp:anchor distT="0" distB="0" distL="114300" distR="114300" simplePos="0" relativeHeight="251642880" behindDoc="1" locked="0" layoutInCell="1" allowOverlap="1">
          <wp:simplePos x="0" y="0"/>
          <wp:positionH relativeFrom="margin">
            <wp:posOffset>6821805</wp:posOffset>
          </wp:positionH>
          <wp:positionV relativeFrom="margin">
            <wp:posOffset>50800</wp:posOffset>
          </wp:positionV>
          <wp:extent cx="381000" cy="381000"/>
          <wp:effectExtent l="0" t="0" r="0" b="0"/>
          <wp:wrapNone/>
          <wp:docPr id="14" name="Image 1" descr="Description : Description : C:\Mes documents\ACCOUNTANCY SIMPLY\Projet\logos_Comptazine_FB_TW-40-x-4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Description : Description : C:\Mes documents\ACCOUNTANCY SIMPLY\Projet\logos_Comptazine_FB_TW-40-x-4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Pr="001C2C1B">
        <w:rPr>
          <w:rStyle w:val="Lienhypertexte"/>
          <w:rFonts w:cs="Calibri"/>
          <w:color w:val="E36C0A"/>
        </w:rPr>
        <w:t>www.comptazine.fr</w:t>
      </w:r>
    </w:hyperlink>
    <w:r>
      <w:rPr>
        <w:rStyle w:val="Lienhypertexte"/>
        <w:rFonts w:cs="Calibri"/>
        <w:color w:val="E36C0A"/>
      </w:rPr>
      <w:t xml:space="preserve">  </w:t>
    </w:r>
    <w:r>
      <w:rPr>
        <w:noProof/>
      </w:rPr>
      <w:t xml:space="preserve"> </w:t>
    </w:r>
    <w:r w:rsidR="00BD6762">
      <w:rPr>
        <w:noProof/>
      </w:rPr>
      <w:drawing>
        <wp:inline distT="0" distB="0" distL="0" distR="0">
          <wp:extent cx="386080" cy="386080"/>
          <wp:effectExtent l="0" t="0" r="0" b="0"/>
          <wp:docPr id="13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080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61DB"/>
    <w:multiLevelType w:val="hybridMultilevel"/>
    <w:tmpl w:val="6A8CFC8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4413C2"/>
    <w:multiLevelType w:val="hybridMultilevel"/>
    <w:tmpl w:val="8404F05A"/>
    <w:lvl w:ilvl="0" w:tplc="3AA6605E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1342D"/>
    <w:multiLevelType w:val="hybridMultilevel"/>
    <w:tmpl w:val="8404F05A"/>
    <w:lvl w:ilvl="0" w:tplc="3AA6605E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26E69"/>
    <w:multiLevelType w:val="hybridMultilevel"/>
    <w:tmpl w:val="155241DE"/>
    <w:lvl w:ilvl="0" w:tplc="3AA6605E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AC13E90"/>
    <w:multiLevelType w:val="hybridMultilevel"/>
    <w:tmpl w:val="8404F05A"/>
    <w:lvl w:ilvl="0" w:tplc="3AA6605E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3F0838"/>
    <w:multiLevelType w:val="hybridMultilevel"/>
    <w:tmpl w:val="F0FA53B2"/>
    <w:lvl w:ilvl="0" w:tplc="3AA6605E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08"/>
  <w:hyphenationZone w:val="425"/>
  <w:characterSpacingControl w:val="doNotCompress"/>
  <w:hdrShapeDefaults>
    <o:shapedefaults v:ext="edit" spidmax="2073">
      <o:colormenu v:ext="edit" fillcolor="none [1629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73E"/>
    <w:rsid w:val="00035E53"/>
    <w:rsid w:val="00055DE0"/>
    <w:rsid w:val="000B08CC"/>
    <w:rsid w:val="00144D19"/>
    <w:rsid w:val="001669E1"/>
    <w:rsid w:val="001820A5"/>
    <w:rsid w:val="001C2C1B"/>
    <w:rsid w:val="001D0241"/>
    <w:rsid w:val="00241443"/>
    <w:rsid w:val="00281099"/>
    <w:rsid w:val="002B301B"/>
    <w:rsid w:val="002D38E8"/>
    <w:rsid w:val="00313A72"/>
    <w:rsid w:val="00314939"/>
    <w:rsid w:val="003C2E5F"/>
    <w:rsid w:val="003E41A2"/>
    <w:rsid w:val="00404698"/>
    <w:rsid w:val="00544CD2"/>
    <w:rsid w:val="0056273E"/>
    <w:rsid w:val="00582CB1"/>
    <w:rsid w:val="00582ECF"/>
    <w:rsid w:val="005A783A"/>
    <w:rsid w:val="005B0D5F"/>
    <w:rsid w:val="006E12D9"/>
    <w:rsid w:val="008124BE"/>
    <w:rsid w:val="008451A7"/>
    <w:rsid w:val="008E3F5A"/>
    <w:rsid w:val="009738A8"/>
    <w:rsid w:val="00991626"/>
    <w:rsid w:val="009E3218"/>
    <w:rsid w:val="00B15C9E"/>
    <w:rsid w:val="00B91C56"/>
    <w:rsid w:val="00B91D68"/>
    <w:rsid w:val="00BB6641"/>
    <w:rsid w:val="00BC7FE2"/>
    <w:rsid w:val="00BD6762"/>
    <w:rsid w:val="00C5570E"/>
    <w:rsid w:val="00CE657C"/>
    <w:rsid w:val="00CF6F21"/>
    <w:rsid w:val="00D040CC"/>
    <w:rsid w:val="00D94D53"/>
    <w:rsid w:val="00DA2EB1"/>
    <w:rsid w:val="00DB07C7"/>
    <w:rsid w:val="00DE5558"/>
    <w:rsid w:val="00DF37CB"/>
    <w:rsid w:val="00F55A77"/>
    <w:rsid w:val="00FA25DD"/>
    <w:rsid w:val="00FA771E"/>
    <w:rsid w:val="00FB7ACC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>
      <o:colormenu v:ext="edit" fillcolor="none [162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82ECF"/>
    <w:pPr>
      <w:ind w:left="720"/>
      <w:contextualSpacing/>
    </w:pPr>
  </w:style>
  <w:style w:type="table" w:styleId="Grilledutableau">
    <w:name w:val="Table Grid"/>
    <w:basedOn w:val="TableauNormal"/>
    <w:uiPriority w:val="59"/>
    <w:rsid w:val="00CF6F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15C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5C9E"/>
  </w:style>
  <w:style w:type="paragraph" w:styleId="Pieddepage">
    <w:name w:val="footer"/>
    <w:basedOn w:val="Normal"/>
    <w:link w:val="PieddepageCar"/>
    <w:uiPriority w:val="99"/>
    <w:unhideWhenUsed/>
    <w:rsid w:val="00B15C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5C9E"/>
  </w:style>
  <w:style w:type="paragraph" w:styleId="Textedebulles">
    <w:name w:val="Balloon Text"/>
    <w:basedOn w:val="Normal"/>
    <w:link w:val="TextedebullesCar"/>
    <w:uiPriority w:val="99"/>
    <w:semiHidden/>
    <w:unhideWhenUsed/>
    <w:rsid w:val="001C2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C2C1B"/>
    <w:rPr>
      <w:rFonts w:ascii="Tahoma" w:hAnsi="Tahoma" w:cs="Tahoma"/>
      <w:sz w:val="16"/>
      <w:szCs w:val="16"/>
    </w:rPr>
  </w:style>
  <w:style w:type="character" w:styleId="Lienhypertexte">
    <w:name w:val="Hyperlink"/>
    <w:rsid w:val="001C2C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82ECF"/>
    <w:pPr>
      <w:ind w:left="720"/>
      <w:contextualSpacing/>
    </w:pPr>
  </w:style>
  <w:style w:type="table" w:styleId="Grilledutableau">
    <w:name w:val="Table Grid"/>
    <w:basedOn w:val="TableauNormal"/>
    <w:uiPriority w:val="59"/>
    <w:rsid w:val="00CF6F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15C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5C9E"/>
  </w:style>
  <w:style w:type="paragraph" w:styleId="Pieddepage">
    <w:name w:val="footer"/>
    <w:basedOn w:val="Normal"/>
    <w:link w:val="PieddepageCar"/>
    <w:uiPriority w:val="99"/>
    <w:unhideWhenUsed/>
    <w:rsid w:val="00B15C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5C9E"/>
  </w:style>
  <w:style w:type="paragraph" w:styleId="Textedebulles">
    <w:name w:val="Balloon Text"/>
    <w:basedOn w:val="Normal"/>
    <w:link w:val="TextedebullesCar"/>
    <w:uiPriority w:val="99"/>
    <w:semiHidden/>
    <w:unhideWhenUsed/>
    <w:rsid w:val="001C2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C2C1B"/>
    <w:rPr>
      <w:rFonts w:ascii="Tahoma" w:hAnsi="Tahoma" w:cs="Tahoma"/>
      <w:sz w:val="16"/>
      <w:szCs w:val="16"/>
    </w:rPr>
  </w:style>
  <w:style w:type="character" w:styleId="Lienhypertexte">
    <w:name w:val="Hyperlink"/>
    <w:rsid w:val="001C2C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ptazine.f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Nuances de gr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F2280-5445-4588-9354-00644B99D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3265</Words>
  <Characters>17962</Characters>
  <Application>Microsoft Office Word</Application>
  <DocSecurity>0</DocSecurity>
  <Lines>149</Lines>
  <Paragraphs>42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Comptazine</dc:creator>
  <cp:lastModifiedBy>Sebastien</cp:lastModifiedBy>
  <cp:revision>3</cp:revision>
  <cp:lastPrinted>2012-09-10T10:29:00Z</cp:lastPrinted>
  <dcterms:created xsi:type="dcterms:W3CDTF">2012-09-10T10:28:00Z</dcterms:created>
  <dcterms:modified xsi:type="dcterms:W3CDTF">2012-09-10T10:29:00Z</dcterms:modified>
</cp:coreProperties>
</file>