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32D" w:rsidRDefault="0089532D" w:rsidP="0089532D">
      <w:pPr>
        <w:spacing w:after="0" w:line="240" w:lineRule="auto"/>
        <w:ind w:left="284"/>
        <w:rPr>
          <w:b/>
          <w:bCs/>
          <w:sz w:val="20"/>
          <w:szCs w:val="20"/>
        </w:rPr>
      </w:pPr>
      <w:r>
        <w:rPr>
          <w:b/>
          <w:bCs/>
          <w:noProof/>
          <w:sz w:val="20"/>
          <w:szCs w:val="20"/>
        </w:rPr>
        <w:t>1</w:t>
      </w:r>
      <w:r w:rsidR="00FF318A">
        <w:rPr>
          <w:b/>
          <w:bCs/>
          <w:noProof/>
          <w:sz w:val="20"/>
          <w:szCs w:val="20"/>
        </w:rPr>
        <w:t>5</w:t>
      </w:r>
      <w:r>
        <w:rPr>
          <w:b/>
          <w:bCs/>
          <w:noProof/>
          <w:sz w:val="20"/>
          <w:szCs w:val="20"/>
        </w:rPr>
        <w:t>10001</w:t>
      </w:r>
    </w:p>
    <w:p w:rsidR="0089532D" w:rsidRDefault="0089532D" w:rsidP="0089532D">
      <w:pPr>
        <w:tabs>
          <w:tab w:val="left" w:pos="8340"/>
        </w:tabs>
        <w:spacing w:before="60"/>
        <w:rPr>
          <w:b/>
          <w:sz w:val="20"/>
          <w:szCs w:val="20"/>
        </w:rPr>
      </w:pPr>
      <w:r>
        <w:rPr>
          <w:noProof/>
          <w:lang w:eastAsia="fr-FR"/>
        </w:rPr>
        <mc:AlternateContent>
          <mc:Choice Requires="wpg">
            <w:drawing>
              <wp:anchor distT="0" distB="0" distL="0" distR="0" simplePos="0" relativeHeight="251659264" behindDoc="0" locked="0" layoutInCell="1" allowOverlap="1">
                <wp:simplePos x="0" y="0"/>
                <wp:positionH relativeFrom="column">
                  <wp:posOffset>-509270</wp:posOffset>
                </wp:positionH>
                <wp:positionV relativeFrom="paragraph">
                  <wp:posOffset>-107315</wp:posOffset>
                </wp:positionV>
                <wp:extent cx="1881505" cy="749300"/>
                <wp:effectExtent l="0" t="0" r="0" b="0"/>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1505" cy="749300"/>
                          <a:chOff x="-990" y="-381"/>
                          <a:chExt cx="2962" cy="1179"/>
                        </a:xfrm>
                      </wpg:grpSpPr>
                      <wps:wsp>
                        <wps:cNvPr id="10" name="AutoShape 3"/>
                        <wps:cNvSpPr>
                          <a:spLocks noChangeArrowheads="1"/>
                        </wps:cNvSpPr>
                        <wps:spPr bwMode="auto">
                          <a:xfrm>
                            <a:off x="-860" y="-226"/>
                            <a:ext cx="2618" cy="878"/>
                          </a:xfrm>
                          <a:prstGeom prst="plus">
                            <a:avLst>
                              <a:gd name="adj" fmla="val 250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 name="Text Box 4"/>
                        <wps:cNvSpPr txBox="1">
                          <a:spLocks noChangeArrowheads="1"/>
                        </wps:cNvSpPr>
                        <wps:spPr bwMode="auto">
                          <a:xfrm>
                            <a:off x="-473" y="-110"/>
                            <a:ext cx="2063" cy="5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532D" w:rsidRDefault="0089532D" w:rsidP="0089532D">
                              <w:pPr>
                                <w:rPr>
                                  <w:b/>
                                  <w:bCs/>
                                  <w:sz w:val="40"/>
                                </w:rPr>
                              </w:pPr>
                              <w:r>
                                <w:rPr>
                                  <w:b/>
                                  <w:bCs/>
                                  <w:sz w:val="40"/>
                                </w:rPr>
                                <w:t xml:space="preserve">   DCG</w:t>
                              </w:r>
                            </w:p>
                          </w:txbxContent>
                        </wps:txbx>
                        <wps:bodyPr rot="0" vert="horz" wrap="square" lIns="91440" tIns="45720" rIns="91440" bIns="45720" anchor="t" anchorCtr="0">
                          <a:noAutofit/>
                        </wps:bodyPr>
                      </wps:wsp>
                      <wps:wsp>
                        <wps:cNvPr id="12" name="Text Box 5"/>
                        <wps:cNvSpPr txBox="1">
                          <a:spLocks noChangeArrowheads="1"/>
                        </wps:cNvSpPr>
                        <wps:spPr bwMode="auto">
                          <a:xfrm>
                            <a:off x="-990" y="-381"/>
                            <a:ext cx="503" cy="5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532D" w:rsidRDefault="0089532D" w:rsidP="0089532D">
                              <w:pPr>
                                <w:rPr>
                                  <w:sz w:val="32"/>
                                </w:rPr>
                              </w:pPr>
                              <w:r>
                                <w:rPr>
                                  <w:sz w:val="32"/>
                                </w:rPr>
                                <w:t>●</w:t>
                              </w:r>
                            </w:p>
                          </w:txbxContent>
                        </wps:txbx>
                        <wps:bodyPr rot="0" vert="horz" wrap="square" lIns="91440" tIns="45720" rIns="91440" bIns="45720" anchor="t" anchorCtr="0">
                          <a:noAutofit/>
                        </wps:bodyPr>
                      </wps:wsp>
                      <wps:wsp>
                        <wps:cNvPr id="13" name="Text Box 6"/>
                        <wps:cNvSpPr txBox="1">
                          <a:spLocks noChangeArrowheads="1"/>
                        </wps:cNvSpPr>
                        <wps:spPr bwMode="auto">
                          <a:xfrm>
                            <a:off x="1454" y="-381"/>
                            <a:ext cx="518" cy="5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532D" w:rsidRDefault="0089532D" w:rsidP="0089532D">
                              <w:pPr>
                                <w:rPr>
                                  <w:sz w:val="32"/>
                                </w:rPr>
                              </w:pPr>
                              <w:r>
                                <w:rPr>
                                  <w:sz w:val="32"/>
                                </w:rPr>
                                <w:t>●</w:t>
                              </w:r>
                            </w:p>
                          </w:txbxContent>
                        </wps:txbx>
                        <wps:bodyPr rot="0" vert="horz" wrap="square" lIns="91440" tIns="45720" rIns="91440" bIns="45720" anchor="t" anchorCtr="0">
                          <a:noAutofit/>
                        </wps:bodyPr>
                      </wps:wsp>
                      <wps:wsp>
                        <wps:cNvPr id="14" name="Text Box 7"/>
                        <wps:cNvSpPr txBox="1">
                          <a:spLocks noChangeArrowheads="1"/>
                        </wps:cNvSpPr>
                        <wps:spPr bwMode="auto">
                          <a:xfrm>
                            <a:off x="1455" y="280"/>
                            <a:ext cx="473" cy="5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532D" w:rsidRDefault="0089532D" w:rsidP="0089532D">
                              <w:pPr>
                                <w:rPr>
                                  <w:sz w:val="32"/>
                                </w:rPr>
                              </w:pPr>
                              <w:r>
                                <w:rPr>
                                  <w:sz w:val="32"/>
                                </w:rPr>
                                <w:t>●</w:t>
                              </w:r>
                            </w:p>
                          </w:txbxContent>
                        </wps:txbx>
                        <wps:bodyPr rot="0" vert="horz" wrap="square" lIns="91440" tIns="45720" rIns="91440" bIns="45720" anchor="t" anchorCtr="0">
                          <a:noAutofit/>
                        </wps:bodyPr>
                      </wps:wsp>
                      <wps:wsp>
                        <wps:cNvPr id="15" name="Text Box 8"/>
                        <wps:cNvSpPr txBox="1">
                          <a:spLocks noChangeArrowheads="1"/>
                        </wps:cNvSpPr>
                        <wps:spPr bwMode="auto">
                          <a:xfrm>
                            <a:off x="-970" y="295"/>
                            <a:ext cx="488" cy="5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89532D" w:rsidRDefault="0089532D" w:rsidP="0089532D">
                              <w:pPr>
                                <w:rPr>
                                  <w:sz w:val="32"/>
                                </w:rPr>
                              </w:pPr>
                              <w:r>
                                <w:rPr>
                                  <w:sz w:val="32"/>
                                </w:rPr>
                                <w:t>●</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e 6" o:spid="_x0000_s1026" style="position:absolute;margin-left:-40.1pt;margin-top:-8.45pt;width:148.15pt;height:59pt;z-index:251659264;mso-wrap-distance-left:0;mso-wrap-distance-right:0" coordorigin="-990,-381" coordsize="2962,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860;top:-226;width:2618;height:87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HAsMA&#10;AADbAAAADwAAAGRycy9kb3ducmV2LnhtbESPQYvCMBCF74L/IYzgTVNXEKlGEUVYPa1dD3scmrEt&#10;NpPQRO3++53DgrcZ3pv3vllve9eqJ3Wx8WxgNs1AEZfeNlwZuH4fJ0tQMSFbbD2TgV+KsN0MB2vM&#10;rX/xhZ5FqpSEcMzRQJ1SyLWOZU0O49QHYtFuvnOYZO0qbTt8Sbhr9UeWLbTDhqWhxkD7msp78XAG&#10;fvrDaXE4h69HcMvsPD8V1e3aGDMe9bsVqER9epv/rz+t4Au9/CID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yHAsMAAADbAAAADwAAAAAAAAAAAAAAAACYAgAAZHJzL2Rv&#10;d25yZXYueG1sUEsFBgAAAAAEAAQA9QAAAIgDAAAAAA==&#10;" strokeweight=".26mm"/>
                <v:shapetype id="_x0000_t202" coordsize="21600,21600" o:spt="202" path="m,l,21600r21600,l21600,xe">
                  <v:stroke joinstyle="miter"/>
                  <v:path gradientshapeok="t" o:connecttype="rect"/>
                </v:shapetype>
                <v:shape id="Text Box 4" o:spid="_x0000_s1028" type="#_x0000_t202" style="position:absolute;left:-473;top:-110;width:2063;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stroke joinstyle="round"/>
                  <v:textbox>
                    <w:txbxContent>
                      <w:p w:rsidR="0089532D" w:rsidRDefault="0089532D" w:rsidP="0089532D">
                        <w:pPr>
                          <w:rPr>
                            <w:b/>
                            <w:bCs/>
                            <w:sz w:val="40"/>
                          </w:rPr>
                        </w:pPr>
                        <w:r>
                          <w:rPr>
                            <w:b/>
                            <w:bCs/>
                            <w:sz w:val="40"/>
                          </w:rPr>
                          <w:t xml:space="preserve">   DCG</w:t>
                        </w:r>
                      </w:p>
                    </w:txbxContent>
                  </v:textbox>
                </v:shape>
                <v:shape id="Text Box 5" o:spid="_x0000_s1029" type="#_x0000_t202" style="position:absolute;left:-990;top:-381;width:503;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stroke joinstyle="round"/>
                  <v:textbox>
                    <w:txbxContent>
                      <w:p w:rsidR="0089532D" w:rsidRDefault="0089532D" w:rsidP="0089532D">
                        <w:pPr>
                          <w:rPr>
                            <w:sz w:val="32"/>
                          </w:rPr>
                        </w:pPr>
                        <w:r>
                          <w:rPr>
                            <w:sz w:val="32"/>
                          </w:rPr>
                          <w:t>●</w:t>
                        </w:r>
                      </w:p>
                    </w:txbxContent>
                  </v:textbox>
                </v:shape>
                <v:shape id="Text Box 6" o:spid="_x0000_s1030" type="#_x0000_t202" style="position:absolute;left:1454;top:-381;width:518;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stroke joinstyle="round"/>
                  <v:textbox>
                    <w:txbxContent>
                      <w:p w:rsidR="0089532D" w:rsidRDefault="0089532D" w:rsidP="0089532D">
                        <w:pPr>
                          <w:rPr>
                            <w:sz w:val="32"/>
                          </w:rPr>
                        </w:pPr>
                        <w:r>
                          <w:rPr>
                            <w:sz w:val="32"/>
                          </w:rPr>
                          <w:t>●</w:t>
                        </w:r>
                      </w:p>
                    </w:txbxContent>
                  </v:textbox>
                </v:shape>
                <v:shape id="Text Box 7" o:spid="_x0000_s1031" type="#_x0000_t202" style="position:absolute;left:1455;top:280;width:473;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stroke joinstyle="round"/>
                  <v:textbox>
                    <w:txbxContent>
                      <w:p w:rsidR="0089532D" w:rsidRDefault="0089532D" w:rsidP="0089532D">
                        <w:pPr>
                          <w:rPr>
                            <w:sz w:val="32"/>
                          </w:rPr>
                        </w:pPr>
                        <w:r>
                          <w:rPr>
                            <w:sz w:val="32"/>
                          </w:rPr>
                          <w:t>●</w:t>
                        </w:r>
                      </w:p>
                    </w:txbxContent>
                  </v:textbox>
                </v:shape>
                <v:shape id="Text Box 8" o:spid="_x0000_s1032" type="#_x0000_t202" style="position:absolute;left:-970;top:295;width:488;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stroke joinstyle="round"/>
                  <v:textbox>
                    <w:txbxContent>
                      <w:p w:rsidR="0089532D" w:rsidRDefault="0089532D" w:rsidP="0089532D">
                        <w:pPr>
                          <w:rPr>
                            <w:sz w:val="32"/>
                          </w:rPr>
                        </w:pPr>
                        <w:r>
                          <w:rPr>
                            <w:sz w:val="32"/>
                          </w:rPr>
                          <w:t>●</w:t>
                        </w:r>
                      </w:p>
                    </w:txbxContent>
                  </v:textbox>
                </v:shape>
              </v:group>
            </w:pict>
          </mc:Fallback>
        </mc:AlternateContent>
      </w: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426"/>
        <w:rPr>
          <w:rFonts w:ascii="Calibri" w:hAnsi="Calibri"/>
          <w:b/>
          <w:sz w:val="28"/>
          <w:szCs w:val="28"/>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425"/>
        <w:jc w:val="center"/>
        <w:rPr>
          <w:sz w:val="28"/>
          <w:szCs w:val="28"/>
        </w:rPr>
      </w:pPr>
    </w:p>
    <w:p w:rsidR="0089532D" w:rsidRDefault="0089532D" w:rsidP="0089532D">
      <w:pPr>
        <w:spacing w:after="0" w:line="240" w:lineRule="auto"/>
        <w:ind w:right="-425"/>
        <w:jc w:val="center"/>
        <w:rPr>
          <w:sz w:val="28"/>
          <w:szCs w:val="28"/>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425"/>
        <w:jc w:val="center"/>
        <w:rPr>
          <w:sz w:val="28"/>
          <w:szCs w:val="28"/>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426"/>
        <w:jc w:val="center"/>
        <w:rPr>
          <w:b/>
          <w:szCs w:val="24"/>
        </w:rPr>
      </w:pPr>
      <w:r>
        <w:rPr>
          <w:b/>
          <w:szCs w:val="24"/>
        </w:rPr>
        <w:t>SESSION 201</w:t>
      </w:r>
      <w:r w:rsidR="00FF318A">
        <w:rPr>
          <w:b/>
          <w:szCs w:val="24"/>
        </w:rPr>
        <w:t>5</w:t>
      </w: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426"/>
        <w:jc w:val="center"/>
        <w:rPr>
          <w:sz w:val="22"/>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426"/>
        <w:jc w:val="center"/>
        <w:rPr>
          <w:sz w:val="22"/>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b/>
          <w:sz w:val="32"/>
          <w:szCs w:val="32"/>
        </w:rPr>
      </w:pPr>
      <w:r>
        <w:rPr>
          <w:b/>
          <w:sz w:val="32"/>
          <w:szCs w:val="32"/>
        </w:rPr>
        <w:t xml:space="preserve">UE1 - INTRODUCTION AU DROIT </w:t>
      </w: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szCs w:val="24"/>
        </w:rPr>
      </w:pPr>
    </w:p>
    <w:p w:rsidR="0089532D" w:rsidRPr="003F534F" w:rsidRDefault="0089532D" w:rsidP="0089532D">
      <w:pPr>
        <w:tabs>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b/>
          <w:sz w:val="22"/>
        </w:rPr>
      </w:pPr>
      <w:r w:rsidRPr="003F534F">
        <w:rPr>
          <w:b/>
          <w:sz w:val="22"/>
        </w:rPr>
        <w:t>DURÉE de l’épreuve : 3 heures – COEFFICIENT : 1</w:t>
      </w:r>
    </w:p>
    <w:p w:rsidR="0089532D" w:rsidRDefault="0089532D" w:rsidP="0089532D">
      <w:pPr>
        <w:pBdr>
          <w:bottom w:val="single" w:sz="4" w:space="0" w:color="auto"/>
        </w:pBdr>
        <w:tabs>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szCs w:val="24"/>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sz w:val="22"/>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b/>
          <w:sz w:val="22"/>
        </w:rPr>
      </w:pPr>
      <w:r>
        <w:rPr>
          <w:b/>
          <w:sz w:val="22"/>
        </w:rPr>
        <w:t>Aucun document ni aucun matériel n’est autorisé. En conséquence, tout usage d’une calculatrice est INTERDIT et constituerait une fraude.</w:t>
      </w: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sz w:val="22"/>
        </w:rPr>
      </w:pP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b/>
          <w:sz w:val="22"/>
        </w:rPr>
      </w:pPr>
      <w:r>
        <w:rPr>
          <w:sz w:val="22"/>
        </w:rPr>
        <w:t xml:space="preserve">Document remis au candidat : </w:t>
      </w:r>
      <w:r>
        <w:rPr>
          <w:b/>
          <w:color w:val="000000"/>
          <w:sz w:val="22"/>
        </w:rPr>
        <w:t>le sujet comporte 5 pages numérotées de 1/5 à 5/5</w:t>
      </w:r>
      <w:r>
        <w:rPr>
          <w:b/>
          <w:sz w:val="22"/>
        </w:rPr>
        <w:t>.</w:t>
      </w: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line="240" w:lineRule="auto"/>
        <w:jc w:val="both"/>
        <w:rPr>
          <w:b/>
          <w:sz w:val="22"/>
        </w:rPr>
      </w:pPr>
      <w:r>
        <w:rPr>
          <w:b/>
          <w:sz w:val="22"/>
        </w:rPr>
        <w:t>Il vous est demandé de vérifier que le sujet est complet dès sa mise à votre disposition.</w:t>
      </w:r>
    </w:p>
    <w:p w:rsidR="0089532D" w:rsidRDefault="0089532D" w:rsidP="0089532D">
      <w:pPr>
        <w:pBdr>
          <w:bottom w:val="single" w:sz="4" w:space="0" w:color="auto"/>
        </w:pBdr>
        <w:tabs>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szCs w:val="24"/>
        </w:rPr>
      </w:pPr>
    </w:p>
    <w:p w:rsidR="0089532D" w:rsidRDefault="0089532D" w:rsidP="0089532D">
      <w:pPr>
        <w:keepNext/>
        <w:tabs>
          <w:tab w:val="left" w:pos="1440"/>
          <w:tab w:val="left" w:pos="4896"/>
        </w:tabs>
        <w:spacing w:after="0" w:line="240" w:lineRule="auto"/>
        <w:ind w:right="-3"/>
        <w:jc w:val="center"/>
        <w:rPr>
          <w:rFonts w:eastAsia="Times New Roman"/>
          <w:b/>
          <w:i/>
          <w:sz w:val="22"/>
        </w:rPr>
      </w:pPr>
    </w:p>
    <w:p w:rsidR="0089532D" w:rsidRDefault="0089532D" w:rsidP="0089532D">
      <w:pPr>
        <w:keepNext/>
        <w:tabs>
          <w:tab w:val="left" w:pos="1440"/>
          <w:tab w:val="left" w:pos="4896"/>
        </w:tabs>
        <w:spacing w:after="0" w:line="240" w:lineRule="auto"/>
        <w:ind w:right="-3"/>
        <w:jc w:val="center"/>
        <w:rPr>
          <w:rFonts w:eastAsia="Times New Roman"/>
          <w:b/>
          <w:i/>
          <w:sz w:val="22"/>
        </w:rPr>
      </w:pPr>
      <w:r>
        <w:rPr>
          <w:rFonts w:eastAsia="Times New Roman"/>
          <w:b/>
          <w:i/>
          <w:sz w:val="22"/>
        </w:rPr>
        <w:t>Le sujet se présente sous la forme de trois dossiers indépendants</w:t>
      </w: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b/>
          <w:szCs w:val="24"/>
        </w:rPr>
      </w:pPr>
    </w:p>
    <w:p w:rsidR="00FF318A" w:rsidRPr="00F337BB" w:rsidRDefault="00FF318A" w:rsidP="00FF318A">
      <w:pPr>
        <w:keepLines/>
        <w:shd w:val="clear" w:color="auto" w:fill="FFFFFF"/>
        <w:tabs>
          <w:tab w:val="left" w:leader="dot" w:pos="8789"/>
          <w:tab w:val="right" w:leader="dot" w:pos="9356"/>
        </w:tabs>
        <w:spacing w:after="0" w:line="240" w:lineRule="auto"/>
        <w:ind w:right="-57"/>
        <w:jc w:val="both"/>
        <w:rPr>
          <w:b/>
          <w:bCs/>
          <w:color w:val="000000"/>
          <w:szCs w:val="24"/>
        </w:rPr>
      </w:pPr>
      <w:r>
        <w:rPr>
          <w:b/>
          <w:bCs/>
          <w:color w:val="000000"/>
          <w:szCs w:val="24"/>
        </w:rPr>
        <w:t>Page de garde</w:t>
      </w:r>
      <w:r>
        <w:rPr>
          <w:bCs/>
          <w:color w:val="000000"/>
          <w:szCs w:val="24"/>
        </w:rPr>
        <w:t>……………………………………………………………………………</w:t>
      </w:r>
      <w:r w:rsidRPr="00A9676E">
        <w:rPr>
          <w:bCs/>
          <w:color w:val="000000"/>
          <w:szCs w:val="24"/>
        </w:rPr>
        <w:t>.</w:t>
      </w:r>
      <w:r w:rsidRPr="00F337BB">
        <w:rPr>
          <w:b/>
          <w:bCs/>
          <w:color w:val="000000"/>
          <w:szCs w:val="24"/>
        </w:rPr>
        <w:t>page</w:t>
      </w:r>
      <w:r>
        <w:rPr>
          <w:b/>
          <w:bCs/>
          <w:color w:val="000000"/>
          <w:szCs w:val="24"/>
        </w:rPr>
        <w:t xml:space="preserve"> </w:t>
      </w:r>
      <w:r w:rsidRPr="00F337BB">
        <w:rPr>
          <w:b/>
          <w:bCs/>
          <w:color w:val="000000"/>
          <w:szCs w:val="24"/>
        </w:rPr>
        <w:t>1</w:t>
      </w:r>
    </w:p>
    <w:p w:rsidR="00FF318A" w:rsidRPr="00F337BB" w:rsidRDefault="00FF318A" w:rsidP="00FF318A">
      <w:pPr>
        <w:shd w:val="clear" w:color="auto" w:fill="FFFFFF"/>
        <w:tabs>
          <w:tab w:val="left" w:leader="dot" w:pos="5670"/>
          <w:tab w:val="right" w:leader="dot" w:pos="9498"/>
        </w:tabs>
        <w:spacing w:after="0" w:line="240" w:lineRule="auto"/>
        <w:ind w:right="-57"/>
        <w:jc w:val="both"/>
        <w:rPr>
          <w:b/>
          <w:bCs/>
          <w:color w:val="000000"/>
          <w:szCs w:val="24"/>
        </w:rPr>
      </w:pPr>
      <w:r w:rsidRPr="00F337BB">
        <w:rPr>
          <w:b/>
          <w:bCs/>
          <w:color w:val="000000"/>
          <w:szCs w:val="24"/>
        </w:rPr>
        <w:t>DOSSIER 1 –</w:t>
      </w:r>
      <w:r>
        <w:rPr>
          <w:b/>
          <w:bCs/>
          <w:color w:val="000000"/>
          <w:szCs w:val="24"/>
        </w:rPr>
        <w:t xml:space="preserve"> Situations pratiques</w:t>
      </w:r>
      <w:r w:rsidRPr="00A9676E">
        <w:rPr>
          <w:bCs/>
          <w:color w:val="000000"/>
          <w:szCs w:val="24"/>
        </w:rPr>
        <w:tab/>
      </w:r>
      <w:r w:rsidRPr="00F337BB">
        <w:rPr>
          <w:b/>
          <w:color w:val="000000"/>
          <w:szCs w:val="24"/>
        </w:rPr>
        <w:t>(14</w:t>
      </w:r>
      <w:r>
        <w:rPr>
          <w:b/>
          <w:color w:val="000000"/>
          <w:szCs w:val="24"/>
        </w:rPr>
        <w:t xml:space="preserve"> points)</w:t>
      </w:r>
      <w:r w:rsidRPr="00A9676E">
        <w:rPr>
          <w:color w:val="000000"/>
          <w:szCs w:val="24"/>
        </w:rPr>
        <w:tab/>
      </w:r>
      <w:r>
        <w:rPr>
          <w:b/>
          <w:color w:val="000000"/>
          <w:szCs w:val="24"/>
        </w:rPr>
        <w:t>p</w:t>
      </w:r>
      <w:r w:rsidRPr="00F337BB">
        <w:rPr>
          <w:b/>
          <w:bCs/>
          <w:color w:val="000000"/>
          <w:szCs w:val="24"/>
        </w:rPr>
        <w:t xml:space="preserve">age </w:t>
      </w:r>
      <w:r>
        <w:rPr>
          <w:b/>
          <w:bCs/>
          <w:color w:val="000000"/>
          <w:szCs w:val="24"/>
        </w:rPr>
        <w:t>3</w:t>
      </w:r>
    </w:p>
    <w:p w:rsidR="00FF318A" w:rsidRPr="00F337BB" w:rsidRDefault="00FF318A" w:rsidP="00FF318A">
      <w:pPr>
        <w:shd w:val="clear" w:color="auto" w:fill="FFFFFF"/>
        <w:tabs>
          <w:tab w:val="left" w:leader="dot" w:pos="5670"/>
          <w:tab w:val="right" w:leader="dot" w:pos="9498"/>
        </w:tabs>
        <w:spacing w:after="0" w:line="240" w:lineRule="auto"/>
        <w:ind w:right="-57"/>
        <w:jc w:val="both"/>
        <w:rPr>
          <w:b/>
          <w:bCs/>
          <w:color w:val="000000"/>
          <w:szCs w:val="24"/>
        </w:rPr>
      </w:pPr>
      <w:r w:rsidRPr="00F337BB">
        <w:rPr>
          <w:b/>
          <w:bCs/>
          <w:color w:val="000000"/>
          <w:szCs w:val="24"/>
        </w:rPr>
        <w:t>DOSSIER 2 –</w:t>
      </w:r>
      <w:r>
        <w:rPr>
          <w:b/>
          <w:color w:val="000000"/>
          <w:szCs w:val="24"/>
        </w:rPr>
        <w:t xml:space="preserve"> Question</w:t>
      </w:r>
      <w:r w:rsidRPr="00A9676E">
        <w:rPr>
          <w:color w:val="000000"/>
          <w:szCs w:val="24"/>
        </w:rPr>
        <w:tab/>
      </w:r>
      <w:r w:rsidRPr="00F337BB">
        <w:rPr>
          <w:b/>
          <w:color w:val="000000"/>
          <w:szCs w:val="24"/>
        </w:rPr>
        <w:t>(2,5</w:t>
      </w:r>
      <w:r>
        <w:rPr>
          <w:b/>
          <w:color w:val="000000"/>
          <w:szCs w:val="24"/>
        </w:rPr>
        <w:t xml:space="preserve"> points)</w:t>
      </w:r>
      <w:r w:rsidRPr="00A9676E">
        <w:rPr>
          <w:color w:val="000000"/>
          <w:szCs w:val="24"/>
        </w:rPr>
        <w:tab/>
      </w:r>
      <w:r>
        <w:rPr>
          <w:b/>
          <w:color w:val="000000"/>
          <w:szCs w:val="24"/>
        </w:rPr>
        <w:t>p</w:t>
      </w:r>
      <w:r w:rsidRPr="00F337BB">
        <w:rPr>
          <w:b/>
          <w:color w:val="000000"/>
          <w:szCs w:val="24"/>
        </w:rPr>
        <w:t xml:space="preserve">age </w:t>
      </w:r>
      <w:r>
        <w:rPr>
          <w:b/>
          <w:color w:val="000000"/>
          <w:szCs w:val="24"/>
        </w:rPr>
        <w:t>5</w:t>
      </w:r>
    </w:p>
    <w:p w:rsidR="00FF318A" w:rsidRPr="00F337BB" w:rsidRDefault="00FF318A" w:rsidP="00FF318A">
      <w:pPr>
        <w:tabs>
          <w:tab w:val="left" w:leader="dot" w:pos="5670"/>
          <w:tab w:val="right" w:leader="dot" w:pos="9498"/>
        </w:tabs>
        <w:spacing w:after="0" w:line="240" w:lineRule="auto"/>
        <w:ind w:right="-57"/>
        <w:jc w:val="both"/>
        <w:rPr>
          <w:b/>
          <w:bCs/>
          <w:color w:val="000000"/>
          <w:szCs w:val="24"/>
        </w:rPr>
      </w:pPr>
      <w:r w:rsidRPr="00F337BB">
        <w:rPr>
          <w:b/>
          <w:bCs/>
          <w:color w:val="000000"/>
          <w:szCs w:val="24"/>
        </w:rPr>
        <w:t xml:space="preserve">DOSSIER 3 – </w:t>
      </w:r>
      <w:r>
        <w:rPr>
          <w:b/>
          <w:bCs/>
          <w:color w:val="000000"/>
          <w:szCs w:val="24"/>
        </w:rPr>
        <w:t>Commentaire de document</w:t>
      </w:r>
      <w:r w:rsidRPr="00A9676E">
        <w:rPr>
          <w:bCs/>
          <w:color w:val="000000"/>
          <w:szCs w:val="24"/>
        </w:rPr>
        <w:tab/>
      </w:r>
      <w:r w:rsidRPr="00F337BB">
        <w:rPr>
          <w:b/>
          <w:bCs/>
          <w:color w:val="000000"/>
          <w:szCs w:val="24"/>
        </w:rPr>
        <w:t>(3,5 points)</w:t>
      </w:r>
      <w:r w:rsidRPr="00A9676E">
        <w:rPr>
          <w:bCs/>
          <w:color w:val="000000"/>
          <w:szCs w:val="24"/>
        </w:rPr>
        <w:tab/>
      </w:r>
      <w:r w:rsidRPr="00F337BB">
        <w:rPr>
          <w:b/>
          <w:color w:val="000000"/>
          <w:szCs w:val="24"/>
        </w:rPr>
        <w:t>page</w:t>
      </w:r>
      <w:r w:rsidRPr="00F337BB">
        <w:rPr>
          <w:b/>
          <w:bCs/>
          <w:color w:val="000000"/>
          <w:szCs w:val="24"/>
        </w:rPr>
        <w:t xml:space="preserve"> </w:t>
      </w:r>
      <w:r>
        <w:rPr>
          <w:b/>
          <w:bCs/>
          <w:color w:val="000000"/>
          <w:szCs w:val="24"/>
        </w:rPr>
        <w:t>5</w:t>
      </w:r>
    </w:p>
    <w:p w:rsidR="00FF318A" w:rsidRDefault="00FF318A" w:rsidP="00FF318A">
      <w:pPr>
        <w:tabs>
          <w:tab w:val="left" w:leader="dot" w:pos="8789"/>
          <w:tab w:val="right" w:leader="dot" w:pos="9498"/>
        </w:tabs>
        <w:spacing w:after="0" w:line="240" w:lineRule="auto"/>
        <w:ind w:right="-57"/>
        <w:jc w:val="both"/>
        <w:rPr>
          <w:b/>
          <w:bCs/>
          <w:color w:val="000000"/>
          <w:szCs w:val="24"/>
        </w:rPr>
      </w:pPr>
      <w:r w:rsidRPr="00F337BB">
        <w:rPr>
          <w:b/>
          <w:bCs/>
          <w:color w:val="000000"/>
          <w:szCs w:val="24"/>
        </w:rPr>
        <w:t>Annexe 1</w:t>
      </w:r>
      <w:r>
        <w:rPr>
          <w:b/>
          <w:bCs/>
          <w:color w:val="000000"/>
          <w:szCs w:val="24"/>
        </w:rPr>
        <w:t>…………………………………………………………………………………</w:t>
      </w:r>
      <w:r>
        <w:rPr>
          <w:bCs/>
          <w:color w:val="000000"/>
          <w:szCs w:val="24"/>
        </w:rPr>
        <w:t>.</w:t>
      </w:r>
      <w:r w:rsidRPr="00F337BB">
        <w:rPr>
          <w:b/>
          <w:color w:val="000000"/>
          <w:szCs w:val="24"/>
        </w:rPr>
        <w:t>page</w:t>
      </w:r>
      <w:r w:rsidRPr="00F337BB">
        <w:rPr>
          <w:b/>
          <w:bCs/>
          <w:color w:val="000000"/>
          <w:szCs w:val="24"/>
        </w:rPr>
        <w:t xml:space="preserve"> </w:t>
      </w:r>
      <w:r>
        <w:rPr>
          <w:b/>
          <w:bCs/>
          <w:color w:val="000000"/>
          <w:szCs w:val="24"/>
        </w:rPr>
        <w:t>5</w:t>
      </w:r>
    </w:p>
    <w:p w:rsidR="0089532D" w:rsidRDefault="0089532D" w:rsidP="008953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center"/>
        <w:rPr>
          <w:b/>
          <w:szCs w:val="24"/>
        </w:rPr>
      </w:pPr>
    </w:p>
    <w:p w:rsidR="0089532D" w:rsidRDefault="0089532D" w:rsidP="0089532D">
      <w:pPr>
        <w:tabs>
          <w:tab w:val="left" w:pos="4176"/>
          <w:tab w:val="right" w:leader="dot" w:pos="10656"/>
        </w:tabs>
        <w:spacing w:before="120" w:after="0" w:line="240" w:lineRule="auto"/>
        <w:jc w:val="center"/>
        <w:rPr>
          <w:rFonts w:eastAsia="Times New Roman"/>
          <w:b/>
          <w:szCs w:val="24"/>
        </w:rPr>
      </w:pPr>
      <w:r>
        <w:rPr>
          <w:rFonts w:eastAsia="Times New Roman"/>
          <w:b/>
          <w:szCs w:val="24"/>
        </w:rPr>
        <w:t>___________________________________________________________________________</w:t>
      </w:r>
    </w:p>
    <w:p w:rsidR="00FF318A" w:rsidRPr="00CF0291" w:rsidRDefault="00FF318A" w:rsidP="00FF318A">
      <w:pPr>
        <w:tabs>
          <w:tab w:val="left" w:pos="4176"/>
          <w:tab w:val="right" w:leader="dot" w:pos="10656"/>
        </w:tabs>
        <w:spacing w:before="120" w:after="0" w:line="240" w:lineRule="auto"/>
        <w:jc w:val="both"/>
        <w:rPr>
          <w:rFonts w:eastAsia="Times New Roman"/>
          <w:szCs w:val="24"/>
        </w:rPr>
      </w:pPr>
      <w:r w:rsidRPr="00CF0291">
        <w:rPr>
          <w:rFonts w:eastAsia="Times New Roman"/>
          <w:szCs w:val="24"/>
        </w:rPr>
        <w:t>Le sujet comporte l’annexe suivante :</w:t>
      </w:r>
    </w:p>
    <w:p w:rsidR="00FF318A" w:rsidRPr="00CF0291" w:rsidRDefault="00FF318A" w:rsidP="00FF318A">
      <w:pPr>
        <w:tabs>
          <w:tab w:val="left" w:pos="4176"/>
          <w:tab w:val="right" w:leader="dot" w:pos="10656"/>
        </w:tabs>
        <w:spacing w:before="120" w:after="0" w:line="240" w:lineRule="auto"/>
        <w:jc w:val="both"/>
        <w:rPr>
          <w:rFonts w:eastAsia="Times New Roman"/>
          <w:szCs w:val="24"/>
        </w:rPr>
      </w:pPr>
      <w:r w:rsidRPr="00CF0291">
        <w:rPr>
          <w:rFonts w:eastAsia="Times New Roman"/>
          <w:szCs w:val="24"/>
        </w:rPr>
        <w:t>Annexe 1 – Cour de cassation, chambre commerciale, 13 ja</w:t>
      </w:r>
      <w:r>
        <w:rPr>
          <w:rFonts w:eastAsia="Times New Roman"/>
          <w:szCs w:val="24"/>
        </w:rPr>
        <w:t>n</w:t>
      </w:r>
      <w:r w:rsidRPr="00CF0291">
        <w:rPr>
          <w:rFonts w:eastAsia="Times New Roman"/>
          <w:szCs w:val="24"/>
        </w:rPr>
        <w:t>vier 2015</w:t>
      </w:r>
    </w:p>
    <w:p w:rsidR="00FF318A" w:rsidRDefault="00FF318A" w:rsidP="00FF318A">
      <w:pPr>
        <w:tabs>
          <w:tab w:val="left" w:pos="4176"/>
          <w:tab w:val="right" w:leader="dot" w:pos="10656"/>
        </w:tabs>
        <w:spacing w:before="120" w:after="0" w:line="240" w:lineRule="auto"/>
        <w:jc w:val="center"/>
        <w:rPr>
          <w:rFonts w:eastAsia="Times New Roman"/>
          <w:b/>
          <w:szCs w:val="24"/>
        </w:rPr>
      </w:pPr>
    </w:p>
    <w:p w:rsidR="00FF318A" w:rsidRDefault="00FF318A" w:rsidP="00FF318A">
      <w:pPr>
        <w:tabs>
          <w:tab w:val="left" w:pos="4176"/>
          <w:tab w:val="right" w:leader="dot" w:pos="10656"/>
        </w:tabs>
        <w:spacing w:before="120" w:after="0" w:line="240" w:lineRule="auto"/>
        <w:jc w:val="center"/>
        <w:rPr>
          <w:rFonts w:eastAsia="Times New Roman"/>
          <w:b/>
          <w:szCs w:val="24"/>
        </w:rPr>
      </w:pPr>
    </w:p>
    <w:p w:rsidR="00FF318A" w:rsidRDefault="00FF318A" w:rsidP="00FF318A">
      <w:pPr>
        <w:tabs>
          <w:tab w:val="left" w:pos="4176"/>
          <w:tab w:val="right" w:leader="dot" w:pos="10656"/>
        </w:tabs>
        <w:spacing w:before="120" w:after="0" w:line="240" w:lineRule="auto"/>
        <w:jc w:val="center"/>
        <w:rPr>
          <w:rFonts w:eastAsia="Times New Roman"/>
          <w:b/>
          <w:szCs w:val="24"/>
        </w:rPr>
      </w:pPr>
    </w:p>
    <w:p w:rsidR="00FF318A" w:rsidRDefault="00FF318A" w:rsidP="00FF318A">
      <w:pPr>
        <w:pBdr>
          <w:top w:val="single" w:sz="4" w:space="1" w:color="000000"/>
          <w:left w:val="single" w:sz="4" w:space="1" w:color="000000"/>
          <w:bottom w:val="single" w:sz="4" w:space="1" w:color="000000"/>
          <w:right w:val="single" w:sz="4" w:space="1" w:color="000000"/>
        </w:pBd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center"/>
        <w:rPr>
          <w:b/>
          <w:sz w:val="22"/>
          <w:u w:val="single"/>
        </w:rPr>
      </w:pPr>
      <w:r>
        <w:rPr>
          <w:b/>
          <w:sz w:val="22"/>
          <w:u w:val="single"/>
        </w:rPr>
        <w:t>AVERTISSEMENT</w:t>
      </w:r>
    </w:p>
    <w:p w:rsidR="00FF318A" w:rsidRDefault="00FF318A" w:rsidP="00FF318A">
      <w:pPr>
        <w:pBdr>
          <w:top w:val="single" w:sz="4" w:space="1" w:color="000000"/>
          <w:left w:val="single" w:sz="4" w:space="1" w:color="000000"/>
          <w:bottom w:val="single" w:sz="4" w:space="1" w:color="000000"/>
          <w:right w:val="single" w:sz="4" w:space="1" w:color="000000"/>
        </w:pBdr>
        <w:shd w:val="clear" w:color="auto" w:fill="FFFFFF"/>
        <w:tabs>
          <w:tab w:val="left" w:pos="1843"/>
          <w:tab w:val="left" w:pos="3024"/>
          <w:tab w:val="left" w:pos="8064"/>
        </w:tabs>
        <w:spacing w:after="0" w:line="240" w:lineRule="auto"/>
        <w:jc w:val="both"/>
        <w:rPr>
          <w:rFonts w:eastAsia="Times New Roman"/>
          <w:b/>
          <w:sz w:val="22"/>
        </w:rPr>
      </w:pPr>
      <w:r>
        <w:rPr>
          <w:rFonts w:eastAsia="Times New Roman"/>
          <w:b/>
          <w:sz w:val="22"/>
        </w:rPr>
        <w:t xml:space="preserve">Si le texte du sujet, de ses questions ou de ses annexes vous conduit à formuler une ou plusieurs hypothèses, il vous est demandé de la (ou les) formuler </w:t>
      </w:r>
      <w:r>
        <w:rPr>
          <w:rFonts w:eastAsia="Times New Roman"/>
          <w:b/>
          <w:i/>
          <w:sz w:val="22"/>
        </w:rPr>
        <w:t>explicitement</w:t>
      </w:r>
      <w:r>
        <w:rPr>
          <w:rFonts w:eastAsia="Times New Roman"/>
          <w:b/>
          <w:sz w:val="22"/>
        </w:rPr>
        <w:t xml:space="preserve"> dans votre copie. Toutes les réponses devront être justifiées.</w:t>
      </w:r>
    </w:p>
    <w:p w:rsidR="00FF318A" w:rsidRDefault="00FF318A" w:rsidP="00FF318A">
      <w:pPr>
        <w:shd w:val="clear" w:color="auto" w:fill="FFFFFF"/>
        <w:tabs>
          <w:tab w:val="left" w:pos="1843"/>
          <w:tab w:val="left" w:pos="3024"/>
          <w:tab w:val="left" w:pos="8064"/>
        </w:tabs>
        <w:spacing w:after="0" w:line="240" w:lineRule="auto"/>
        <w:jc w:val="both"/>
      </w:pPr>
    </w:p>
    <w:p w:rsidR="00FF318A" w:rsidRDefault="00FF318A" w:rsidP="00FF318A">
      <w:pPr>
        <w:shd w:val="clear" w:color="auto" w:fill="FFFFFF"/>
        <w:tabs>
          <w:tab w:val="left" w:pos="1843"/>
          <w:tab w:val="left" w:pos="3024"/>
          <w:tab w:val="left" w:pos="8064"/>
        </w:tabs>
        <w:spacing w:after="0" w:line="240" w:lineRule="auto"/>
        <w:jc w:val="both"/>
      </w:pPr>
    </w:p>
    <w:p w:rsidR="00FF318A" w:rsidRDefault="00FF318A" w:rsidP="00FF318A">
      <w:pPr>
        <w:pBdr>
          <w:top w:val="single" w:sz="4" w:space="1" w:color="000000"/>
          <w:left w:val="single" w:sz="4" w:space="4" w:color="000000"/>
          <w:bottom w:val="single" w:sz="4" w:space="1" w:color="000000"/>
          <w:right w:val="single" w:sz="4" w:space="4" w:color="000000"/>
        </w:pBdr>
        <w:shd w:val="clear" w:color="auto" w:fill="FFFFFF"/>
        <w:tabs>
          <w:tab w:val="left" w:pos="1843"/>
          <w:tab w:val="left" w:pos="3024"/>
          <w:tab w:val="left" w:pos="8064"/>
        </w:tabs>
        <w:spacing w:after="0" w:line="240" w:lineRule="auto"/>
        <w:jc w:val="center"/>
        <w:rPr>
          <w:rFonts w:eastAsia="Times New Roman"/>
          <w:b/>
          <w:color w:val="000000"/>
          <w:spacing w:val="-5"/>
          <w:sz w:val="22"/>
          <w:szCs w:val="24"/>
        </w:rPr>
      </w:pPr>
      <w:r>
        <w:rPr>
          <w:rFonts w:eastAsia="Times New Roman"/>
          <w:b/>
          <w:color w:val="000000"/>
          <w:spacing w:val="-5"/>
          <w:sz w:val="22"/>
          <w:szCs w:val="24"/>
        </w:rPr>
        <w:t xml:space="preserve">Il vous est demandé d’apporter un soin particulier à la présentation de votre copie et à la qualité rédactionnelle. </w:t>
      </w:r>
    </w:p>
    <w:p w:rsidR="00FF318A" w:rsidRDefault="00FF318A" w:rsidP="00FF318A">
      <w:pPr>
        <w:pStyle w:val="Titre1"/>
        <w:keepNext w:val="0"/>
        <w:pageBreakBefore/>
        <w:tabs>
          <w:tab w:val="num" w:pos="0"/>
        </w:tabs>
        <w:suppressAutoHyphens/>
        <w:ind w:left="432" w:hanging="432"/>
        <w:jc w:val="center"/>
        <w:rPr>
          <w:sz w:val="24"/>
        </w:rPr>
      </w:pPr>
      <w:r>
        <w:rPr>
          <w:sz w:val="24"/>
        </w:rPr>
        <w:lastRenderedPageBreak/>
        <w:t>SUJET</w:t>
      </w:r>
    </w:p>
    <w:p w:rsidR="00FF318A" w:rsidRPr="00F24E94" w:rsidRDefault="00FF318A" w:rsidP="00FF318A">
      <w:pPr>
        <w:pBdr>
          <w:top w:val="single" w:sz="4" w:space="1" w:color="000000"/>
          <w:left w:val="single" w:sz="4" w:space="4" w:color="000000"/>
          <w:bottom w:val="single" w:sz="4" w:space="1" w:color="000000"/>
          <w:right w:val="single" w:sz="4" w:space="4" w:color="000000"/>
        </w:pBdr>
        <w:shd w:val="clear" w:color="auto" w:fill="D9D9D9"/>
        <w:spacing w:before="240" w:line="240" w:lineRule="auto"/>
        <w:jc w:val="center"/>
        <w:rPr>
          <w:rFonts w:eastAsia="Times New Roman"/>
          <w:b/>
          <w:bCs/>
          <w:sz w:val="28"/>
          <w:szCs w:val="28"/>
        </w:rPr>
      </w:pPr>
      <w:r>
        <w:rPr>
          <w:rFonts w:eastAsia="Times New Roman"/>
          <w:b/>
          <w:bCs/>
          <w:sz w:val="28"/>
          <w:szCs w:val="28"/>
        </w:rPr>
        <w:t>DOSSIER 1 – SITUATIONS PRATIQUES</w:t>
      </w:r>
    </w:p>
    <w:p w:rsidR="00FF318A" w:rsidRPr="00544208" w:rsidRDefault="00FF318A" w:rsidP="00FF318A">
      <w:pPr>
        <w:pBdr>
          <w:top w:val="single" w:sz="4" w:space="0" w:color="auto"/>
          <w:left w:val="single" w:sz="4" w:space="4" w:color="auto"/>
          <w:bottom w:val="single" w:sz="4" w:space="1" w:color="auto"/>
          <w:right w:val="single" w:sz="4" w:space="4" w:color="auto"/>
        </w:pBdr>
        <w:spacing w:after="120" w:line="200" w:lineRule="atLeast"/>
        <w:jc w:val="center"/>
        <w:rPr>
          <w:rFonts w:eastAsia="Times New Roman"/>
          <w:b/>
          <w:sz w:val="28"/>
          <w:szCs w:val="28"/>
        </w:rPr>
      </w:pPr>
      <w:r w:rsidRPr="00FD52A5">
        <w:rPr>
          <w:rFonts w:eastAsia="Times New Roman"/>
          <w:b/>
          <w:szCs w:val="24"/>
        </w:rPr>
        <w:t>CAS</w:t>
      </w:r>
      <w:r>
        <w:rPr>
          <w:rFonts w:eastAsia="Times New Roman"/>
          <w:b/>
          <w:sz w:val="28"/>
          <w:szCs w:val="28"/>
        </w:rPr>
        <w:t xml:space="preserve"> </w:t>
      </w:r>
      <w:r w:rsidRPr="00F24E94">
        <w:rPr>
          <w:rFonts w:eastAsia="Times New Roman"/>
          <w:b/>
          <w:szCs w:val="24"/>
        </w:rPr>
        <w:t xml:space="preserve">LILLE </w:t>
      </w:r>
      <w:r w:rsidRPr="00F24E94">
        <w:rPr>
          <w:b/>
          <w:szCs w:val="24"/>
        </w:rPr>
        <w:t>Ô SAVEURS</w:t>
      </w:r>
    </w:p>
    <w:p w:rsidR="00FF318A" w:rsidRPr="00E634FC" w:rsidRDefault="00FF318A" w:rsidP="00FF318A">
      <w:pPr>
        <w:spacing w:after="120"/>
        <w:contextualSpacing/>
        <w:jc w:val="both"/>
      </w:pPr>
      <w:r w:rsidRPr="00E634FC">
        <w:t>Charles HELDER a créé une épicerie fine à Lille qu’il exploitait avec son épouse Suzanne. Au décès de Charles, son fils Jacques, âgé de 20 ans, a repris le commerce</w:t>
      </w:r>
      <w:r>
        <w:t xml:space="preserve"> qu’il exploite sous l’enseigne « LILLE Ô SAVEURS »</w:t>
      </w:r>
      <w:r w:rsidRPr="00E634FC">
        <w:t xml:space="preserve">. </w:t>
      </w:r>
    </w:p>
    <w:p w:rsidR="00FF318A" w:rsidRPr="00E634FC" w:rsidRDefault="00FF318A" w:rsidP="00FF318A">
      <w:pPr>
        <w:spacing w:after="120"/>
        <w:contextualSpacing/>
        <w:jc w:val="both"/>
      </w:pPr>
    </w:p>
    <w:p w:rsidR="00FF318A" w:rsidRPr="00E634FC" w:rsidRDefault="00FF318A" w:rsidP="00FF318A">
      <w:pPr>
        <w:spacing w:after="120"/>
        <w:contextualSpacing/>
        <w:jc w:val="both"/>
      </w:pPr>
      <w:r w:rsidRPr="00E634FC">
        <w:t xml:space="preserve">Sa mère, Suzanne, a conservé l’usufruit du domicile conjugal, son fils Jacques étant nu-propriétaire. Elle doit faire face à de nombreux travaux dans la maison. </w:t>
      </w:r>
      <w:r>
        <w:t>Il lui faut</w:t>
      </w:r>
      <w:r w:rsidRPr="00E634FC">
        <w:t xml:space="preserve"> donc trouver des financements</w:t>
      </w:r>
      <w:r>
        <w:t>.</w:t>
      </w:r>
      <w:r w:rsidRPr="00E634FC">
        <w:t xml:space="preserve"> </w:t>
      </w:r>
      <w:r>
        <w:t>Elle</w:t>
      </w:r>
      <w:r w:rsidRPr="00E634FC">
        <w:t xml:space="preserve"> envisage même de vendre la maison.</w:t>
      </w:r>
    </w:p>
    <w:p w:rsidR="00FF318A" w:rsidRPr="00E634FC" w:rsidRDefault="00FF318A" w:rsidP="00FF318A">
      <w:pPr>
        <w:spacing w:after="120"/>
        <w:jc w:val="center"/>
        <w:rPr>
          <w:b/>
          <w:u w:val="single"/>
        </w:rPr>
      </w:pPr>
      <w:r w:rsidRPr="00E634FC">
        <w:rPr>
          <w:b/>
          <w:u w:val="single"/>
        </w:rPr>
        <w:t>Travail à faire</w:t>
      </w:r>
    </w:p>
    <w:p w:rsidR="00FF318A" w:rsidRPr="00E634FC" w:rsidRDefault="00FF318A" w:rsidP="00FF318A">
      <w:pPr>
        <w:spacing w:after="120"/>
        <w:jc w:val="both"/>
        <w:rPr>
          <w:b/>
        </w:rPr>
      </w:pPr>
      <w:r>
        <w:rPr>
          <w:b/>
        </w:rPr>
        <w:t>1</w:t>
      </w:r>
      <w:r w:rsidRPr="00E634FC">
        <w:rPr>
          <w:b/>
        </w:rPr>
        <w:t>.1. Suzanne HELDER peut-elle vendre la maison ?</w:t>
      </w:r>
    </w:p>
    <w:p w:rsidR="00FF318A" w:rsidRDefault="00FF318A" w:rsidP="00FF318A">
      <w:pPr>
        <w:spacing w:after="120"/>
        <w:jc w:val="both"/>
      </w:pPr>
    </w:p>
    <w:p w:rsidR="00FF318A" w:rsidRPr="00E634FC" w:rsidRDefault="00FF318A" w:rsidP="00FF318A">
      <w:pPr>
        <w:spacing w:after="120"/>
        <w:jc w:val="both"/>
      </w:pPr>
      <w:r w:rsidRPr="00E634FC">
        <w:t>Jacques</w:t>
      </w:r>
      <w:r>
        <w:t xml:space="preserve"> HELDER</w:t>
      </w:r>
      <w:r w:rsidRPr="00E634FC">
        <w:t xml:space="preserve"> envisage d’aider sa mère pour le financement des travaux. Il doit pour cela obtenir un crédit mais sa banque exige une garantie. Il est propriétaire de son fonds de commerce qui est évalué à 150</w:t>
      </w:r>
      <w:r>
        <w:t> </w:t>
      </w:r>
      <w:r w:rsidRPr="00E634FC">
        <w:t>000</w:t>
      </w:r>
      <w:r>
        <w:t xml:space="preserve"> </w:t>
      </w:r>
      <w:r w:rsidRPr="00E634FC">
        <w:t>€ se décomposant ainsi :</w:t>
      </w:r>
    </w:p>
    <w:p w:rsidR="00FF318A" w:rsidRPr="00E634FC" w:rsidRDefault="00FF318A" w:rsidP="00FF318A">
      <w:pPr>
        <w:numPr>
          <w:ilvl w:val="0"/>
          <w:numId w:val="16"/>
        </w:numPr>
        <w:spacing w:after="120"/>
        <w:ind w:left="284" w:hanging="284"/>
        <w:contextualSpacing/>
        <w:jc w:val="both"/>
      </w:pPr>
      <w:r>
        <w:t>c</w:t>
      </w:r>
      <w:r w:rsidRPr="00E634FC">
        <w:t>lientèle : 85</w:t>
      </w:r>
      <w:r>
        <w:t> </w:t>
      </w:r>
      <w:r w:rsidRPr="00E634FC">
        <w:t>000</w:t>
      </w:r>
      <w:r>
        <w:t xml:space="preserve"> </w:t>
      </w:r>
      <w:r w:rsidRPr="00E634FC">
        <w:t>€</w:t>
      </w:r>
    </w:p>
    <w:p w:rsidR="00FF318A" w:rsidRPr="00E634FC" w:rsidRDefault="00FF318A" w:rsidP="00FF318A">
      <w:pPr>
        <w:numPr>
          <w:ilvl w:val="0"/>
          <w:numId w:val="16"/>
        </w:numPr>
        <w:spacing w:after="120"/>
        <w:ind w:left="284" w:hanging="284"/>
        <w:contextualSpacing/>
        <w:jc w:val="both"/>
      </w:pPr>
      <w:r>
        <w:t>s</w:t>
      </w:r>
      <w:r w:rsidRPr="00E634FC">
        <w:t>tocks de marchandises : 25</w:t>
      </w:r>
      <w:r>
        <w:t> </w:t>
      </w:r>
      <w:r w:rsidRPr="00E634FC">
        <w:t>000</w:t>
      </w:r>
      <w:r>
        <w:t xml:space="preserve"> </w:t>
      </w:r>
      <w:r w:rsidRPr="00E634FC">
        <w:t>€</w:t>
      </w:r>
    </w:p>
    <w:p w:rsidR="00FF318A" w:rsidRPr="00E634FC" w:rsidRDefault="00FF318A" w:rsidP="00FF318A">
      <w:pPr>
        <w:numPr>
          <w:ilvl w:val="0"/>
          <w:numId w:val="16"/>
        </w:numPr>
        <w:spacing w:after="120"/>
        <w:ind w:left="284" w:hanging="284"/>
        <w:jc w:val="both"/>
      </w:pPr>
      <w:r>
        <w:t>m</w:t>
      </w:r>
      <w:r w:rsidRPr="00E634FC">
        <w:t>atériel : 40</w:t>
      </w:r>
      <w:r>
        <w:t> </w:t>
      </w:r>
      <w:r w:rsidRPr="00E634FC">
        <w:t>000</w:t>
      </w:r>
      <w:r>
        <w:t xml:space="preserve"> </w:t>
      </w:r>
      <w:r w:rsidRPr="00E634FC">
        <w:t>€.</w:t>
      </w:r>
    </w:p>
    <w:p w:rsidR="00FF318A" w:rsidRPr="00E634FC" w:rsidRDefault="00FF318A" w:rsidP="00FF318A">
      <w:pPr>
        <w:spacing w:after="120"/>
        <w:jc w:val="center"/>
        <w:rPr>
          <w:b/>
          <w:u w:val="single"/>
        </w:rPr>
      </w:pPr>
      <w:r w:rsidRPr="00E634FC">
        <w:rPr>
          <w:b/>
          <w:u w:val="single"/>
        </w:rPr>
        <w:t>Travail à faire</w:t>
      </w:r>
    </w:p>
    <w:p w:rsidR="00FF318A" w:rsidRPr="00E634FC" w:rsidRDefault="00FF318A" w:rsidP="00FF318A">
      <w:pPr>
        <w:spacing w:after="120"/>
        <w:jc w:val="both"/>
        <w:rPr>
          <w:b/>
        </w:rPr>
      </w:pPr>
      <w:r>
        <w:rPr>
          <w:b/>
        </w:rPr>
        <w:t>1</w:t>
      </w:r>
      <w:r w:rsidRPr="00E634FC">
        <w:rPr>
          <w:b/>
        </w:rPr>
        <w:t>.2. Jacques peut-il utiliser le fonds de com</w:t>
      </w:r>
      <w:r>
        <w:rPr>
          <w:b/>
        </w:rPr>
        <w:t>merce pour obtenir ce crédit ? À</w:t>
      </w:r>
      <w:r w:rsidRPr="00E634FC">
        <w:rPr>
          <w:b/>
        </w:rPr>
        <w:t xml:space="preserve"> quelles conditions ?</w:t>
      </w:r>
    </w:p>
    <w:p w:rsidR="00FF318A" w:rsidRPr="00E634FC" w:rsidRDefault="00FF318A" w:rsidP="00FF318A">
      <w:pPr>
        <w:spacing w:after="120"/>
        <w:jc w:val="both"/>
      </w:pPr>
    </w:p>
    <w:p w:rsidR="00FF318A" w:rsidRPr="00E634FC" w:rsidRDefault="00FF318A" w:rsidP="00FF318A">
      <w:pPr>
        <w:spacing w:after="120"/>
        <w:jc w:val="both"/>
      </w:pPr>
      <w:r>
        <w:t xml:space="preserve">Hélas, </w:t>
      </w:r>
      <w:r w:rsidRPr="00E634FC">
        <w:t>Suzanne</w:t>
      </w:r>
      <w:r>
        <w:t xml:space="preserve"> HELDER</w:t>
      </w:r>
      <w:r w:rsidRPr="00E634FC">
        <w:t xml:space="preserve"> </w:t>
      </w:r>
      <w:r>
        <w:t>est atteinte de</w:t>
      </w:r>
      <w:r w:rsidRPr="00E634FC">
        <w:t xml:space="preserve"> la maladie d’Alzheimer. </w:t>
      </w:r>
      <w:r>
        <w:t>E</w:t>
      </w:r>
      <w:r w:rsidRPr="00E634FC">
        <w:t>lle a de</w:t>
      </w:r>
      <w:r>
        <w:t>s</w:t>
      </w:r>
      <w:r w:rsidRPr="00E634FC">
        <w:t xml:space="preserve"> difficultés à mémoriser les événements, à reconnaître les objets et les visages, à se rappeler la signification des mots et à exercer son jugement. Elle sort souvent de chez elle et se perd, ne sachant plus la raison de sa sortie. Jacques est très inquiet pour elle et souhaite la </w:t>
      </w:r>
      <w:r>
        <w:t>placer sous tutelle</w:t>
      </w:r>
      <w:r w:rsidRPr="00E634FC">
        <w:t>.</w:t>
      </w:r>
    </w:p>
    <w:p w:rsidR="00FF318A" w:rsidRPr="00E634FC" w:rsidRDefault="00FF318A" w:rsidP="00FF318A">
      <w:pPr>
        <w:spacing w:after="120"/>
        <w:jc w:val="center"/>
        <w:rPr>
          <w:b/>
          <w:u w:val="single"/>
        </w:rPr>
      </w:pPr>
      <w:r w:rsidRPr="00E634FC">
        <w:rPr>
          <w:b/>
          <w:u w:val="single"/>
        </w:rPr>
        <w:t>Travail à faire</w:t>
      </w:r>
    </w:p>
    <w:p w:rsidR="00FF318A" w:rsidRPr="00E634FC" w:rsidRDefault="00FF318A" w:rsidP="00FF318A">
      <w:pPr>
        <w:spacing w:after="120"/>
        <w:jc w:val="both"/>
        <w:rPr>
          <w:b/>
        </w:rPr>
      </w:pPr>
      <w:r>
        <w:rPr>
          <w:b/>
        </w:rPr>
        <w:t>1</w:t>
      </w:r>
      <w:r w:rsidRPr="00E634FC">
        <w:rPr>
          <w:b/>
        </w:rPr>
        <w:t xml:space="preserve">.3. </w:t>
      </w:r>
      <w:r>
        <w:rPr>
          <w:b/>
        </w:rPr>
        <w:t>Ce</w:t>
      </w:r>
      <w:r w:rsidRPr="00E634FC">
        <w:rPr>
          <w:b/>
        </w:rPr>
        <w:t xml:space="preserve"> régime de protection vous paraît</w:t>
      </w:r>
      <w:r>
        <w:rPr>
          <w:b/>
        </w:rPr>
        <w:t>-il</w:t>
      </w:r>
      <w:r w:rsidRPr="00E634FC">
        <w:rPr>
          <w:b/>
        </w:rPr>
        <w:t xml:space="preserve"> adapté à cette situation ? Justifiez votre réponse.</w:t>
      </w:r>
    </w:p>
    <w:p w:rsidR="00FF318A" w:rsidRPr="00E634FC" w:rsidRDefault="00FF318A" w:rsidP="00FF318A">
      <w:pPr>
        <w:spacing w:after="120"/>
        <w:jc w:val="both"/>
      </w:pPr>
    </w:p>
    <w:p w:rsidR="00FF318A" w:rsidRPr="00E634FC" w:rsidRDefault="00FF318A" w:rsidP="00FF318A">
      <w:pPr>
        <w:spacing w:after="120"/>
        <w:jc w:val="both"/>
      </w:pPr>
      <w:r w:rsidRPr="00E634FC">
        <w:t xml:space="preserve">Suzanne </w:t>
      </w:r>
      <w:r>
        <w:t xml:space="preserve">HELDER </w:t>
      </w:r>
      <w:r w:rsidRPr="00E634FC">
        <w:t xml:space="preserve">est effectivement placée sous </w:t>
      </w:r>
      <w:r>
        <w:t>tutelle, Jacques étant son tuteur</w:t>
      </w:r>
      <w:r w:rsidRPr="00E634FC">
        <w:t>. Quelques mois plus tard, profitant du départ en vacances de Jacques, elle a réalisé seule des dépenses inconsidérées telles que l’achat de vêtements incrustés de diamants pour ses chiens.</w:t>
      </w:r>
    </w:p>
    <w:p w:rsidR="00FF318A" w:rsidRPr="00E634FC" w:rsidRDefault="00FF318A" w:rsidP="00FF318A">
      <w:pPr>
        <w:spacing w:after="120"/>
        <w:jc w:val="center"/>
        <w:rPr>
          <w:b/>
          <w:u w:val="single"/>
        </w:rPr>
      </w:pPr>
      <w:r w:rsidRPr="00E634FC">
        <w:rPr>
          <w:b/>
          <w:u w:val="single"/>
        </w:rPr>
        <w:t>Travail à faire</w:t>
      </w:r>
    </w:p>
    <w:p w:rsidR="00FF318A" w:rsidRPr="00E634FC" w:rsidRDefault="00FF318A" w:rsidP="00FF318A">
      <w:pPr>
        <w:spacing w:after="120"/>
        <w:jc w:val="both"/>
        <w:rPr>
          <w:b/>
        </w:rPr>
      </w:pPr>
      <w:r>
        <w:rPr>
          <w:b/>
        </w:rPr>
        <w:t>1</w:t>
      </w:r>
      <w:r w:rsidRPr="00E634FC">
        <w:rPr>
          <w:b/>
        </w:rPr>
        <w:t>.4. Cet achat peut-il être remis en cause ?</w:t>
      </w:r>
    </w:p>
    <w:p w:rsidR="00FF318A" w:rsidRPr="00E634FC" w:rsidRDefault="00FF318A" w:rsidP="00FF318A">
      <w:pPr>
        <w:spacing w:after="120"/>
        <w:jc w:val="both"/>
      </w:pPr>
      <w:r w:rsidRPr="00E634FC">
        <w:t>Jacques HELDER souhaite diversifier son activité en proposant une activité de traiteur. Pour ce faire, il a besoin d’installer une chambre froide. Or, au bout de deux mois à peine, la chambre froide connaît de nombreuses défaillances (variations de températures incontrôlées, arrêts soudains</w:t>
      </w:r>
      <w:r>
        <w:t>, etc.).</w:t>
      </w:r>
      <w:r w:rsidRPr="00E634FC">
        <w:t xml:space="preserve"> </w:t>
      </w:r>
      <w:r>
        <w:t xml:space="preserve">Ces défaillances ont occasionné des pertes de marchandises. </w:t>
      </w:r>
      <w:r w:rsidRPr="00E634FC">
        <w:t>Le fournisseur refuse d’intervenir car il considère que les pannes sont dues à une mauvaise utilisation.</w:t>
      </w:r>
    </w:p>
    <w:p w:rsidR="00FF318A" w:rsidRPr="00E634FC" w:rsidRDefault="00FF318A" w:rsidP="00FF318A">
      <w:pPr>
        <w:spacing w:after="120"/>
        <w:jc w:val="center"/>
        <w:rPr>
          <w:b/>
          <w:u w:val="single"/>
        </w:rPr>
      </w:pPr>
      <w:r w:rsidRPr="00E634FC">
        <w:rPr>
          <w:b/>
          <w:u w:val="single"/>
        </w:rPr>
        <w:t>Travail à faire</w:t>
      </w:r>
    </w:p>
    <w:p w:rsidR="00FF318A" w:rsidRPr="00E634FC" w:rsidRDefault="00FF318A" w:rsidP="00FF318A">
      <w:pPr>
        <w:spacing w:after="120"/>
        <w:jc w:val="both"/>
        <w:rPr>
          <w:b/>
        </w:rPr>
      </w:pPr>
      <w:r>
        <w:rPr>
          <w:b/>
        </w:rPr>
        <w:t>1</w:t>
      </w:r>
      <w:r w:rsidRPr="00E634FC">
        <w:rPr>
          <w:b/>
        </w:rPr>
        <w:t>.5. Quelle action Jacques HELDER  peut</w:t>
      </w:r>
      <w:r>
        <w:rPr>
          <w:b/>
        </w:rPr>
        <w:t>-il</w:t>
      </w:r>
      <w:r w:rsidRPr="00E634FC">
        <w:rPr>
          <w:b/>
        </w:rPr>
        <w:t xml:space="preserve"> entreprendre</w:t>
      </w:r>
      <w:r>
        <w:rPr>
          <w:b/>
        </w:rPr>
        <w:t xml:space="preserve"> </w:t>
      </w:r>
      <w:r w:rsidRPr="00E634FC">
        <w:rPr>
          <w:b/>
        </w:rPr>
        <w:t>? Que peut-il demander ?</w:t>
      </w:r>
    </w:p>
    <w:p w:rsidR="00FF318A" w:rsidRPr="00FF318A" w:rsidRDefault="00FF318A" w:rsidP="00FF318A">
      <w:pPr>
        <w:spacing w:after="120"/>
        <w:jc w:val="both"/>
        <w:rPr>
          <w:sz w:val="12"/>
          <w:szCs w:val="12"/>
        </w:rPr>
      </w:pPr>
    </w:p>
    <w:p w:rsidR="00FF318A" w:rsidRPr="00E634FC" w:rsidRDefault="00FF318A" w:rsidP="00FF318A">
      <w:pPr>
        <w:spacing w:after="120"/>
        <w:jc w:val="both"/>
      </w:pPr>
      <w:r w:rsidRPr="00E634FC">
        <w:t>Jacques HELDER ouvre une deuxième épicerie à Lille. Après l’avoir exploité</w:t>
      </w:r>
      <w:r>
        <w:t>e</w:t>
      </w:r>
      <w:r w:rsidRPr="00E634FC">
        <w:t xml:space="preserve"> pendant trois ans, il  n’est plus en mesure d’assurer simultanément la gestion de</w:t>
      </w:r>
      <w:r>
        <w:t>s</w:t>
      </w:r>
      <w:r w:rsidRPr="00E634FC">
        <w:t xml:space="preserve"> deux commerces. Pour cela, il souhaite signer un contrat de location-gérance pour une durée de cinq ans concernant cette deuxième boutique.</w:t>
      </w:r>
    </w:p>
    <w:p w:rsidR="00FF318A" w:rsidRPr="00E634FC" w:rsidRDefault="00FF318A" w:rsidP="00FF318A">
      <w:pPr>
        <w:spacing w:after="120"/>
        <w:jc w:val="center"/>
        <w:rPr>
          <w:b/>
          <w:u w:val="single"/>
        </w:rPr>
      </w:pPr>
      <w:r w:rsidRPr="00E634FC">
        <w:rPr>
          <w:b/>
          <w:u w:val="single"/>
        </w:rPr>
        <w:t>Travail à faire</w:t>
      </w:r>
    </w:p>
    <w:p w:rsidR="00FF318A" w:rsidRPr="00E634FC" w:rsidRDefault="00FF318A" w:rsidP="00FF318A">
      <w:pPr>
        <w:spacing w:after="120"/>
        <w:jc w:val="both"/>
        <w:rPr>
          <w:b/>
        </w:rPr>
      </w:pPr>
      <w:r>
        <w:rPr>
          <w:b/>
        </w:rPr>
        <w:t>1</w:t>
      </w:r>
      <w:r w:rsidRPr="00E634FC">
        <w:rPr>
          <w:b/>
        </w:rPr>
        <w:t xml:space="preserve">.6. Les conditions pour mettre </w:t>
      </w:r>
      <w:r>
        <w:rPr>
          <w:b/>
        </w:rPr>
        <w:t>c</w:t>
      </w:r>
      <w:r w:rsidRPr="00E634FC">
        <w:rPr>
          <w:b/>
        </w:rPr>
        <w:t>e fonds de commerce en location-gérance sont-elles remplies ?</w:t>
      </w:r>
    </w:p>
    <w:p w:rsidR="00FF318A" w:rsidRPr="00FF318A" w:rsidRDefault="00FF318A" w:rsidP="00FF318A">
      <w:pPr>
        <w:spacing w:after="120"/>
        <w:jc w:val="both"/>
        <w:rPr>
          <w:sz w:val="12"/>
          <w:szCs w:val="12"/>
        </w:rPr>
      </w:pPr>
    </w:p>
    <w:p w:rsidR="00FF318A" w:rsidRPr="00E634FC" w:rsidRDefault="00FF318A" w:rsidP="00FF318A">
      <w:pPr>
        <w:spacing w:after="120"/>
        <w:jc w:val="both"/>
      </w:pPr>
      <w:r>
        <w:t xml:space="preserve">Le locataire-gérant, </w:t>
      </w:r>
      <w:r w:rsidRPr="00E634FC">
        <w:t>Armand DESSAY</w:t>
      </w:r>
      <w:r>
        <w:t>,</w:t>
      </w:r>
      <w:r w:rsidRPr="00E634FC">
        <w:t xml:space="preserve"> s’est fortement investi dans le développement de la clientèle du magasin</w:t>
      </w:r>
      <w:r>
        <w:t>,</w:t>
      </w:r>
      <w:r w:rsidRPr="00E634FC">
        <w:t xml:space="preserve"> ce qui a permis d’augmenter la valeur du fonds. Au terme du contrat, Jacques HELDER souhaite toutefois confier la location-gérance à son cousin. Armand DESSAY exige une indemnité du fait du non-renouvellement du contrat de location-gérance </w:t>
      </w:r>
      <w:r>
        <w:t xml:space="preserve">et </w:t>
      </w:r>
      <w:r w:rsidRPr="00E634FC">
        <w:t>de l’accroissement de la valeur du fonds.</w:t>
      </w:r>
    </w:p>
    <w:p w:rsidR="00FF318A" w:rsidRPr="00E634FC" w:rsidRDefault="00FF318A" w:rsidP="00FF318A">
      <w:pPr>
        <w:spacing w:after="120"/>
        <w:jc w:val="center"/>
        <w:rPr>
          <w:b/>
          <w:u w:val="single"/>
        </w:rPr>
      </w:pPr>
      <w:r w:rsidRPr="00E634FC">
        <w:rPr>
          <w:b/>
          <w:u w:val="single"/>
        </w:rPr>
        <w:t>Travail à faire</w:t>
      </w:r>
    </w:p>
    <w:p w:rsidR="00FF318A" w:rsidRPr="00E634FC" w:rsidRDefault="00FF318A" w:rsidP="00FF318A">
      <w:pPr>
        <w:spacing w:after="120"/>
        <w:jc w:val="both"/>
        <w:rPr>
          <w:b/>
        </w:rPr>
      </w:pPr>
      <w:r>
        <w:rPr>
          <w:b/>
        </w:rPr>
        <w:t>1</w:t>
      </w:r>
      <w:r w:rsidRPr="00E634FC">
        <w:rPr>
          <w:b/>
        </w:rPr>
        <w:t xml:space="preserve">.7. Armand DESSAY peut-il demander une indemnité au terme </w:t>
      </w:r>
      <w:r>
        <w:rPr>
          <w:b/>
        </w:rPr>
        <w:t>du</w:t>
      </w:r>
      <w:r w:rsidRPr="00E634FC">
        <w:rPr>
          <w:b/>
        </w:rPr>
        <w:t xml:space="preserve"> contrat ?</w:t>
      </w:r>
    </w:p>
    <w:p w:rsidR="00FF318A" w:rsidRPr="00FF318A" w:rsidRDefault="00FF318A" w:rsidP="00FF318A">
      <w:pPr>
        <w:spacing w:after="120"/>
        <w:jc w:val="both"/>
        <w:rPr>
          <w:sz w:val="12"/>
          <w:szCs w:val="12"/>
        </w:rPr>
      </w:pPr>
    </w:p>
    <w:p w:rsidR="00FF318A" w:rsidRDefault="00FF318A" w:rsidP="00FF318A">
      <w:pPr>
        <w:spacing w:after="120"/>
        <w:jc w:val="both"/>
      </w:pPr>
      <w:r>
        <w:t>Afin de protéger le fruit de son travail, Jacques HELDER dépose la marque « LILLE Ô SAVEURS » à l’Institut National de la Propriété Industrielle (INPI)</w:t>
      </w:r>
      <w:r w:rsidRPr="00E634FC">
        <w:t xml:space="preserve">. </w:t>
      </w:r>
      <w:r>
        <w:t>Il découvre qu’un concurrent a ouvert une épicerie à proximité de Lille sous l’enseigne « L’ÎLE AUX SAVEURS » six mois après l’enregistrement de la marque.</w:t>
      </w:r>
    </w:p>
    <w:p w:rsidR="00FF318A" w:rsidRDefault="00FF318A" w:rsidP="00FF318A">
      <w:pPr>
        <w:spacing w:after="120"/>
        <w:jc w:val="center"/>
      </w:pPr>
      <w:r w:rsidRPr="00E634FC">
        <w:rPr>
          <w:b/>
          <w:u w:val="single"/>
        </w:rPr>
        <w:t>Travail à faire</w:t>
      </w:r>
    </w:p>
    <w:p w:rsidR="00FF318A" w:rsidRPr="006A2EE9" w:rsidRDefault="00FF318A" w:rsidP="00FF318A">
      <w:pPr>
        <w:spacing w:after="120"/>
        <w:jc w:val="both"/>
        <w:rPr>
          <w:b/>
        </w:rPr>
      </w:pPr>
      <w:r>
        <w:rPr>
          <w:b/>
        </w:rPr>
        <w:t>1</w:t>
      </w:r>
      <w:r w:rsidRPr="006A2EE9">
        <w:rPr>
          <w:b/>
        </w:rPr>
        <w:t>.8. Quelle action peut entreprendre Jacques HELDER</w:t>
      </w:r>
      <w:r>
        <w:rPr>
          <w:b/>
        </w:rPr>
        <w:t> ? Que peut-il demander ?</w:t>
      </w:r>
    </w:p>
    <w:p w:rsidR="00FF318A" w:rsidRPr="00FF318A" w:rsidRDefault="00FF318A" w:rsidP="00FF318A">
      <w:pPr>
        <w:spacing w:after="120"/>
        <w:jc w:val="both"/>
        <w:rPr>
          <w:sz w:val="12"/>
          <w:szCs w:val="12"/>
        </w:rPr>
      </w:pPr>
    </w:p>
    <w:p w:rsidR="00FF318A" w:rsidRPr="00E634FC" w:rsidRDefault="00FF318A" w:rsidP="00FF318A">
      <w:pPr>
        <w:spacing w:after="120"/>
        <w:jc w:val="both"/>
      </w:pPr>
      <w:r>
        <w:t>Toujours soucieux de développer la marque « LILLE Ô SAVEURS », Jacques HELDER s’apprête à signer un contrat avec la société ALTOR pour permettre l’implantation de l’enseigne dans de nouveaux espaces (gares, aéroports, parcs d’exposition, etc.). Souhaitant éviter le recours au juge en cas de conflit avec ALTOR, Jacques HELDER aimerait prévoir dans ce contrat la possibilité d’un autre mode de règlement des litiges.</w:t>
      </w:r>
    </w:p>
    <w:p w:rsidR="00FF318A" w:rsidRPr="00E634FC" w:rsidRDefault="00FF318A" w:rsidP="00FF318A">
      <w:pPr>
        <w:spacing w:after="120"/>
        <w:jc w:val="center"/>
        <w:rPr>
          <w:b/>
          <w:u w:val="single"/>
        </w:rPr>
      </w:pPr>
      <w:r w:rsidRPr="00E634FC">
        <w:rPr>
          <w:b/>
          <w:u w:val="single"/>
        </w:rPr>
        <w:t>Travail à faire</w:t>
      </w:r>
    </w:p>
    <w:p w:rsidR="00FF318A" w:rsidRDefault="00FF318A" w:rsidP="00FF318A">
      <w:pPr>
        <w:spacing w:after="120"/>
        <w:jc w:val="both"/>
        <w:rPr>
          <w:b/>
        </w:rPr>
      </w:pPr>
      <w:r>
        <w:rPr>
          <w:b/>
        </w:rPr>
        <w:t>1</w:t>
      </w:r>
      <w:r w:rsidRPr="006A2EE9">
        <w:rPr>
          <w:b/>
        </w:rPr>
        <w:t xml:space="preserve">.9. Quelle </w:t>
      </w:r>
      <w:r>
        <w:rPr>
          <w:b/>
        </w:rPr>
        <w:t xml:space="preserve">est la </w:t>
      </w:r>
      <w:r w:rsidRPr="006A2EE9">
        <w:rPr>
          <w:b/>
        </w:rPr>
        <w:t xml:space="preserve">clause la plus pertinente pour régler les éventuels litiges </w:t>
      </w:r>
      <w:r>
        <w:rPr>
          <w:b/>
        </w:rPr>
        <w:t xml:space="preserve">pouvant survenir concernant le contrat </w:t>
      </w:r>
      <w:r w:rsidRPr="006A2EE9">
        <w:rPr>
          <w:b/>
        </w:rPr>
        <w:t xml:space="preserve">entre Jacques HELDER </w:t>
      </w:r>
      <w:r>
        <w:rPr>
          <w:b/>
        </w:rPr>
        <w:t>et la société ALTOR ?</w:t>
      </w:r>
    </w:p>
    <w:p w:rsidR="00FF318A" w:rsidRDefault="00FF318A" w:rsidP="00FF318A">
      <w:pPr>
        <w:pBdr>
          <w:top w:val="single" w:sz="4" w:space="1" w:color="auto"/>
          <w:left w:val="single" w:sz="4" w:space="4" w:color="auto"/>
          <w:bottom w:val="single" w:sz="4" w:space="1" w:color="auto"/>
          <w:right w:val="single" w:sz="4" w:space="4" w:color="auto"/>
        </w:pBdr>
        <w:shd w:val="clear" w:color="auto" w:fill="D9D9D9"/>
        <w:spacing w:after="0"/>
        <w:jc w:val="center"/>
        <w:rPr>
          <w:rFonts w:eastAsia="Times New Roman"/>
          <w:b/>
          <w:bCs/>
          <w:sz w:val="28"/>
          <w:szCs w:val="28"/>
        </w:rPr>
      </w:pPr>
      <w:r>
        <w:rPr>
          <w:rFonts w:eastAsia="Times New Roman"/>
          <w:b/>
          <w:bCs/>
          <w:sz w:val="28"/>
          <w:szCs w:val="28"/>
        </w:rPr>
        <w:t>DOSSIER 2 – QUESTION</w:t>
      </w:r>
    </w:p>
    <w:p w:rsidR="00FF318A" w:rsidRDefault="00FF318A" w:rsidP="00FF318A">
      <w:pPr>
        <w:spacing w:before="240" w:line="240" w:lineRule="auto"/>
        <w:jc w:val="center"/>
        <w:rPr>
          <w:rFonts w:eastAsia="Times New Roman"/>
          <w:b/>
          <w:bCs/>
          <w:color w:val="000000"/>
          <w:szCs w:val="24"/>
        </w:rPr>
      </w:pPr>
      <w:r>
        <w:rPr>
          <w:rFonts w:eastAsia="Times New Roman"/>
          <w:b/>
          <w:bCs/>
          <w:color w:val="000000"/>
          <w:szCs w:val="24"/>
        </w:rPr>
        <w:t>À quelles conditions la possession permet-elle d’acquérir la propriété d’un immeuble ?</w:t>
      </w:r>
    </w:p>
    <w:p w:rsidR="00FF318A" w:rsidRDefault="00FF318A" w:rsidP="00FF318A">
      <w:pPr>
        <w:pBdr>
          <w:top w:val="single" w:sz="4" w:space="1" w:color="000000"/>
          <w:left w:val="single" w:sz="4" w:space="4" w:color="000000"/>
          <w:bottom w:val="single" w:sz="4" w:space="1" w:color="000000"/>
          <w:right w:val="single" w:sz="4" w:space="4" w:color="000000"/>
        </w:pBdr>
        <w:shd w:val="clear" w:color="auto" w:fill="D9D9D9"/>
        <w:spacing w:before="240" w:line="240" w:lineRule="auto"/>
        <w:jc w:val="center"/>
        <w:rPr>
          <w:rFonts w:eastAsia="Times New Roman"/>
          <w:b/>
          <w:bCs/>
          <w:sz w:val="28"/>
          <w:szCs w:val="28"/>
        </w:rPr>
      </w:pPr>
      <w:r>
        <w:rPr>
          <w:rFonts w:eastAsia="Times New Roman"/>
          <w:b/>
          <w:bCs/>
          <w:sz w:val="28"/>
          <w:szCs w:val="28"/>
        </w:rPr>
        <w:t>DOSSIER 3 – COMMENTAIRE DE DOCUMENT</w:t>
      </w:r>
    </w:p>
    <w:p w:rsidR="00FF318A" w:rsidRDefault="00FF318A" w:rsidP="00FF318A">
      <w:pPr>
        <w:spacing w:after="0" w:line="240" w:lineRule="auto"/>
        <w:jc w:val="center"/>
        <w:rPr>
          <w:rFonts w:eastAsia="Times New Roman"/>
          <w:b/>
          <w:bCs/>
          <w:szCs w:val="24"/>
          <w:u w:val="single"/>
        </w:rPr>
      </w:pPr>
    </w:p>
    <w:p w:rsidR="00FF318A" w:rsidRDefault="00FF318A" w:rsidP="00FF318A">
      <w:pPr>
        <w:spacing w:after="120" w:line="240" w:lineRule="auto"/>
        <w:jc w:val="center"/>
        <w:rPr>
          <w:rFonts w:eastAsia="Times New Roman"/>
          <w:b/>
          <w:bCs/>
          <w:szCs w:val="24"/>
          <w:u w:val="single"/>
        </w:rPr>
      </w:pPr>
      <w:r>
        <w:rPr>
          <w:rFonts w:eastAsia="Times New Roman"/>
          <w:b/>
          <w:bCs/>
          <w:szCs w:val="24"/>
          <w:u w:val="single"/>
        </w:rPr>
        <w:t>Travail à faire</w:t>
      </w:r>
    </w:p>
    <w:p w:rsidR="00FF318A" w:rsidRDefault="00FF318A" w:rsidP="00FF318A">
      <w:pPr>
        <w:spacing w:after="120" w:line="240" w:lineRule="auto"/>
        <w:jc w:val="both"/>
        <w:rPr>
          <w:rFonts w:eastAsia="Times New Roman"/>
          <w:bCs/>
          <w:szCs w:val="24"/>
        </w:rPr>
      </w:pPr>
    </w:p>
    <w:p w:rsidR="00FF318A" w:rsidRPr="00267F88" w:rsidRDefault="00FF318A" w:rsidP="00FF318A">
      <w:pPr>
        <w:spacing w:after="120" w:line="240" w:lineRule="auto"/>
        <w:jc w:val="both"/>
        <w:rPr>
          <w:rFonts w:eastAsia="Times New Roman"/>
          <w:bCs/>
          <w:szCs w:val="24"/>
        </w:rPr>
      </w:pPr>
      <w:r w:rsidRPr="00267F88">
        <w:rPr>
          <w:rFonts w:eastAsia="Times New Roman"/>
          <w:bCs/>
          <w:szCs w:val="24"/>
        </w:rPr>
        <w:t>À partir de l’annexe 1, vous répondrez avec précision aux questions posées :</w:t>
      </w:r>
    </w:p>
    <w:p w:rsidR="00FF318A" w:rsidRPr="00267F88" w:rsidRDefault="00FF318A" w:rsidP="00FF318A">
      <w:pPr>
        <w:spacing w:after="120" w:line="240" w:lineRule="auto"/>
        <w:jc w:val="both"/>
        <w:rPr>
          <w:rFonts w:eastAsia="Times New Roman"/>
          <w:b/>
          <w:bCs/>
          <w:szCs w:val="24"/>
        </w:rPr>
      </w:pPr>
    </w:p>
    <w:p w:rsidR="00FF318A" w:rsidRDefault="00FF318A" w:rsidP="00FF318A">
      <w:pPr>
        <w:spacing w:after="120" w:line="240" w:lineRule="auto"/>
        <w:jc w:val="both"/>
        <w:rPr>
          <w:rFonts w:eastAsia="Times New Roman"/>
          <w:b/>
          <w:bCs/>
          <w:szCs w:val="24"/>
        </w:rPr>
      </w:pPr>
      <w:r w:rsidRPr="00267F88">
        <w:rPr>
          <w:rFonts w:eastAsia="Times New Roman"/>
          <w:b/>
          <w:bCs/>
          <w:szCs w:val="24"/>
        </w:rPr>
        <w:t>3.1. Identifiez les parties. Exposez les faits et la procédure.</w:t>
      </w:r>
    </w:p>
    <w:p w:rsidR="00FF318A" w:rsidRPr="00267F88" w:rsidRDefault="00FF318A" w:rsidP="00FF318A">
      <w:pPr>
        <w:spacing w:after="120" w:line="240" w:lineRule="auto"/>
        <w:jc w:val="both"/>
        <w:rPr>
          <w:rFonts w:eastAsia="Times New Roman"/>
          <w:b/>
          <w:bCs/>
          <w:szCs w:val="24"/>
        </w:rPr>
      </w:pPr>
      <w:r>
        <w:rPr>
          <w:rFonts w:eastAsia="Times New Roman"/>
          <w:b/>
          <w:bCs/>
          <w:szCs w:val="24"/>
        </w:rPr>
        <w:t>3.2. Définissez la cessation des paiements. Quelle en est la conséquence ?</w:t>
      </w:r>
    </w:p>
    <w:p w:rsidR="00FF318A" w:rsidRDefault="00FF318A" w:rsidP="00FF318A">
      <w:pPr>
        <w:spacing w:after="120" w:line="240" w:lineRule="auto"/>
        <w:jc w:val="both"/>
        <w:rPr>
          <w:rFonts w:eastAsia="Times New Roman"/>
          <w:b/>
          <w:bCs/>
          <w:szCs w:val="24"/>
        </w:rPr>
      </w:pPr>
      <w:r w:rsidRPr="00267F88">
        <w:rPr>
          <w:rFonts w:eastAsia="Times New Roman"/>
          <w:b/>
          <w:bCs/>
          <w:szCs w:val="24"/>
        </w:rPr>
        <w:t>3.</w:t>
      </w:r>
      <w:r>
        <w:rPr>
          <w:rFonts w:eastAsia="Times New Roman"/>
          <w:b/>
          <w:bCs/>
          <w:szCs w:val="24"/>
        </w:rPr>
        <w:t>3</w:t>
      </w:r>
      <w:r w:rsidRPr="00267F88">
        <w:rPr>
          <w:rFonts w:eastAsia="Times New Roman"/>
          <w:b/>
          <w:bCs/>
          <w:szCs w:val="24"/>
        </w:rPr>
        <w:t xml:space="preserve">. Pour quelle raison la Cour de cassation casse-t-elle l’arrêt d’appel ? </w:t>
      </w:r>
    </w:p>
    <w:p w:rsidR="00FF318A" w:rsidRPr="00267F88" w:rsidRDefault="00FF318A" w:rsidP="00FF318A">
      <w:pPr>
        <w:spacing w:after="120" w:line="240" w:lineRule="auto"/>
        <w:jc w:val="both"/>
        <w:rPr>
          <w:rFonts w:eastAsia="Times New Roman"/>
          <w:b/>
          <w:bCs/>
          <w:szCs w:val="24"/>
        </w:rPr>
      </w:pPr>
    </w:p>
    <w:p w:rsidR="00FF318A" w:rsidRDefault="00FF318A" w:rsidP="00FF318A">
      <w:pPr>
        <w:pBdr>
          <w:top w:val="single" w:sz="4" w:space="1" w:color="auto"/>
          <w:left w:val="single" w:sz="4" w:space="4" w:color="auto"/>
          <w:bottom w:val="single" w:sz="4" w:space="1" w:color="auto"/>
          <w:right w:val="single" w:sz="4" w:space="4" w:color="auto"/>
        </w:pBdr>
        <w:jc w:val="center"/>
        <w:rPr>
          <w:b/>
          <w:bCs/>
          <w:szCs w:val="24"/>
        </w:rPr>
      </w:pPr>
      <w:r w:rsidRPr="00F24E94">
        <w:rPr>
          <w:b/>
          <w:bCs/>
          <w:szCs w:val="24"/>
        </w:rPr>
        <w:t>Annexe 1</w:t>
      </w:r>
    </w:p>
    <w:p w:rsidR="00FF318A" w:rsidRDefault="00FF318A" w:rsidP="00FF318A">
      <w:pPr>
        <w:jc w:val="center"/>
        <w:rPr>
          <w:b/>
          <w:bCs/>
          <w:szCs w:val="24"/>
        </w:rPr>
      </w:pPr>
    </w:p>
    <w:p w:rsidR="00FF318A" w:rsidRPr="00F24E94" w:rsidRDefault="00FF318A" w:rsidP="00FF318A">
      <w:pPr>
        <w:jc w:val="center"/>
        <w:rPr>
          <w:b/>
          <w:bCs/>
          <w:szCs w:val="24"/>
        </w:rPr>
      </w:pPr>
      <w:r w:rsidRPr="00F24E94">
        <w:rPr>
          <w:b/>
          <w:bCs/>
          <w:szCs w:val="24"/>
        </w:rPr>
        <w:t xml:space="preserve">Cour de cassation, </w:t>
      </w:r>
      <w:r>
        <w:rPr>
          <w:b/>
          <w:bCs/>
          <w:szCs w:val="24"/>
        </w:rPr>
        <w:t>chambre commerciale</w:t>
      </w:r>
      <w:r w:rsidRPr="00F24E94">
        <w:rPr>
          <w:b/>
          <w:bCs/>
          <w:szCs w:val="24"/>
        </w:rPr>
        <w:t xml:space="preserve">, </w:t>
      </w:r>
      <w:r>
        <w:rPr>
          <w:b/>
          <w:bCs/>
          <w:szCs w:val="24"/>
        </w:rPr>
        <w:t>13 janvier 2015</w:t>
      </w:r>
    </w:p>
    <w:p w:rsidR="00FF318A" w:rsidRDefault="00FF318A" w:rsidP="00FF318A">
      <w:pPr>
        <w:pStyle w:val="NormalWeb"/>
        <w:spacing w:before="0" w:after="200" w:line="276" w:lineRule="auto"/>
        <w:jc w:val="both"/>
      </w:pPr>
      <w:r>
        <w:t>Attendu, selon l’arrêt attaqué, qu’à la suite de la mise en liquidation judiciaire, le 9 septembre 2009, de la société SERMAPACK (la société), M. Roussel, désigné liquidateur (le liquidateur), a assigné en paiement de l’insuffisance d’actif  M. C, ancien dirigeant ayant cessé ses fonctions le 1</w:t>
      </w:r>
      <w:r w:rsidRPr="00A919FB">
        <w:rPr>
          <w:vertAlign w:val="superscript"/>
        </w:rPr>
        <w:t>er</w:t>
      </w:r>
      <w:r>
        <w:t xml:space="preserve"> février 2009 ;</w:t>
      </w:r>
    </w:p>
    <w:p w:rsidR="00FF318A" w:rsidRDefault="00FF318A" w:rsidP="00FF318A">
      <w:pPr>
        <w:pStyle w:val="NormalWeb"/>
        <w:spacing w:before="0" w:after="200" w:line="276" w:lineRule="auto"/>
        <w:jc w:val="both"/>
      </w:pPr>
      <w:r>
        <w:t>Attendu que pour condamner M. C à supporter les dettes de la société à concurrence de 150 000 € pour déclaration tardive de l’état de cessation des paiements et poursuite d’une exploitation déficitaire, l’arrêt retient, pour fixer la date de la cessation des paiements, au 15 novembre 2008, l’ampleur du déficit de la société et les nombreuses dettes exigibles en 2008 demeurées impayées ;</w:t>
      </w:r>
    </w:p>
    <w:p w:rsidR="00FF318A" w:rsidRDefault="00FF318A" w:rsidP="00FF318A">
      <w:pPr>
        <w:pStyle w:val="NormalWeb"/>
        <w:spacing w:before="0" w:after="200" w:line="276" w:lineRule="auto"/>
        <w:jc w:val="both"/>
      </w:pPr>
      <w:r>
        <w:t>Attendu qu’en se déterminant ainsi, sans préciser l’existence ou le montant de l’actif disponible, au jour retenu comme celui de la cessation des paiements, pour caractériser à l’encontre du dirigeant la déclaration tardive de la cessation des paiements, la cour d’appel, qui a pris cette faute en considération, n’a pas donné de base légale à sa décision ;</w:t>
      </w:r>
    </w:p>
    <w:p w:rsidR="00FF318A" w:rsidRDefault="00FF318A" w:rsidP="00FF318A">
      <w:pPr>
        <w:pStyle w:val="NormalWeb"/>
        <w:spacing w:before="0" w:after="200" w:line="276" w:lineRule="auto"/>
        <w:jc w:val="both"/>
      </w:pPr>
      <w:r w:rsidRPr="00F24E94">
        <w:t>PAR CES MOTIFS</w:t>
      </w:r>
      <w:r>
        <w:t xml:space="preserve"> […]</w:t>
      </w:r>
      <w:r w:rsidRPr="00F24E94">
        <w:t xml:space="preserve"> : </w:t>
      </w:r>
    </w:p>
    <w:p w:rsidR="00FF318A" w:rsidRDefault="00FF318A" w:rsidP="00FF318A">
      <w:pPr>
        <w:pStyle w:val="NormalWeb"/>
        <w:spacing w:before="0" w:after="200" w:line="276" w:lineRule="auto"/>
        <w:jc w:val="both"/>
        <w:rPr>
          <w:b/>
          <w:bCs/>
        </w:rPr>
      </w:pPr>
      <w:r w:rsidRPr="00F24E94">
        <w:t xml:space="preserve">CASSE ET ANNULE, en toutes ses dispositions, l'arrêt rendu le </w:t>
      </w:r>
      <w:r>
        <w:t>23 mai</w:t>
      </w:r>
      <w:r w:rsidRPr="00F24E94">
        <w:t xml:space="preserve"> 2013, entre les parties, par la cour d'appel de </w:t>
      </w:r>
      <w:r>
        <w:t>Nîmes</w:t>
      </w:r>
      <w:r w:rsidRPr="00F24E94">
        <w:t xml:space="preserve"> ; remet, en conséquence, la cause et les parties dans l'état où elles se trouvaient avant ledit arrêt et, pour être fait droit, les renvoie devant la cour d'appel de </w:t>
      </w:r>
      <w:r>
        <w:t>Montpellier</w:t>
      </w:r>
      <w:r w:rsidRPr="00F24E94">
        <w:t>.</w:t>
      </w:r>
      <w:bookmarkStart w:id="0" w:name="_GoBack"/>
      <w:bookmarkEnd w:id="0"/>
    </w:p>
    <w:sectPr w:rsidR="00FF318A" w:rsidSect="00037808">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5EF" w:rsidRDefault="000255EF" w:rsidP="00A424A9">
      <w:pPr>
        <w:spacing w:after="0" w:line="240" w:lineRule="auto"/>
      </w:pPr>
      <w:r>
        <w:separator/>
      </w:r>
    </w:p>
  </w:endnote>
  <w:endnote w:type="continuationSeparator" w:id="0">
    <w:p w:rsidR="000255EF" w:rsidRDefault="000255EF" w:rsidP="00A4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4D8" w:rsidRDefault="000604D8" w:rsidP="000604D8">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0255EF">
      <w:rPr>
        <w:rStyle w:val="Numrodepage"/>
        <w:noProof/>
      </w:rPr>
      <w:t>1</w:t>
    </w:r>
    <w:r>
      <w:rPr>
        <w:rStyle w:val="Numrodepage"/>
      </w:rPr>
      <w:fldChar w:fldCharType="end"/>
    </w:r>
  </w:p>
  <w:p w:rsidR="008B657F" w:rsidRPr="000604D8" w:rsidRDefault="000604D8" w:rsidP="000604D8">
    <w:pPr>
      <w:pStyle w:val="Pieddepage"/>
      <w:tabs>
        <w:tab w:val="clear" w:pos="9072"/>
        <w:tab w:val="right" w:pos="9781"/>
      </w:tabs>
      <w:ind w:right="360"/>
      <w:rPr>
        <w:sz w:val="20"/>
      </w:rPr>
    </w:pPr>
    <w:r w:rsidRPr="00B2158F">
      <w:rPr>
        <w:sz w:val="20"/>
      </w:rPr>
      <w:t xml:space="preserve">©Comptazine – Reproduction Interdite </w:t>
    </w:r>
    <w:r w:rsidRPr="00B2158F">
      <w:rPr>
        <w:sz w:val="20"/>
      </w:rPr>
      <w:tab/>
    </w:r>
    <w:r>
      <w:rPr>
        <w:sz w:val="20"/>
      </w:rPr>
      <w:t xml:space="preserve">                                    DCG 20</w:t>
    </w:r>
    <w:r w:rsidR="0089532D">
      <w:rPr>
        <w:sz w:val="20"/>
      </w:rPr>
      <w:t>1</w:t>
    </w:r>
    <w:r w:rsidR="00787890">
      <w:rPr>
        <w:sz w:val="20"/>
      </w:rPr>
      <w:t>5</w:t>
    </w:r>
    <w:r>
      <w:rPr>
        <w:sz w:val="20"/>
      </w:rPr>
      <w:t xml:space="preserve"> UE1 – Introduction au droit </w:t>
    </w:r>
    <w:r>
      <w:rPr>
        <w:sz w:val="20"/>
      </w:rPr>
      <w:tab/>
    </w:r>
    <w:r>
      <w:rPr>
        <w:rStyle w:val="Numrodepage"/>
      </w:rPr>
      <w:fldChar w:fldCharType="begin"/>
    </w:r>
    <w:r>
      <w:rPr>
        <w:rStyle w:val="Numrodepage"/>
      </w:rPr>
      <w:instrText xml:space="preserve"> PAGE </w:instrText>
    </w:r>
    <w:r>
      <w:rPr>
        <w:rStyle w:val="Numrodepage"/>
      </w:rPr>
      <w:fldChar w:fldCharType="separate"/>
    </w:r>
    <w:r w:rsidR="000255EF">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0255EF">
      <w:rPr>
        <w:rStyle w:val="Numrodepage"/>
        <w:noProof/>
      </w:rPr>
      <w:t>1</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5EF" w:rsidRDefault="000255EF" w:rsidP="00A424A9">
      <w:pPr>
        <w:spacing w:after="0" w:line="240" w:lineRule="auto"/>
      </w:pPr>
      <w:r>
        <w:separator/>
      </w:r>
    </w:p>
  </w:footnote>
  <w:footnote w:type="continuationSeparator" w:id="0">
    <w:p w:rsidR="000255EF" w:rsidRDefault="000255EF" w:rsidP="00A42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4D8" w:rsidRPr="000604D8" w:rsidRDefault="00801E41" w:rsidP="000604D8">
    <w:pPr>
      <w:pStyle w:val="En-tte"/>
      <w:ind w:right="849"/>
      <w:jc w:val="right"/>
    </w:pPr>
    <w:r>
      <w:rPr>
        <w:noProof/>
        <w:lang w:eastAsia="fr-FR"/>
      </w:rPr>
      <w:drawing>
        <wp:anchor distT="0" distB="0" distL="114300" distR="114300" simplePos="0" relativeHeight="251657216" behindDoc="1" locked="0" layoutInCell="1" allowOverlap="1">
          <wp:simplePos x="0" y="0"/>
          <wp:positionH relativeFrom="margin">
            <wp:posOffset>5968365</wp:posOffset>
          </wp:positionH>
          <wp:positionV relativeFrom="margin">
            <wp:posOffset>-619125</wp:posOffset>
          </wp:positionV>
          <wp:extent cx="381000" cy="381000"/>
          <wp:effectExtent l="0" t="0" r="0" b="0"/>
          <wp:wrapNone/>
          <wp:docPr id="2" name="Image 6" descr="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0604D8" w:rsidRPr="006E50E1">
        <w:rPr>
          <w:rStyle w:val="Lienhypertexte"/>
          <w:rFonts w:ascii="Calibri" w:hAnsi="Calibri" w:cs="Calibri"/>
          <w:color w:val="E36C0A"/>
          <w:sz w:val="18"/>
        </w:rPr>
        <w:t>www.comptazine.fr</w:t>
      </w:r>
    </w:hyperlink>
    <w:r w:rsidR="000255E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49"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85D"/>
    <w:multiLevelType w:val="hybridMultilevel"/>
    <w:tmpl w:val="400EAA66"/>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115D5A"/>
    <w:multiLevelType w:val="hybridMultilevel"/>
    <w:tmpl w:val="0D04969C"/>
    <w:lvl w:ilvl="0" w:tplc="79AC42A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57A58F9"/>
    <w:multiLevelType w:val="hybridMultilevel"/>
    <w:tmpl w:val="39D28FD0"/>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3A6A97"/>
    <w:multiLevelType w:val="hybridMultilevel"/>
    <w:tmpl w:val="F84E9392"/>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0A72E7"/>
    <w:multiLevelType w:val="hybridMultilevel"/>
    <w:tmpl w:val="B78C23DC"/>
    <w:lvl w:ilvl="0" w:tplc="79AC42AC">
      <w:start w:val="1"/>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5" w15:restartNumberingAfterBreak="0">
    <w:nsid w:val="19D4216B"/>
    <w:multiLevelType w:val="hybridMultilevel"/>
    <w:tmpl w:val="9FE487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F21C74"/>
    <w:multiLevelType w:val="hybridMultilevel"/>
    <w:tmpl w:val="74821D60"/>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40245C"/>
    <w:multiLevelType w:val="hybridMultilevel"/>
    <w:tmpl w:val="1F3A499C"/>
    <w:lvl w:ilvl="0" w:tplc="51BC17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1E53DD"/>
    <w:multiLevelType w:val="multilevel"/>
    <w:tmpl w:val="FFC4A8B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D272A7"/>
    <w:multiLevelType w:val="multilevel"/>
    <w:tmpl w:val="7946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D1968"/>
    <w:multiLevelType w:val="hybridMultilevel"/>
    <w:tmpl w:val="AAF4C012"/>
    <w:lvl w:ilvl="0" w:tplc="79AC42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F35A20"/>
    <w:multiLevelType w:val="multilevel"/>
    <w:tmpl w:val="8758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6E74A3"/>
    <w:multiLevelType w:val="hybridMultilevel"/>
    <w:tmpl w:val="DE0E5A98"/>
    <w:lvl w:ilvl="0" w:tplc="1B142B7E">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CF7D60"/>
    <w:multiLevelType w:val="multilevel"/>
    <w:tmpl w:val="4B74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891FFC"/>
    <w:multiLevelType w:val="hybridMultilevel"/>
    <w:tmpl w:val="749027B2"/>
    <w:lvl w:ilvl="0" w:tplc="51BC17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ED45EDF"/>
    <w:multiLevelType w:val="hybridMultilevel"/>
    <w:tmpl w:val="932A47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1"/>
  </w:num>
  <w:num w:numId="3">
    <w:abstractNumId w:val="15"/>
  </w:num>
  <w:num w:numId="4">
    <w:abstractNumId w:val="7"/>
  </w:num>
  <w:num w:numId="5">
    <w:abstractNumId w:val="9"/>
  </w:num>
  <w:num w:numId="6">
    <w:abstractNumId w:val="14"/>
  </w:num>
  <w:num w:numId="7">
    <w:abstractNumId w:val="8"/>
  </w:num>
  <w:num w:numId="8">
    <w:abstractNumId w:val="5"/>
  </w:num>
  <w:num w:numId="9">
    <w:abstractNumId w:val="0"/>
  </w:num>
  <w:num w:numId="10">
    <w:abstractNumId w:val="1"/>
  </w:num>
  <w:num w:numId="11">
    <w:abstractNumId w:val="4"/>
  </w:num>
  <w:num w:numId="12">
    <w:abstractNumId w:val="3"/>
  </w:num>
  <w:num w:numId="13">
    <w:abstractNumId w:val="2"/>
  </w:num>
  <w:num w:numId="14">
    <w:abstractNumId w:val="6"/>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CF"/>
    <w:rsid w:val="00011F34"/>
    <w:rsid w:val="00012FC4"/>
    <w:rsid w:val="000142E6"/>
    <w:rsid w:val="000255EF"/>
    <w:rsid w:val="00037808"/>
    <w:rsid w:val="00056C58"/>
    <w:rsid w:val="000604D8"/>
    <w:rsid w:val="0006536E"/>
    <w:rsid w:val="000737D1"/>
    <w:rsid w:val="00094DDA"/>
    <w:rsid w:val="000D74D8"/>
    <w:rsid w:val="000E1818"/>
    <w:rsid w:val="000E73B8"/>
    <w:rsid w:val="00102693"/>
    <w:rsid w:val="00102EB8"/>
    <w:rsid w:val="001308FC"/>
    <w:rsid w:val="00181282"/>
    <w:rsid w:val="001A4919"/>
    <w:rsid w:val="001B2DB7"/>
    <w:rsid w:val="001F389E"/>
    <w:rsid w:val="0020703F"/>
    <w:rsid w:val="002209CA"/>
    <w:rsid w:val="002835BC"/>
    <w:rsid w:val="00322B88"/>
    <w:rsid w:val="00344D2B"/>
    <w:rsid w:val="0035678A"/>
    <w:rsid w:val="003612A8"/>
    <w:rsid w:val="003631D6"/>
    <w:rsid w:val="003A2C74"/>
    <w:rsid w:val="003D0EA8"/>
    <w:rsid w:val="003F2167"/>
    <w:rsid w:val="004B05DC"/>
    <w:rsid w:val="004D06B0"/>
    <w:rsid w:val="004D726F"/>
    <w:rsid w:val="00514E33"/>
    <w:rsid w:val="00565171"/>
    <w:rsid w:val="005728C3"/>
    <w:rsid w:val="00575B1F"/>
    <w:rsid w:val="00594D92"/>
    <w:rsid w:val="00594ED4"/>
    <w:rsid w:val="006249EB"/>
    <w:rsid w:val="00633A3A"/>
    <w:rsid w:val="0065468E"/>
    <w:rsid w:val="00683470"/>
    <w:rsid w:val="006B22E0"/>
    <w:rsid w:val="006D4CAC"/>
    <w:rsid w:val="006E20D8"/>
    <w:rsid w:val="006F5A21"/>
    <w:rsid w:val="007007CF"/>
    <w:rsid w:val="007022D0"/>
    <w:rsid w:val="007666BD"/>
    <w:rsid w:val="00781D4A"/>
    <w:rsid w:val="0078472E"/>
    <w:rsid w:val="00787890"/>
    <w:rsid w:val="007B752D"/>
    <w:rsid w:val="007D3A18"/>
    <w:rsid w:val="007E32CE"/>
    <w:rsid w:val="007F2BB6"/>
    <w:rsid w:val="00801E41"/>
    <w:rsid w:val="00804FC9"/>
    <w:rsid w:val="00811E36"/>
    <w:rsid w:val="00835CE9"/>
    <w:rsid w:val="0085298B"/>
    <w:rsid w:val="00863026"/>
    <w:rsid w:val="00882EA0"/>
    <w:rsid w:val="0089532D"/>
    <w:rsid w:val="008B657F"/>
    <w:rsid w:val="008C42EE"/>
    <w:rsid w:val="009003D0"/>
    <w:rsid w:val="00933B7D"/>
    <w:rsid w:val="0094240C"/>
    <w:rsid w:val="009610CF"/>
    <w:rsid w:val="0099262D"/>
    <w:rsid w:val="00996788"/>
    <w:rsid w:val="00997A8D"/>
    <w:rsid w:val="009A2471"/>
    <w:rsid w:val="009E228E"/>
    <w:rsid w:val="009F01E2"/>
    <w:rsid w:val="009F4A78"/>
    <w:rsid w:val="00A10B2B"/>
    <w:rsid w:val="00A276EF"/>
    <w:rsid w:val="00A34717"/>
    <w:rsid w:val="00A424A9"/>
    <w:rsid w:val="00A444E5"/>
    <w:rsid w:val="00A93A76"/>
    <w:rsid w:val="00AA6638"/>
    <w:rsid w:val="00AB3706"/>
    <w:rsid w:val="00AB5341"/>
    <w:rsid w:val="00AD696C"/>
    <w:rsid w:val="00B72419"/>
    <w:rsid w:val="00B83100"/>
    <w:rsid w:val="00B84A4B"/>
    <w:rsid w:val="00B94DF9"/>
    <w:rsid w:val="00BB41FE"/>
    <w:rsid w:val="00BD17F0"/>
    <w:rsid w:val="00BF4C7E"/>
    <w:rsid w:val="00BF69A9"/>
    <w:rsid w:val="00C1772A"/>
    <w:rsid w:val="00C227DA"/>
    <w:rsid w:val="00C65E6A"/>
    <w:rsid w:val="00C96733"/>
    <w:rsid w:val="00CA3A07"/>
    <w:rsid w:val="00CF16B9"/>
    <w:rsid w:val="00D457F1"/>
    <w:rsid w:val="00D8618F"/>
    <w:rsid w:val="00DE6C75"/>
    <w:rsid w:val="00E16588"/>
    <w:rsid w:val="00E16F81"/>
    <w:rsid w:val="00E52485"/>
    <w:rsid w:val="00E7178C"/>
    <w:rsid w:val="00F10509"/>
    <w:rsid w:val="00F57F22"/>
    <w:rsid w:val="00F70B3C"/>
    <w:rsid w:val="00F80F31"/>
    <w:rsid w:val="00F8489B"/>
    <w:rsid w:val="00FE37E6"/>
    <w:rsid w:val="00FF318A"/>
    <w:rsid w:val="00FF50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7F65E07-283C-47EB-AFB3-614D850B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2"/>
      <w:lang w:eastAsia="en-US"/>
    </w:rPr>
  </w:style>
  <w:style w:type="paragraph" w:styleId="Titre1">
    <w:name w:val="heading 1"/>
    <w:basedOn w:val="Normal"/>
    <w:next w:val="Normal"/>
    <w:link w:val="Titre1Car"/>
    <w:qFormat/>
    <w:rsid w:val="007022D0"/>
    <w:pPr>
      <w:keepNext/>
      <w:spacing w:after="0" w:line="240" w:lineRule="auto"/>
      <w:jc w:val="both"/>
      <w:outlineLvl w:val="0"/>
    </w:pPr>
    <w:rPr>
      <w:rFonts w:eastAsia="Times New Roman"/>
      <w:b/>
      <w:bCs/>
      <w:sz w:val="36"/>
      <w:szCs w:val="36"/>
      <w:lang w:eastAsia="fr-FR"/>
    </w:rPr>
  </w:style>
  <w:style w:type="paragraph" w:styleId="Titre3">
    <w:name w:val="heading 3"/>
    <w:basedOn w:val="Normal"/>
    <w:next w:val="Normal"/>
    <w:link w:val="Titre3Car"/>
    <w:unhideWhenUsed/>
    <w:qFormat/>
    <w:rsid w:val="007022D0"/>
    <w:pPr>
      <w:keepNext/>
      <w:spacing w:after="0" w:line="256" w:lineRule="auto"/>
      <w:jc w:val="center"/>
      <w:outlineLvl w:val="2"/>
    </w:pPr>
    <w:rPr>
      <w:rFonts w:eastAsia="Times New Roman"/>
      <w:b/>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610CF"/>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9610CF"/>
    <w:rPr>
      <w:rFonts w:ascii="Tahoma" w:hAnsi="Tahoma" w:cs="Tahoma"/>
      <w:sz w:val="16"/>
      <w:szCs w:val="16"/>
    </w:rPr>
  </w:style>
  <w:style w:type="character" w:customStyle="1" w:styleId="apple-converted-space">
    <w:name w:val="apple-converted-space"/>
    <w:basedOn w:val="Policepardfaut"/>
    <w:rsid w:val="00AB5341"/>
  </w:style>
  <w:style w:type="character" w:styleId="Lienhypertexte">
    <w:name w:val="Hyperlink"/>
    <w:uiPriority w:val="99"/>
    <w:semiHidden/>
    <w:unhideWhenUsed/>
    <w:rsid w:val="00AB5341"/>
    <w:rPr>
      <w:color w:val="0000FF"/>
      <w:u w:val="single"/>
    </w:rPr>
  </w:style>
  <w:style w:type="character" w:customStyle="1" w:styleId="definition">
    <w:name w:val="definition"/>
    <w:basedOn w:val="Policepardfaut"/>
    <w:rsid w:val="00AB5341"/>
  </w:style>
  <w:style w:type="paragraph" w:styleId="Paragraphedeliste">
    <w:name w:val="List Paragraph"/>
    <w:basedOn w:val="Normal"/>
    <w:qFormat/>
    <w:rsid w:val="009F4A78"/>
    <w:pPr>
      <w:ind w:left="720"/>
      <w:contextualSpacing/>
    </w:pPr>
  </w:style>
  <w:style w:type="paragraph" w:styleId="En-tte">
    <w:name w:val="header"/>
    <w:basedOn w:val="Normal"/>
    <w:link w:val="En-tteCar"/>
    <w:uiPriority w:val="99"/>
    <w:unhideWhenUsed/>
    <w:rsid w:val="00A424A9"/>
    <w:pPr>
      <w:tabs>
        <w:tab w:val="center" w:pos="4536"/>
        <w:tab w:val="right" w:pos="9072"/>
      </w:tabs>
      <w:spacing w:after="0" w:line="240" w:lineRule="auto"/>
    </w:pPr>
  </w:style>
  <w:style w:type="character" w:customStyle="1" w:styleId="En-tteCar">
    <w:name w:val="En-tête Car"/>
    <w:basedOn w:val="Policepardfaut"/>
    <w:link w:val="En-tte"/>
    <w:uiPriority w:val="99"/>
    <w:rsid w:val="00A424A9"/>
  </w:style>
  <w:style w:type="paragraph" w:styleId="Pieddepage">
    <w:name w:val="footer"/>
    <w:basedOn w:val="Normal"/>
    <w:link w:val="PieddepageCar"/>
    <w:unhideWhenUsed/>
    <w:rsid w:val="00A424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24A9"/>
  </w:style>
  <w:style w:type="character" w:customStyle="1" w:styleId="Titre1Car">
    <w:name w:val="Titre 1 Car"/>
    <w:basedOn w:val="Policepardfaut"/>
    <w:link w:val="Titre1"/>
    <w:rsid w:val="007022D0"/>
    <w:rPr>
      <w:rFonts w:eastAsia="Times New Roman"/>
      <w:b/>
      <w:bCs/>
      <w:sz w:val="36"/>
      <w:szCs w:val="36"/>
    </w:rPr>
  </w:style>
  <w:style w:type="character" w:customStyle="1" w:styleId="Titre3Car">
    <w:name w:val="Titre 3 Car"/>
    <w:basedOn w:val="Policepardfaut"/>
    <w:link w:val="Titre3"/>
    <w:semiHidden/>
    <w:rsid w:val="007022D0"/>
    <w:rPr>
      <w:rFonts w:eastAsia="Times New Roman"/>
      <w:b/>
      <w:sz w:val="32"/>
      <w:szCs w:val="32"/>
    </w:rPr>
  </w:style>
  <w:style w:type="paragraph" w:styleId="Titre">
    <w:name w:val="Title"/>
    <w:basedOn w:val="Normal"/>
    <w:link w:val="TitreCar"/>
    <w:qFormat/>
    <w:rsid w:val="007022D0"/>
    <w:pPr>
      <w:widowControl w:val="0"/>
      <w:overflowPunct w:val="0"/>
      <w:autoSpaceDE w:val="0"/>
      <w:autoSpaceDN w:val="0"/>
      <w:adjustRightInd w:val="0"/>
      <w:spacing w:after="0" w:line="240" w:lineRule="auto"/>
      <w:jc w:val="center"/>
    </w:pPr>
    <w:rPr>
      <w:rFonts w:eastAsia="Times New Roman"/>
      <w:noProof/>
      <w:sz w:val="28"/>
      <w:szCs w:val="28"/>
      <w:lang w:eastAsia="fr-FR"/>
    </w:rPr>
  </w:style>
  <w:style w:type="character" w:customStyle="1" w:styleId="TitreCar">
    <w:name w:val="Titre Car"/>
    <w:basedOn w:val="Policepardfaut"/>
    <w:link w:val="Titre"/>
    <w:rsid w:val="007022D0"/>
    <w:rPr>
      <w:rFonts w:eastAsia="Times New Roman"/>
      <w:noProof/>
      <w:sz w:val="28"/>
      <w:szCs w:val="28"/>
    </w:rPr>
  </w:style>
  <w:style w:type="character" w:customStyle="1" w:styleId="surligne">
    <w:name w:val="surligne"/>
    <w:basedOn w:val="Policepardfaut"/>
    <w:rsid w:val="00FF500D"/>
  </w:style>
  <w:style w:type="paragraph" w:styleId="NormalWeb">
    <w:name w:val="Normal (Web)"/>
    <w:basedOn w:val="Normal"/>
    <w:uiPriority w:val="99"/>
    <w:unhideWhenUsed/>
    <w:rsid w:val="00FF500D"/>
    <w:pPr>
      <w:spacing w:before="100" w:beforeAutospacing="1" w:after="100" w:afterAutospacing="1" w:line="240" w:lineRule="auto"/>
    </w:pPr>
    <w:rPr>
      <w:rFonts w:eastAsia="Times New Roman"/>
      <w:szCs w:val="24"/>
      <w:lang w:eastAsia="fr-FR"/>
    </w:rPr>
  </w:style>
  <w:style w:type="character" w:styleId="Numrodepage">
    <w:name w:val="page number"/>
    <w:rsid w:val="000604D8"/>
  </w:style>
  <w:style w:type="paragraph" w:styleId="Corpsdetexte">
    <w:name w:val="Body Text"/>
    <w:basedOn w:val="Normal"/>
    <w:link w:val="CorpsdetexteCar"/>
    <w:rsid w:val="0089532D"/>
    <w:pPr>
      <w:suppressAutoHyphens/>
      <w:spacing w:after="120"/>
    </w:pPr>
    <w:rPr>
      <w:lang w:eastAsia="ar-SA"/>
    </w:rPr>
  </w:style>
  <w:style w:type="character" w:customStyle="1" w:styleId="CorpsdetexteCar">
    <w:name w:val="Corps de texte Car"/>
    <w:basedOn w:val="Policepardfaut"/>
    <w:link w:val="Corpsdetexte"/>
    <w:rsid w:val="0089532D"/>
    <w:rPr>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12725">
      <w:bodyDiv w:val="1"/>
      <w:marLeft w:val="0"/>
      <w:marRight w:val="0"/>
      <w:marTop w:val="0"/>
      <w:marBottom w:val="0"/>
      <w:divBdr>
        <w:top w:val="none" w:sz="0" w:space="0" w:color="auto"/>
        <w:left w:val="none" w:sz="0" w:space="0" w:color="auto"/>
        <w:bottom w:val="none" w:sz="0" w:space="0" w:color="auto"/>
        <w:right w:val="none" w:sz="0" w:space="0" w:color="auto"/>
      </w:divBdr>
    </w:div>
    <w:div w:id="554121587">
      <w:bodyDiv w:val="1"/>
      <w:marLeft w:val="0"/>
      <w:marRight w:val="0"/>
      <w:marTop w:val="0"/>
      <w:marBottom w:val="0"/>
      <w:divBdr>
        <w:top w:val="none" w:sz="0" w:space="0" w:color="auto"/>
        <w:left w:val="none" w:sz="0" w:space="0" w:color="auto"/>
        <w:bottom w:val="none" w:sz="0" w:space="0" w:color="auto"/>
        <w:right w:val="none" w:sz="0" w:space="0" w:color="auto"/>
      </w:divBdr>
      <w:divsChild>
        <w:div w:id="76369674">
          <w:marLeft w:val="0"/>
          <w:marRight w:val="0"/>
          <w:marTop w:val="0"/>
          <w:marBottom w:val="150"/>
          <w:divBdr>
            <w:top w:val="none" w:sz="0" w:space="0" w:color="auto"/>
            <w:left w:val="none" w:sz="0" w:space="0" w:color="auto"/>
            <w:bottom w:val="none" w:sz="0" w:space="0" w:color="auto"/>
            <w:right w:val="none" w:sz="0" w:space="0" w:color="auto"/>
          </w:divBdr>
        </w:div>
        <w:div w:id="1070083069">
          <w:marLeft w:val="0"/>
          <w:marRight w:val="0"/>
          <w:marTop w:val="150"/>
          <w:marBottom w:val="0"/>
          <w:divBdr>
            <w:top w:val="none" w:sz="0" w:space="0" w:color="auto"/>
            <w:left w:val="none" w:sz="0" w:space="0" w:color="auto"/>
            <w:bottom w:val="none" w:sz="0" w:space="0" w:color="auto"/>
            <w:right w:val="none" w:sz="0" w:space="0" w:color="auto"/>
          </w:divBdr>
        </w:div>
      </w:divsChild>
    </w:div>
    <w:div w:id="1379284656">
      <w:bodyDiv w:val="1"/>
      <w:marLeft w:val="0"/>
      <w:marRight w:val="0"/>
      <w:marTop w:val="0"/>
      <w:marBottom w:val="0"/>
      <w:divBdr>
        <w:top w:val="none" w:sz="0" w:space="0" w:color="auto"/>
        <w:left w:val="none" w:sz="0" w:space="0" w:color="auto"/>
        <w:bottom w:val="none" w:sz="0" w:space="0" w:color="auto"/>
        <w:right w:val="none" w:sz="0" w:space="0" w:color="auto"/>
      </w:divBdr>
      <w:divsChild>
        <w:div w:id="40791717">
          <w:marLeft w:val="0"/>
          <w:marRight w:val="0"/>
          <w:marTop w:val="0"/>
          <w:marBottom w:val="0"/>
          <w:divBdr>
            <w:top w:val="none" w:sz="0" w:space="0" w:color="auto"/>
            <w:left w:val="none" w:sz="0" w:space="0" w:color="auto"/>
            <w:bottom w:val="none" w:sz="0" w:space="0" w:color="auto"/>
            <w:right w:val="none" w:sz="0" w:space="0" w:color="auto"/>
          </w:divBdr>
        </w:div>
        <w:div w:id="786463238">
          <w:marLeft w:val="0"/>
          <w:marRight w:val="0"/>
          <w:marTop w:val="120"/>
          <w:marBottom w:val="0"/>
          <w:divBdr>
            <w:top w:val="none" w:sz="0" w:space="0" w:color="auto"/>
            <w:left w:val="none" w:sz="0" w:space="0" w:color="auto"/>
            <w:bottom w:val="none" w:sz="0" w:space="0" w:color="auto"/>
            <w:right w:val="none" w:sz="0" w:space="0" w:color="auto"/>
          </w:divBdr>
        </w:div>
        <w:div w:id="1664966432">
          <w:marLeft w:val="225"/>
          <w:marRight w:val="0"/>
          <w:marTop w:val="0"/>
          <w:marBottom w:val="0"/>
          <w:divBdr>
            <w:top w:val="none" w:sz="0" w:space="0" w:color="auto"/>
            <w:left w:val="none" w:sz="0" w:space="0" w:color="auto"/>
            <w:bottom w:val="none" w:sz="0" w:space="0" w:color="auto"/>
            <w:right w:val="none" w:sz="0" w:space="0" w:color="auto"/>
          </w:divBdr>
          <w:divsChild>
            <w:div w:id="1417050753">
              <w:marLeft w:val="0"/>
              <w:marRight w:val="0"/>
              <w:marTop w:val="0"/>
              <w:marBottom w:val="75"/>
              <w:divBdr>
                <w:top w:val="none" w:sz="0" w:space="0" w:color="auto"/>
                <w:left w:val="none" w:sz="0" w:space="0" w:color="auto"/>
                <w:bottom w:val="none" w:sz="0" w:space="0" w:color="auto"/>
                <w:right w:val="none" w:sz="0" w:space="0" w:color="auto"/>
              </w:divBdr>
              <w:divsChild>
                <w:div w:id="166216384">
                  <w:marLeft w:val="0"/>
                  <w:marRight w:val="0"/>
                  <w:marTop w:val="0"/>
                  <w:marBottom w:val="0"/>
                  <w:divBdr>
                    <w:top w:val="none" w:sz="0" w:space="0" w:color="auto"/>
                    <w:left w:val="none" w:sz="0" w:space="0" w:color="auto"/>
                    <w:bottom w:val="none" w:sz="0" w:space="0" w:color="auto"/>
                    <w:right w:val="none" w:sz="0" w:space="0" w:color="auto"/>
                  </w:divBdr>
                </w:div>
              </w:divsChild>
            </w:div>
            <w:div w:id="1821992913">
              <w:marLeft w:val="0"/>
              <w:marRight w:val="0"/>
              <w:marTop w:val="0"/>
              <w:marBottom w:val="225"/>
              <w:divBdr>
                <w:top w:val="none" w:sz="0" w:space="0" w:color="auto"/>
                <w:left w:val="none" w:sz="0" w:space="0" w:color="auto"/>
                <w:bottom w:val="none" w:sz="0" w:space="0" w:color="auto"/>
                <w:right w:val="none" w:sz="0" w:space="0" w:color="auto"/>
              </w:divBdr>
            </w:div>
          </w:divsChild>
        </w:div>
        <w:div w:id="1919362354">
          <w:marLeft w:val="0"/>
          <w:marRight w:val="0"/>
          <w:marTop w:val="0"/>
          <w:marBottom w:val="0"/>
          <w:divBdr>
            <w:top w:val="none" w:sz="0" w:space="0" w:color="auto"/>
            <w:left w:val="none" w:sz="0" w:space="0" w:color="auto"/>
            <w:bottom w:val="none" w:sz="0" w:space="0" w:color="auto"/>
            <w:right w:val="none" w:sz="0" w:space="0" w:color="auto"/>
          </w:divBdr>
        </w:div>
        <w:div w:id="1930380884">
          <w:marLeft w:val="0"/>
          <w:marRight w:val="0"/>
          <w:marTop w:val="0"/>
          <w:marBottom w:val="225"/>
          <w:divBdr>
            <w:top w:val="none" w:sz="0" w:space="0" w:color="auto"/>
            <w:left w:val="none" w:sz="0" w:space="0" w:color="auto"/>
            <w:bottom w:val="none" w:sz="0" w:space="0" w:color="auto"/>
            <w:right w:val="none" w:sz="0" w:space="0" w:color="auto"/>
          </w:divBdr>
        </w:div>
      </w:divsChild>
    </w:div>
    <w:div w:id="1956016022">
      <w:bodyDiv w:val="1"/>
      <w:marLeft w:val="0"/>
      <w:marRight w:val="0"/>
      <w:marTop w:val="0"/>
      <w:marBottom w:val="0"/>
      <w:divBdr>
        <w:top w:val="none" w:sz="0" w:space="0" w:color="auto"/>
        <w:left w:val="none" w:sz="0" w:space="0" w:color="auto"/>
        <w:bottom w:val="none" w:sz="0" w:space="0" w:color="auto"/>
        <w:right w:val="none" w:sz="0" w:space="0" w:color="auto"/>
      </w:divBdr>
      <w:divsChild>
        <w:div w:id="132134572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1150</Words>
  <Characters>6330</Characters>
  <Application>Microsoft Office Word</Application>
  <DocSecurity>0</DocSecurity>
  <Lines>52</Lines>
  <Paragraphs>14</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SUJET</vt:lpstr>
      <vt:lpstr>Travail à faire</vt:lpstr>
      <vt:lpstr>Travail à faire</vt:lpstr>
      <vt:lpstr>Travail à faire</vt:lpstr>
    </vt:vector>
  </TitlesOfParts>
  <Company/>
  <LinksUpToDate>false</LinksUpToDate>
  <CharactersWithSpaces>7466</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Comptazine</dc:creator>
  <cp:lastModifiedBy>Sébastien Demay</cp:lastModifiedBy>
  <cp:revision>4</cp:revision>
  <cp:lastPrinted>2016-07-30T12:50:00Z</cp:lastPrinted>
  <dcterms:created xsi:type="dcterms:W3CDTF">2016-07-30T13:09:00Z</dcterms:created>
  <dcterms:modified xsi:type="dcterms:W3CDTF">2016-07-30T13:15:00Z</dcterms:modified>
</cp:coreProperties>
</file>