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2C" w:rsidRDefault="00C93CB4">
      <w:pPr>
        <w:ind w:firstLine="709"/>
        <w:rPr>
          <w:rFonts w:ascii="Times" w:hAnsi="Times"/>
          <w:b/>
          <w:bCs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193675</wp:posOffset>
                </wp:positionV>
                <wp:extent cx="1429385" cy="723900"/>
                <wp:effectExtent l="9525" t="11430" r="0" b="762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23900"/>
                          <a:chOff x="1605" y="1319"/>
                          <a:chExt cx="2251" cy="11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86" y="1543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52C" w:rsidRDefault="00D4452C">
                              <w:pPr>
                                <w:pStyle w:val="Titre6"/>
                              </w:pPr>
                              <w:r>
                                <w:rPr>
                                  <w:b w:val="0"/>
                                  <w:bCs w:val="0"/>
                                  <w:sz w:val="40"/>
                                </w:rPr>
                                <w:t>DSCG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05" y="1319"/>
                            <a:ext cx="1860" cy="114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3.05pt;margin-top:15.25pt;width:112.55pt;height:57pt;z-index:251658240" coordorigin="1605,1319" coordsize="225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86;top:1543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4452C" w:rsidRDefault="00D4452C">
                        <w:pPr>
                          <w:pStyle w:val="Titre6"/>
                        </w:pPr>
                        <w:r>
                          <w:rPr>
                            <w:b w:val="0"/>
                            <w:bCs w:val="0"/>
                            <w:sz w:val="40"/>
                          </w:rPr>
                          <w:t>DSCG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4" o:spid="_x0000_s1028" type="#_x0000_t65" style="position:absolute;left:1605;top:1319;width:186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g58MA&#10;AADaAAAADwAAAGRycy9kb3ducmV2LnhtbESPQWvCQBSE74X+h+UVvNVNPRhJXaUVpZJLEyv0+th9&#10;JrHZtyG7NfHfuwWhx2FmvmGW69G24kK9bxwreJkmIIi1Mw1XCo5fu+cFCB+QDbaOScGVPKxXjw9L&#10;zIwbuKTLIVQiQthnqKAOocuk9Lomi37qOuLonVxvMUTZV9L0OES4beUsSebSYsNxocaONjXpn8Ov&#10;VeDOITWfZfE9L7b6/UNXmB8xV2ryNL69ggg0hv/wvb03ClL4u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eg58MAAADaAAAADwAAAAAAAAAAAAAAAACYAgAAZHJzL2Rv&#10;d25yZXYueG1sUEsFBgAAAAAEAAQA9QAAAIgDAAAAAA==&#10;" filled="f"/>
              </v:group>
            </w:pict>
          </mc:Fallback>
        </mc:AlternateContent>
      </w:r>
    </w:p>
    <w:p w:rsidR="00D4452C" w:rsidRDefault="00D4452C">
      <w:pPr>
        <w:rPr>
          <w:rFonts w:ascii="Times" w:hAnsi="Times"/>
        </w:rPr>
      </w:pPr>
    </w:p>
    <w:p w:rsidR="00D4452C" w:rsidRDefault="00D4452C">
      <w:pPr>
        <w:rPr>
          <w:rFonts w:ascii="Times" w:hAnsi="Times"/>
        </w:rPr>
      </w:pPr>
    </w:p>
    <w:p w:rsidR="00D4452C" w:rsidRDefault="00D4452C">
      <w:pPr>
        <w:rPr>
          <w:sz w:val="22"/>
        </w:rPr>
      </w:pPr>
    </w:p>
    <w:p w:rsidR="00D4452C" w:rsidRDefault="00D4452C">
      <w:pPr>
        <w:rPr>
          <w:b/>
          <w:bCs/>
          <w:sz w:val="28"/>
        </w:rPr>
      </w:pPr>
    </w:p>
    <w:p w:rsidR="00D4452C" w:rsidRDefault="00D4452C">
      <w:pPr>
        <w:jc w:val="center"/>
        <w:rPr>
          <w:b/>
          <w:bCs/>
          <w:sz w:val="28"/>
        </w:rPr>
      </w:pPr>
    </w:p>
    <w:p w:rsidR="00D4452C" w:rsidRDefault="00D4452C">
      <w:pPr>
        <w:pStyle w:val="Titre1"/>
        <w:rPr>
          <w:sz w:val="48"/>
          <w:szCs w:val="48"/>
        </w:rPr>
      </w:pP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pStyle w:val="Titre"/>
        <w:rPr>
          <w:b/>
          <w:bCs/>
          <w:caps/>
          <w:sz w:val="48"/>
        </w:rPr>
      </w:pPr>
      <w:r>
        <w:rPr>
          <w:b/>
          <w:bCs/>
          <w:caps/>
          <w:sz w:val="48"/>
        </w:rPr>
        <w:t xml:space="preserve"> SESSION 201</w:t>
      </w:r>
      <w:r w:rsidR="00053BAC">
        <w:rPr>
          <w:b/>
          <w:bCs/>
          <w:caps/>
          <w:sz w:val="48"/>
        </w:rPr>
        <w:t>2</w:t>
      </w:r>
    </w:p>
    <w:p w:rsidR="00D4452C" w:rsidRDefault="00D4452C">
      <w:pPr>
        <w:jc w:val="center"/>
        <w:rPr>
          <w:sz w:val="48"/>
        </w:rPr>
      </w:pPr>
    </w:p>
    <w:p w:rsidR="00D4452C" w:rsidRDefault="00D4452C">
      <w:pPr>
        <w:spacing w:line="256" w:lineRule="auto"/>
        <w:jc w:val="center"/>
        <w:rPr>
          <w:b/>
          <w:sz w:val="48"/>
        </w:rPr>
      </w:pPr>
    </w:p>
    <w:p w:rsidR="00D4452C" w:rsidRDefault="00D4452C">
      <w:pPr>
        <w:spacing w:line="256" w:lineRule="auto"/>
        <w:jc w:val="center"/>
        <w:rPr>
          <w:b/>
          <w:sz w:val="48"/>
        </w:rPr>
      </w:pPr>
    </w:p>
    <w:p w:rsidR="00D4452C" w:rsidRDefault="00D4452C">
      <w:pPr>
        <w:pStyle w:val="Titre3"/>
        <w:rPr>
          <w:sz w:val="48"/>
        </w:rPr>
      </w:pPr>
      <w:r>
        <w:rPr>
          <w:sz w:val="48"/>
        </w:rPr>
        <w:t>UE1 – GESTION JURIDIQUE, FISCALE ET SOCIALE</w:t>
      </w: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pStyle w:val="Titre2"/>
        <w:jc w:val="center"/>
      </w:pPr>
      <w:r>
        <w:t>Durée de l'épreuve : 4 heures</w:t>
      </w:r>
      <w:r>
        <w:tab/>
      </w:r>
      <w:r>
        <w:tab/>
        <w:t>Coefficient : 1,5</w:t>
      </w:r>
    </w:p>
    <w:p w:rsidR="00D4452C" w:rsidRDefault="00D4452C"/>
    <w:p w:rsidR="00D4452C" w:rsidRDefault="00D4452C">
      <w:pPr>
        <w:rPr>
          <w:sz w:val="20"/>
          <w:szCs w:val="20"/>
        </w:rPr>
      </w:pPr>
      <w:r>
        <w:br w:type="page"/>
      </w:r>
    </w:p>
    <w:p w:rsidR="00D4452C" w:rsidRDefault="00D4452C">
      <w:pPr>
        <w:pStyle w:val="Titre1"/>
      </w:pPr>
    </w:p>
    <w:p w:rsidR="00D4452C" w:rsidRDefault="00C93CB4">
      <w:pPr>
        <w:rPr>
          <w:rFonts w:ascii="Times" w:hAnsi="Times"/>
          <w:sz w:val="32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127000</wp:posOffset>
                </wp:positionV>
                <wp:extent cx="1429385" cy="723900"/>
                <wp:effectExtent l="9525" t="10795" r="0" b="825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23900"/>
                          <a:chOff x="1605" y="1319"/>
                          <a:chExt cx="2251" cy="114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6" y="1543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52C" w:rsidRDefault="00D4452C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DSCG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605" y="1319"/>
                            <a:ext cx="1860" cy="114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23.55pt;margin-top:10pt;width:112.55pt;height:57pt;z-index:251657216" coordorigin="1605,1319" coordsize="225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">
                <v:shape id="Text Box 6" o:spid="_x0000_s1030" type="#_x0000_t202" style="position:absolute;left:1786;top:1543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4452C" w:rsidRDefault="00D4452C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DSCG</w:t>
                        </w:r>
                      </w:p>
                    </w:txbxContent>
                  </v:textbox>
                </v:shape>
                <v:shape id="AutoShape 7" o:spid="_x0000_s1031" type="#_x0000_t65" style="position:absolute;left:1605;top:1319;width:186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+kMEA&#10;AADaAAAADwAAAGRycy9kb3ducmV2LnhtbESPT4vCMBTE7wt+h/AEb2uqiLtUo6gou3jxL3h9JM+2&#10;2ryUJmr99kZY2OMwM79hxtPGluJOtS8cK+h1ExDE2pmCMwXHw+rzG4QPyAZLx6TgSR6mk9bHGFPj&#10;Hryj+z5kIkLYp6ggD6FKpfQ6J4u+6yri6J1dbTFEWWfS1PiIcFvKfpIMpcWC40KOFS1y0tf9zSpw&#10;l/BlNrvtabhd6vmPznB9xLVSnXYzG4EI1IT/8F/71ygYwPtKvAF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VPpDBAAAA2gAAAA8AAAAAAAAAAAAAAAAAmAIAAGRycy9kb3du&#10;cmV2LnhtbFBLBQYAAAAABAAEAPUAAACGAwAAAAA=&#10;" filled="f"/>
              </v:group>
            </w:pict>
          </mc:Fallback>
        </mc:AlternateContent>
      </w:r>
    </w:p>
    <w:p w:rsidR="00D4452C" w:rsidRDefault="00D4452C">
      <w:pPr>
        <w:rPr>
          <w:rFonts w:ascii="Times" w:hAnsi="Times"/>
          <w:szCs w:val="20"/>
        </w:rPr>
      </w:pPr>
    </w:p>
    <w:p w:rsidR="00D4452C" w:rsidRDefault="00D4452C">
      <w:pPr>
        <w:rPr>
          <w:rFonts w:ascii="Times" w:hAnsi="Times"/>
          <w:szCs w:val="20"/>
        </w:rPr>
      </w:pPr>
    </w:p>
    <w:p w:rsidR="00D4452C" w:rsidRDefault="00D4452C">
      <w:pPr>
        <w:rPr>
          <w:rFonts w:ascii="Times" w:hAnsi="Times"/>
          <w:szCs w:val="20"/>
        </w:rPr>
      </w:pPr>
    </w:p>
    <w:p w:rsidR="00D4452C" w:rsidRDefault="00D4452C">
      <w:pPr>
        <w:pStyle w:val="Titre1"/>
        <w:rPr>
          <w:sz w:val="48"/>
          <w:szCs w:val="48"/>
        </w:rPr>
      </w:pPr>
    </w:p>
    <w:p w:rsidR="00D4452C" w:rsidRDefault="00D4452C">
      <w:pPr>
        <w:pStyle w:val="Titre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SESSION 201</w:t>
      </w:r>
      <w:r w:rsidR="00053BAC">
        <w:rPr>
          <w:b/>
          <w:bCs/>
          <w:caps/>
          <w:sz w:val="24"/>
        </w:rPr>
        <w:t>2</w:t>
      </w:r>
    </w:p>
    <w:p w:rsidR="00D4452C" w:rsidRDefault="00D4452C">
      <w:pPr>
        <w:jc w:val="center"/>
        <w:rPr>
          <w:sz w:val="22"/>
        </w:rPr>
      </w:pPr>
    </w:p>
    <w:p w:rsidR="00D4452C" w:rsidRDefault="00D4452C">
      <w:pPr>
        <w:spacing w:line="259" w:lineRule="auto"/>
        <w:jc w:val="center"/>
        <w:rPr>
          <w:b/>
          <w:sz w:val="22"/>
        </w:rPr>
      </w:pPr>
    </w:p>
    <w:p w:rsidR="00D4452C" w:rsidRDefault="00D4452C">
      <w:pPr>
        <w:pStyle w:val="Titre3"/>
      </w:pPr>
      <w:r>
        <w:t>GESTION JURIDIQUE, FISCALE ET SOCIALE</w:t>
      </w:r>
    </w:p>
    <w:p w:rsidR="00D4452C" w:rsidRDefault="00D4452C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  <w:r>
        <w:rPr>
          <w:sz w:val="22"/>
        </w:rPr>
        <w:t>Durée de l’épreuve : 4 heures     -     coefficient : 1,5</w:t>
      </w:r>
    </w:p>
    <w:p w:rsidR="00D4452C" w:rsidRDefault="00D4452C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autorisé :</w:t>
      </w:r>
    </w:p>
    <w:p w:rsidR="00D4452C" w:rsidRDefault="00053BAC">
      <w:pPr>
        <w:pStyle w:val="Titre"/>
        <w:jc w:val="both"/>
        <w:rPr>
          <w:b/>
          <w:bCs/>
          <w:sz w:val="22"/>
          <w:szCs w:val="22"/>
        </w:rPr>
      </w:pPr>
      <w:r w:rsidRPr="00053BAC">
        <w:rPr>
          <w:b/>
          <w:bCs/>
          <w:sz w:val="22"/>
          <w:szCs w:val="22"/>
        </w:rPr>
        <w:t>Aucune documentation</w:t>
      </w:r>
      <w:r>
        <w:rPr>
          <w:b/>
          <w:bCs/>
          <w:sz w:val="22"/>
          <w:szCs w:val="22"/>
        </w:rPr>
        <w:t>.</w:t>
      </w:r>
    </w:p>
    <w:p w:rsidR="00D4452C" w:rsidRDefault="00D4452C">
      <w:pPr>
        <w:pStyle w:val="Titre"/>
        <w:ind w:firstLine="284"/>
        <w:jc w:val="both"/>
        <w:rPr>
          <w:b/>
          <w:bCs/>
          <w:sz w:val="10"/>
          <w:szCs w:val="10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Matériel autorisé :</w:t>
      </w:r>
      <w:r w:rsidR="00053BAC">
        <w:rPr>
          <w:sz w:val="22"/>
          <w:szCs w:val="22"/>
        </w:rPr>
        <w:t xml:space="preserve"> </w:t>
      </w:r>
      <w:r w:rsidR="00053BAC" w:rsidRPr="00053BAC">
        <w:rPr>
          <w:sz w:val="22"/>
          <w:szCs w:val="22"/>
        </w:rPr>
        <w:t>aucun</w:t>
      </w:r>
    </w:p>
    <w:p w:rsidR="00D4452C" w:rsidRDefault="00D4452C">
      <w:pPr>
        <w:pStyle w:val="Titre"/>
        <w:jc w:val="both"/>
        <w:rPr>
          <w:sz w:val="22"/>
          <w:szCs w:val="22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remis au candidat :</w:t>
      </w:r>
    </w:p>
    <w:p w:rsidR="00D4452C" w:rsidRDefault="00D4452C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sujet comporte </w:t>
      </w:r>
      <w:r w:rsidR="00053BA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pages numérotées de 1 à </w:t>
      </w:r>
      <w:r w:rsidR="00053BA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</w:p>
    <w:p w:rsidR="00D4452C" w:rsidRDefault="00D4452C">
      <w:pPr>
        <w:pStyle w:val="Titre"/>
        <w:jc w:val="both"/>
        <w:rPr>
          <w:b/>
          <w:bCs/>
          <w:sz w:val="10"/>
          <w:szCs w:val="10"/>
        </w:rPr>
      </w:pPr>
    </w:p>
    <w:p w:rsidR="00D4452C" w:rsidRDefault="00D4452C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vous est demandé de vérifier que le sujet est complet dès sa mise à votre disposition.</w:t>
      </w:r>
    </w:p>
    <w:p w:rsidR="00D4452C" w:rsidRDefault="00D4452C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D4452C" w:rsidRDefault="00D4452C">
      <w:pPr>
        <w:pStyle w:val="Sous-titre"/>
        <w:spacing w:before="0"/>
        <w:rPr>
          <w:rFonts w:ascii="Times New Roman" w:hAnsi="Times New Roman" w:cs="Times New Roman"/>
          <w:i/>
          <w:iCs/>
        </w:rPr>
      </w:pPr>
    </w:p>
    <w:p w:rsidR="00D4452C" w:rsidRDefault="00D4452C">
      <w:pPr>
        <w:pStyle w:val="Sous-titre"/>
        <w:spacing w:befor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Le sujet se présente sous la forme de </w:t>
      </w:r>
      <w:r w:rsidR="00EF704A">
        <w:rPr>
          <w:rFonts w:ascii="Times New Roman" w:hAnsi="Times New Roman" w:cs="Times New Roman"/>
          <w:i/>
          <w:iCs/>
        </w:rPr>
        <w:t xml:space="preserve">quatre </w:t>
      </w:r>
      <w:r>
        <w:rPr>
          <w:rFonts w:ascii="Times New Roman" w:hAnsi="Times New Roman" w:cs="Times New Roman"/>
          <w:i/>
          <w:iCs/>
        </w:rPr>
        <w:t xml:space="preserve"> dossiers indépendants</w:t>
      </w:r>
    </w:p>
    <w:p w:rsidR="00D4452C" w:rsidRDefault="00D4452C">
      <w:pPr>
        <w:shd w:val="clear" w:color="auto" w:fill="FFFFFF"/>
        <w:tabs>
          <w:tab w:val="left" w:pos="9308"/>
        </w:tabs>
        <w:ind w:left="29"/>
        <w:rPr>
          <w:bCs/>
          <w:color w:val="000000"/>
          <w:sz w:val="22"/>
        </w:rPr>
      </w:pPr>
      <w:r>
        <w:rPr>
          <w:b/>
          <w:bCs/>
          <w:color w:val="000000"/>
          <w:sz w:val="22"/>
        </w:rPr>
        <w:t>Page de garde</w:t>
      </w:r>
      <w:r w:rsidRPr="00AB2159">
        <w:rPr>
          <w:bCs/>
          <w:color w:val="000000"/>
          <w:sz w:val="22"/>
        </w:rPr>
        <w:t>…………………………………………………………………………………………..</w:t>
      </w:r>
      <w:r>
        <w:rPr>
          <w:b/>
          <w:bCs/>
          <w:color w:val="000000"/>
          <w:sz w:val="22"/>
        </w:rPr>
        <w:tab/>
      </w:r>
      <w:proofErr w:type="gramStart"/>
      <w:r w:rsidRPr="00AB2159">
        <w:rPr>
          <w:bCs/>
          <w:color w:val="000000"/>
          <w:sz w:val="22"/>
        </w:rPr>
        <w:t>page</w:t>
      </w:r>
      <w:proofErr w:type="gramEnd"/>
      <w:r w:rsidRPr="00AB2159">
        <w:rPr>
          <w:bCs/>
          <w:color w:val="000000"/>
          <w:sz w:val="22"/>
        </w:rPr>
        <w:t xml:space="preserve"> 1</w:t>
      </w:r>
    </w:p>
    <w:p w:rsidR="00053BAC" w:rsidRDefault="00053BAC">
      <w:pPr>
        <w:shd w:val="clear" w:color="auto" w:fill="FFFFFF"/>
        <w:tabs>
          <w:tab w:val="left" w:pos="9308"/>
        </w:tabs>
        <w:ind w:left="29"/>
        <w:rPr>
          <w:b/>
          <w:bCs/>
          <w:color w:val="000000"/>
          <w:sz w:val="22"/>
        </w:rPr>
      </w:pPr>
    </w:p>
    <w:p w:rsidR="00053BAC" w:rsidRDefault="00053BAC" w:rsidP="00053BAC">
      <w:pPr>
        <w:shd w:val="clear" w:color="auto" w:fill="FFFFFF"/>
        <w:tabs>
          <w:tab w:val="left" w:pos="9308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Présentation </w:t>
      </w:r>
      <w:r w:rsidRPr="00053BAC">
        <w:rPr>
          <w:b/>
          <w:bCs/>
          <w:color w:val="000000"/>
          <w:sz w:val="22"/>
        </w:rPr>
        <w:t>du sujet</w:t>
      </w:r>
      <w:r w:rsidRPr="00AB2159">
        <w:rPr>
          <w:bCs/>
          <w:color w:val="000000"/>
          <w:sz w:val="22"/>
        </w:rPr>
        <w:t>…………………………………………………………………………………..</w:t>
      </w:r>
      <w:r>
        <w:rPr>
          <w:b/>
          <w:bCs/>
          <w:color w:val="000000"/>
          <w:sz w:val="22"/>
        </w:rPr>
        <w:tab/>
      </w:r>
      <w:proofErr w:type="gramStart"/>
      <w:r w:rsidRPr="00AB2159">
        <w:rPr>
          <w:bCs/>
          <w:color w:val="000000"/>
          <w:sz w:val="22"/>
        </w:rPr>
        <w:t>page</w:t>
      </w:r>
      <w:proofErr w:type="gramEnd"/>
      <w:r w:rsidRPr="00AB2159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2</w:t>
      </w:r>
    </w:p>
    <w:p w:rsidR="00D4452C" w:rsidRDefault="00D4452C">
      <w:pPr>
        <w:shd w:val="clear" w:color="auto" w:fill="FFFFFF"/>
        <w:tabs>
          <w:tab w:val="left" w:pos="9308"/>
        </w:tabs>
        <w:ind w:left="29"/>
        <w:rPr>
          <w:b/>
          <w:bCs/>
          <w:color w:val="000000"/>
          <w:sz w:val="22"/>
        </w:rPr>
      </w:pPr>
    </w:p>
    <w:p w:rsidR="00D4452C" w:rsidRDefault="00D4452C" w:rsidP="00053BAC">
      <w:pPr>
        <w:shd w:val="clear" w:color="auto" w:fill="FFFFFF"/>
        <w:tabs>
          <w:tab w:val="left" w:pos="6521"/>
          <w:tab w:val="left" w:pos="9310"/>
          <w:tab w:val="left" w:pos="9356"/>
          <w:tab w:val="left" w:pos="9923"/>
        </w:tabs>
        <w:ind w:left="32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1 : </w:t>
      </w:r>
      <w:r w:rsidR="00053BAC">
        <w:rPr>
          <w:sz w:val="21"/>
          <w:szCs w:val="21"/>
        </w:rPr>
        <w:t>GROUPE DE SOCIETES</w:t>
      </w:r>
      <w:r>
        <w:rPr>
          <w:color w:val="000000"/>
          <w:sz w:val="22"/>
        </w:rPr>
        <w:t>……</w:t>
      </w:r>
      <w:r w:rsidR="00EF704A">
        <w:rPr>
          <w:color w:val="000000"/>
          <w:sz w:val="22"/>
        </w:rPr>
        <w:t>…</w:t>
      </w:r>
      <w:r w:rsidR="00053BAC">
        <w:rPr>
          <w:color w:val="000000"/>
          <w:sz w:val="22"/>
        </w:rPr>
        <w:t>…………….</w:t>
      </w:r>
      <w:r w:rsidR="00053BAC">
        <w:rPr>
          <w:color w:val="000000"/>
          <w:sz w:val="22"/>
        </w:rPr>
        <w:tab/>
        <w:t>(8  points)</w:t>
      </w:r>
      <w:r>
        <w:rPr>
          <w:color w:val="000000"/>
          <w:sz w:val="22"/>
        </w:rPr>
        <w:t>……</w:t>
      </w:r>
      <w:r w:rsidR="00053BAC">
        <w:rPr>
          <w:color w:val="000000"/>
          <w:sz w:val="22"/>
        </w:rPr>
        <w:t>……………..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 xml:space="preserve">page </w:t>
      </w:r>
      <w:r w:rsidRPr="00AB2159">
        <w:rPr>
          <w:b/>
          <w:color w:val="000000"/>
          <w:sz w:val="22"/>
        </w:rPr>
        <w:t>3</w:t>
      </w: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D4452C" w:rsidRDefault="00D4452C" w:rsidP="00053BAC">
      <w:pPr>
        <w:shd w:val="clear" w:color="auto" w:fill="FFFFFF"/>
        <w:tabs>
          <w:tab w:val="left" w:pos="6521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2 : </w:t>
      </w:r>
      <w:r w:rsidR="00053BAC">
        <w:rPr>
          <w:sz w:val="21"/>
          <w:szCs w:val="21"/>
        </w:rPr>
        <w:t>RELATIO</w:t>
      </w:r>
      <w:r w:rsidR="00053BAC">
        <w:rPr>
          <w:sz w:val="21"/>
          <w:szCs w:val="21"/>
        </w:rPr>
        <w:t xml:space="preserve">NS AVEC L'ADMINISTRATION FISCAL……. </w:t>
      </w:r>
      <w:r>
        <w:rPr>
          <w:color w:val="000000"/>
          <w:sz w:val="22"/>
        </w:rPr>
        <w:t>(4 points)</w:t>
      </w:r>
      <w:r w:rsidR="00053BAC">
        <w:rPr>
          <w:color w:val="000000"/>
          <w:sz w:val="22"/>
        </w:rPr>
        <w:t xml:space="preserve"> </w:t>
      </w:r>
      <w:proofErr w:type="gramStart"/>
      <w:r>
        <w:rPr>
          <w:color w:val="000000"/>
          <w:sz w:val="22"/>
        </w:rPr>
        <w:t>……</w:t>
      </w:r>
      <w:r w:rsidR="00053BAC">
        <w:rPr>
          <w:color w:val="000000"/>
          <w:sz w:val="22"/>
        </w:rPr>
        <w:t>……...</w:t>
      </w:r>
      <w:r>
        <w:rPr>
          <w:color w:val="000000"/>
          <w:sz w:val="22"/>
        </w:rPr>
        <w:t>……….</w:t>
      </w:r>
      <w:proofErr w:type="gramEnd"/>
      <w:r>
        <w:rPr>
          <w:color w:val="000000"/>
          <w:sz w:val="22"/>
        </w:rPr>
        <w:tab/>
        <w:t>page</w:t>
      </w:r>
      <w:r>
        <w:rPr>
          <w:b/>
          <w:bCs/>
          <w:color w:val="000000"/>
          <w:sz w:val="22"/>
        </w:rPr>
        <w:t xml:space="preserve"> 5</w:t>
      </w: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</w:p>
    <w:p w:rsidR="00D4452C" w:rsidRDefault="00D4452C" w:rsidP="00053BAC">
      <w:pPr>
        <w:shd w:val="clear" w:color="auto" w:fill="FFFFFF"/>
        <w:tabs>
          <w:tab w:val="left" w:pos="6521"/>
          <w:tab w:val="left" w:pos="9310"/>
          <w:tab w:val="left" w:pos="9356"/>
          <w:tab w:val="left" w:pos="9923"/>
        </w:tabs>
        <w:ind w:left="32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3 : </w:t>
      </w:r>
      <w:r w:rsidR="00053BAC">
        <w:rPr>
          <w:sz w:val="21"/>
          <w:szCs w:val="21"/>
        </w:rPr>
        <w:t>DROIT DE LA CONCURRENCE</w:t>
      </w:r>
      <w:r>
        <w:rPr>
          <w:color w:val="000000"/>
          <w:sz w:val="22"/>
        </w:rPr>
        <w:t>…………</w:t>
      </w:r>
      <w:r w:rsidR="00053BAC">
        <w:rPr>
          <w:color w:val="000000"/>
          <w:sz w:val="22"/>
        </w:rPr>
        <w:t>…….</w:t>
      </w:r>
      <w:r w:rsidR="00EF704A">
        <w:rPr>
          <w:color w:val="000000"/>
          <w:sz w:val="22"/>
        </w:rPr>
        <w:t>..</w:t>
      </w:r>
      <w:r w:rsidR="00053BAC">
        <w:rPr>
          <w:color w:val="000000"/>
          <w:sz w:val="22"/>
        </w:rPr>
        <w:t>………</w:t>
      </w:r>
      <w:r w:rsidR="00053BAC">
        <w:rPr>
          <w:color w:val="000000"/>
          <w:sz w:val="22"/>
        </w:rPr>
        <w:tab/>
        <w:t>(4 points)………</w:t>
      </w:r>
      <w:r>
        <w:rPr>
          <w:color w:val="000000"/>
          <w:sz w:val="22"/>
        </w:rPr>
        <w:t>…………….</w:t>
      </w:r>
      <w:r>
        <w:rPr>
          <w:color w:val="000000"/>
          <w:sz w:val="22"/>
        </w:rPr>
        <w:tab/>
        <w:t xml:space="preserve">page </w:t>
      </w:r>
      <w:r w:rsidR="00EF704A">
        <w:rPr>
          <w:b/>
          <w:color w:val="000000"/>
          <w:sz w:val="22"/>
        </w:rPr>
        <w:t>7</w:t>
      </w: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color w:val="000000"/>
          <w:sz w:val="22"/>
        </w:rPr>
      </w:pPr>
    </w:p>
    <w:p w:rsidR="00D4452C" w:rsidRDefault="00D4452C" w:rsidP="00053BAC">
      <w:pPr>
        <w:shd w:val="clear" w:color="auto" w:fill="FFFFFF"/>
        <w:tabs>
          <w:tab w:val="left" w:pos="6521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4 : </w:t>
      </w:r>
      <w:r w:rsidR="00053BAC">
        <w:rPr>
          <w:sz w:val="21"/>
          <w:szCs w:val="21"/>
        </w:rPr>
        <w:t>ENTREPRISE EN DIFFICULTE</w:t>
      </w:r>
      <w:r w:rsidR="00EF704A">
        <w:rPr>
          <w:sz w:val="22"/>
        </w:rPr>
        <w:t>………………</w:t>
      </w:r>
      <w:r>
        <w:rPr>
          <w:bCs/>
          <w:color w:val="000000"/>
          <w:sz w:val="22"/>
        </w:rPr>
        <w:t>…</w:t>
      </w:r>
      <w:r w:rsidR="00053BAC">
        <w:rPr>
          <w:bCs/>
          <w:color w:val="000000"/>
          <w:sz w:val="22"/>
        </w:rPr>
        <w:t>……</w:t>
      </w:r>
      <w:r>
        <w:rPr>
          <w:bCs/>
          <w:color w:val="000000"/>
          <w:sz w:val="22"/>
        </w:rPr>
        <w:t>…</w:t>
      </w:r>
      <w:r w:rsidR="005451B7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(4 points)</w:t>
      </w:r>
      <w:r w:rsidRPr="004D5242">
        <w:rPr>
          <w:bCs/>
          <w:color w:val="000000"/>
          <w:sz w:val="22"/>
        </w:rPr>
        <w:t>…</w:t>
      </w:r>
      <w:r>
        <w:rPr>
          <w:bCs/>
          <w:color w:val="000000"/>
          <w:sz w:val="22"/>
        </w:rPr>
        <w:t>…</w:t>
      </w:r>
      <w:r w:rsidRPr="004D5242">
        <w:rPr>
          <w:bCs/>
          <w:color w:val="000000"/>
          <w:sz w:val="22"/>
        </w:rPr>
        <w:t>……………….</w:t>
      </w:r>
      <w:r w:rsidR="005451B7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>p</w:t>
      </w:r>
      <w:r w:rsidRPr="004D5242">
        <w:rPr>
          <w:bCs/>
          <w:color w:val="000000"/>
          <w:sz w:val="22"/>
        </w:rPr>
        <w:t>age</w:t>
      </w:r>
      <w:r>
        <w:rPr>
          <w:bCs/>
          <w:color w:val="000000"/>
          <w:sz w:val="22"/>
        </w:rPr>
        <w:t xml:space="preserve"> </w:t>
      </w:r>
      <w:r w:rsidR="00EF704A">
        <w:rPr>
          <w:b/>
          <w:bCs/>
          <w:color w:val="000000"/>
          <w:sz w:val="22"/>
        </w:rPr>
        <w:t>9</w:t>
      </w:r>
    </w:p>
    <w:p w:rsidR="00053BAC" w:rsidRDefault="00053BA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</w:p>
    <w:p w:rsidR="00053BAC" w:rsidRDefault="00053BAC" w:rsidP="00053BAC">
      <w:pPr>
        <w:shd w:val="clear" w:color="auto" w:fill="FFFFFF"/>
        <w:tabs>
          <w:tab w:val="left" w:pos="6521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</w:t>
      </w:r>
      <w:r>
        <w:rPr>
          <w:b/>
          <w:bCs/>
          <w:color w:val="000000"/>
          <w:sz w:val="22"/>
        </w:rPr>
        <w:t>5</w:t>
      </w:r>
      <w:r>
        <w:rPr>
          <w:b/>
          <w:bCs/>
          <w:color w:val="000000"/>
          <w:sz w:val="22"/>
        </w:rPr>
        <w:t xml:space="preserve"> : </w:t>
      </w:r>
      <w:r>
        <w:rPr>
          <w:sz w:val="21"/>
          <w:szCs w:val="21"/>
        </w:rPr>
        <w:t>DROIT DES SOCIETES ET DROIT FISCAL</w:t>
      </w:r>
      <w:r>
        <w:rPr>
          <w:sz w:val="22"/>
        </w:rPr>
        <w:t xml:space="preserve">…………..... </w:t>
      </w:r>
      <w:r>
        <w:rPr>
          <w:bCs/>
          <w:color w:val="000000"/>
          <w:sz w:val="22"/>
        </w:rPr>
        <w:t>(4 points)</w:t>
      </w:r>
      <w:r w:rsidRPr="004D5242">
        <w:rPr>
          <w:bCs/>
          <w:color w:val="000000"/>
          <w:sz w:val="22"/>
        </w:rPr>
        <w:t>…</w:t>
      </w:r>
      <w:r>
        <w:rPr>
          <w:bCs/>
          <w:color w:val="000000"/>
          <w:sz w:val="22"/>
        </w:rPr>
        <w:t>…</w:t>
      </w:r>
      <w:r w:rsidRPr="004D5242">
        <w:rPr>
          <w:bCs/>
          <w:color w:val="000000"/>
          <w:sz w:val="22"/>
        </w:rPr>
        <w:t>……………….</w:t>
      </w:r>
      <w:r>
        <w:rPr>
          <w:bCs/>
          <w:color w:val="000000"/>
          <w:sz w:val="22"/>
        </w:rPr>
        <w:tab/>
        <w:t>p</w:t>
      </w:r>
      <w:r w:rsidRPr="004D5242">
        <w:rPr>
          <w:bCs/>
          <w:color w:val="000000"/>
          <w:sz w:val="22"/>
        </w:rPr>
        <w:t>age</w:t>
      </w:r>
      <w:r>
        <w:rPr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9</w:t>
      </w:r>
    </w:p>
    <w:p w:rsidR="00D4452C" w:rsidRDefault="00D4452C">
      <w:pPr>
        <w:shd w:val="clear" w:color="auto" w:fill="FFFFFF"/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________________________________________________________________________________________________</w:t>
      </w:r>
    </w:p>
    <w:p w:rsidR="00D4452C" w:rsidRDefault="00D4452C">
      <w:pPr>
        <w:shd w:val="clear" w:color="auto" w:fill="FFFFFF"/>
        <w:jc w:val="center"/>
        <w:rPr>
          <w:i/>
          <w:iCs/>
          <w:color w:val="000000"/>
          <w:spacing w:val="-7"/>
          <w:sz w:val="22"/>
        </w:rPr>
      </w:pPr>
    </w:p>
    <w:p w:rsidR="00AA0425" w:rsidRDefault="00C93CB4" w:rsidP="00AA0425">
      <w:pPr>
        <w:shd w:val="clear" w:color="auto" w:fill="FFFFFF"/>
        <w:rPr>
          <w:b/>
          <w:i/>
          <w:iCs/>
          <w:sz w:val="22"/>
        </w:rPr>
      </w:pPr>
      <w:r w:rsidRPr="00C93CB4">
        <w:rPr>
          <w:b/>
          <w:i/>
          <w:iCs/>
          <w:sz w:val="22"/>
        </w:rPr>
        <w:t>Le sujet ne comporte aucune annexe.</w:t>
      </w:r>
    </w:p>
    <w:p w:rsidR="00C93CB4" w:rsidRDefault="00C93CB4" w:rsidP="00AA0425">
      <w:pPr>
        <w:shd w:val="clear" w:color="auto" w:fill="FFFFFF"/>
        <w:rPr>
          <w:b/>
          <w:i/>
          <w:iCs/>
          <w:sz w:val="22"/>
        </w:rPr>
      </w:pPr>
    </w:p>
    <w:p w:rsidR="00C93CB4" w:rsidRDefault="00C93CB4" w:rsidP="00AA0425">
      <w:pPr>
        <w:shd w:val="clear" w:color="auto" w:fill="FFFFFF"/>
        <w:rPr>
          <w:b/>
          <w:i/>
          <w:iCs/>
          <w:sz w:val="22"/>
        </w:rPr>
      </w:pPr>
    </w:p>
    <w:p w:rsidR="00C93CB4" w:rsidRDefault="00C93CB4" w:rsidP="00AA0425">
      <w:pPr>
        <w:shd w:val="clear" w:color="auto" w:fill="FFFFFF"/>
        <w:rPr>
          <w:b/>
          <w:i/>
          <w:iCs/>
          <w:sz w:val="22"/>
        </w:rPr>
      </w:pPr>
    </w:p>
    <w:p w:rsidR="00C93CB4" w:rsidRDefault="00C93CB4" w:rsidP="00AA0425">
      <w:pPr>
        <w:shd w:val="clear" w:color="auto" w:fill="FFFFFF"/>
        <w:rPr>
          <w:b/>
          <w:i/>
          <w:iCs/>
          <w:sz w:val="22"/>
        </w:rPr>
      </w:pPr>
    </w:p>
    <w:p w:rsidR="00C93CB4" w:rsidRPr="00C93CB4" w:rsidRDefault="00C93CB4" w:rsidP="00AA0425">
      <w:pPr>
        <w:shd w:val="clear" w:color="auto" w:fill="FFFFFF"/>
        <w:rPr>
          <w:b/>
          <w:i/>
          <w:iCs/>
          <w:sz w:val="22"/>
        </w:rPr>
      </w:pPr>
    </w:p>
    <w:p w:rsidR="00D4452C" w:rsidRDefault="00D4452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D4452C" w:rsidRDefault="00D4452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 ou de ses questions vous conduit à formuler une ou plusieurs hypothèses, il vous est demandé de la (ou les) mentionner explicitement dans votre copie.</w:t>
      </w:r>
    </w:p>
    <w:p w:rsidR="00D4452C" w:rsidRDefault="00D4452C">
      <w:pPr>
        <w:pStyle w:val="Titre1"/>
        <w:keepNext w:val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SUJET</w:t>
      </w:r>
    </w:p>
    <w:p w:rsidR="00D4452C" w:rsidRDefault="00D4452C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D4452C" w:rsidRDefault="00D4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D4452C" w:rsidRDefault="00D4452C" w:rsidP="009B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AA0425" w:rsidRPr="009B080A" w:rsidRDefault="00AA0425" w:rsidP="009B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sz w:val="22"/>
        </w:rPr>
        <w:t>Les écritures comptables devront compotier les numéros et les noms des comptes et un libellé.</w:t>
      </w:r>
    </w:p>
    <w:p w:rsidR="00D4452C" w:rsidRDefault="00D4452C">
      <w:pPr>
        <w:shd w:val="clear" w:color="auto" w:fill="FFFFFF"/>
        <w:rPr>
          <w:b/>
          <w:bCs/>
          <w:color w:val="000000"/>
          <w:spacing w:val="-7"/>
          <w:szCs w:val="24"/>
        </w:rPr>
      </w:pPr>
    </w:p>
    <w:p w:rsidR="00D4452C" w:rsidRDefault="00D4452C">
      <w:pPr>
        <w:shd w:val="clear" w:color="auto" w:fill="FFFFFF"/>
        <w:rPr>
          <w:color w:val="000000"/>
          <w:spacing w:val="-7"/>
          <w:szCs w:val="24"/>
        </w:rPr>
      </w:pPr>
    </w:p>
    <w:p w:rsidR="00D4452C" w:rsidRDefault="00D4452C">
      <w:pPr>
        <w:shd w:val="clear" w:color="auto" w:fill="FFFFFF"/>
        <w:rPr>
          <w:color w:val="000000"/>
          <w:spacing w:val="-7"/>
          <w:szCs w:val="24"/>
        </w:rPr>
      </w:pPr>
    </w:p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olor w:val="000000"/>
          <w:spacing w:val="-7"/>
          <w:szCs w:val="24"/>
        </w:rPr>
        <w:t xml:space="preserve"> </w:t>
      </w:r>
      <w:r>
        <w:rPr>
          <w:caps/>
          <w:position w:val="-48"/>
          <w:sz w:val="28"/>
          <w:szCs w:val="28"/>
        </w:rPr>
        <w:t xml:space="preserve">DOSSIER 1 : </w:t>
      </w:r>
      <w:r w:rsidR="00C93CB4">
        <w:rPr>
          <w:caps/>
          <w:position w:val="-48"/>
          <w:sz w:val="28"/>
          <w:szCs w:val="28"/>
        </w:rPr>
        <w:t>GROUPE DE SOCIETES</w:t>
      </w:r>
    </w:p>
    <w:p w:rsidR="00D4452C" w:rsidRDefault="00D4452C" w:rsidP="004D5242"/>
    <w:p w:rsidR="00D4452C" w:rsidRDefault="00D4452C" w:rsidP="004D5242"/>
    <w:p w:rsidR="00C93CB4" w:rsidRDefault="00C93CB4" w:rsidP="00C93CB4">
      <w:r>
        <w:t>Voici près de vingt ans que M. François Prudent a créé le groupe Alter NRJ. Initialement positionné dans les</w:t>
      </w:r>
      <w:r>
        <w:t xml:space="preserve"> </w:t>
      </w:r>
      <w:r>
        <w:t>énergies constituant des alternatives à 1 'électricité et au pétrole, le groupe s'est, au fil du temps et des opportunités</w:t>
      </w:r>
      <w:r>
        <w:t xml:space="preserve"> </w:t>
      </w:r>
      <w:r>
        <w:t>de croissance, spécialisé dans l'installation des équipements suivants : petits barrages hydrauliques, micro-forages</w:t>
      </w:r>
      <w:r>
        <w:t xml:space="preserve"> </w:t>
      </w:r>
      <w:r>
        <w:t>pétroliers, éoliennes individuelles, ...</w:t>
      </w:r>
    </w:p>
    <w:p w:rsidR="00AA0425" w:rsidRDefault="00C93CB4" w:rsidP="00C93CB4">
      <w:r>
        <w:t>Le groupe Alter NRJ est aujourd'hui composé de plusieurs sociétés et, à côté de la branche principale, s'est</w:t>
      </w:r>
      <w:r>
        <w:t xml:space="preserve"> </w:t>
      </w:r>
      <w:proofErr w:type="gramStart"/>
      <w:r>
        <w:t>développée</w:t>
      </w:r>
      <w:proofErr w:type="gramEnd"/>
      <w:r>
        <w:t xml:space="preserve"> une filière de nettoyage et de recyclage :</w:t>
      </w:r>
    </w:p>
    <w:p w:rsidR="00C93CB4" w:rsidRDefault="00C93CB4" w:rsidP="00C93CB4"/>
    <w:p w:rsidR="00C93CB4" w:rsidRDefault="00C93CB4" w:rsidP="00C93CB4">
      <w:r>
        <w:rPr>
          <w:noProof/>
        </w:rPr>
        <w:drawing>
          <wp:inline distT="0" distB="0" distL="0" distR="0">
            <wp:extent cx="4251366" cy="2125683"/>
            <wp:effectExtent l="0" t="0" r="0" b="27305"/>
            <wp:docPr id="10" name="Organi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A0425" w:rsidRDefault="00AA0425" w:rsidP="00AA0425"/>
    <w:p w:rsidR="00C93CB4" w:rsidRDefault="00C93CB4" w:rsidP="00C93CB4">
      <w:r>
        <w:t xml:space="preserve">Il existe également un groupement d'intérêt économique (GIE) nommé« </w:t>
      </w:r>
      <w:proofErr w:type="spellStart"/>
      <w:r>
        <w:t>Open'OO</w:t>
      </w:r>
      <w:proofErr w:type="spellEnd"/>
      <w:r>
        <w:t xml:space="preserve"> »,</w:t>
      </w:r>
      <w:r>
        <w:t xml:space="preserve"> </w:t>
      </w:r>
      <w:r>
        <w:t>constitué à parts égales entre</w:t>
      </w:r>
      <w:r>
        <w:t xml:space="preserve"> </w:t>
      </w:r>
      <w:r>
        <w:t>toutes les sociétés du groupe.</w:t>
      </w:r>
    </w:p>
    <w:p w:rsidR="00C93CB4" w:rsidRDefault="00C93CB4" w:rsidP="00C93CB4"/>
    <w:p w:rsidR="00C93CB4" w:rsidRDefault="00C93CB4" w:rsidP="00C93CB4">
      <w:r>
        <w:t>L'ensemble de ces entités clôturent leurs comptes au 31 décembre, à l'exception de la Société de Nettoyage</w:t>
      </w:r>
      <w:r>
        <w:t xml:space="preserve"> </w:t>
      </w:r>
      <w:r>
        <w:t xml:space="preserve">Général « SNG » SAS (clôture au 31 mars) et de </w:t>
      </w:r>
      <w:proofErr w:type="spellStart"/>
      <w:r>
        <w:t>Open'OO</w:t>
      </w:r>
      <w:proofErr w:type="spellEnd"/>
      <w:r>
        <w:t xml:space="preserve"> (clôture au 31 juillet). M. Prudent est le seul</w:t>
      </w:r>
      <w:r>
        <w:t xml:space="preserve"> </w:t>
      </w:r>
      <w:r>
        <w:t>mandataire social de chacune des entités et seule Alter NRJ, la holding du groupe, a un commissaire aux comptes.</w:t>
      </w:r>
      <w:r>
        <w:t xml:space="preserve"> </w:t>
      </w:r>
      <w:r>
        <w:t>Alter NRJ compte trois autres actionnaires, minoritaires : Mme Mauduit qui détient 12% des actions et MM.</w:t>
      </w:r>
      <w:r>
        <w:t xml:space="preserve"> </w:t>
      </w:r>
      <w:r>
        <w:t xml:space="preserve">Aragon et </w:t>
      </w:r>
      <w:proofErr w:type="spellStart"/>
      <w:r>
        <w:t>Beaurivage</w:t>
      </w:r>
      <w:proofErr w:type="spellEnd"/>
      <w:r>
        <w:t xml:space="preserve"> qui détiennent tous les deux 3%. Par ailleurs, </w:t>
      </w:r>
      <w:proofErr w:type="spellStart"/>
      <w:r>
        <w:t>Alter'Eol</w:t>
      </w:r>
      <w:proofErr w:type="spellEnd"/>
      <w:r>
        <w:t xml:space="preserve"> détient 8% d'Alter NRJ. </w:t>
      </w:r>
      <w:r>
        <w:t xml:space="preserve"> T</w:t>
      </w:r>
      <w:r>
        <w:t>outes les</w:t>
      </w:r>
      <w:r>
        <w:t xml:space="preserve"> </w:t>
      </w:r>
      <w:r>
        <w:t>filiales sont détenues à 100% par leur associé direct.</w:t>
      </w:r>
    </w:p>
    <w:p w:rsidR="00C93CB4" w:rsidRDefault="00C93CB4" w:rsidP="00C93CB4"/>
    <w:p w:rsidR="00D4452C" w:rsidRDefault="00C93CB4" w:rsidP="00C93CB4">
      <w:r>
        <w:t>SNG est la dernière acquisition du groupe, réalisée en octobre N-1. Il s'agit d'une entreprise spécialisée dans la</w:t>
      </w:r>
      <w:r>
        <w:t xml:space="preserve"> </w:t>
      </w:r>
      <w:r>
        <w:t>récupération et le recyclage de déchets industriels (des huiles et des boues), qui a remporté plusieurs marchés</w:t>
      </w:r>
      <w:r>
        <w:t xml:space="preserve"> </w:t>
      </w:r>
      <w:r>
        <w:t>publics communaux, ce qui la rend très attractive malgré sa petite taille.</w:t>
      </w:r>
      <w:r>
        <w:t xml:space="preserve"> </w:t>
      </w:r>
      <w:r>
        <w:t>En dépit du Grenelle de l'environnement, le groupe Alter NRJ bat de l'aile. La société de tête dispose de</w:t>
      </w:r>
      <w:r>
        <w:t xml:space="preserve"> </w:t>
      </w:r>
      <w:r>
        <w:t>financements bancaires du fait d'emprunts d'investissement consentis il y a 2-3 ans, emprunts dont les prochaines</w:t>
      </w:r>
      <w:r>
        <w:t xml:space="preserve"> </w:t>
      </w:r>
      <w:r>
        <w:t>échéances pourront être remboursées. Mais ces emprunts prévoient des « covenants », c'est-à-dire des indicateurs</w:t>
      </w:r>
      <w:r>
        <w:t xml:space="preserve"> </w:t>
      </w:r>
      <w:r>
        <w:t>de rentabilité et de solvabilité des sociétés opérationnelles, dont le non-respect pourrait autoriser la banque à</w:t>
      </w:r>
      <w:r>
        <w:t xml:space="preserve"> </w:t>
      </w:r>
      <w:r>
        <w:t>augmenter les taux d'intérêt, voire à exiger le remboursement anticipé des emprunts. M. Prudent compte, comme</w:t>
      </w:r>
      <w:r>
        <w:t xml:space="preserve"> </w:t>
      </w:r>
      <w:r>
        <w:t>l'an passé, jouer sur les stocks et les encours de production pour présenter des ratios acceptables, mais il craint que</w:t>
      </w:r>
      <w:r>
        <w:t xml:space="preserve"> </w:t>
      </w:r>
      <w:r>
        <w:t>cela ne suffise pas.</w:t>
      </w:r>
    </w:p>
    <w:p w:rsidR="00C93CB4" w:rsidRDefault="00C93CB4" w:rsidP="00C93CB4">
      <w:r>
        <w:lastRenderedPageBreak/>
        <w:t>Précisément, pour atteindre des ratios comptables acceptables par les banques, M. Prudent envisage également</w:t>
      </w:r>
      <w:r>
        <w:t xml:space="preserve"> </w:t>
      </w:r>
      <w:r>
        <w:t xml:space="preserve">d'exploiter la particularité que constitue le GIE </w:t>
      </w:r>
      <w:proofErr w:type="spellStart"/>
      <w:r>
        <w:t>Open'OO</w:t>
      </w:r>
      <w:proofErr w:type="spellEnd"/>
      <w:r>
        <w:t xml:space="preserve"> dans le groupe. Le GIE constitué entre les six sociétés</w:t>
      </w:r>
      <w:r>
        <w:t xml:space="preserve"> </w:t>
      </w:r>
      <w:r>
        <w:t>pour partager les moyens informatiques et les équipements industriels, lui semble en effet un moyen approprié,</w:t>
      </w:r>
      <w:r>
        <w:t xml:space="preserve"> </w:t>
      </w:r>
      <w:r>
        <w:t>d'autant qu'il ne clôture pas à la même date que les sociétés. Le GIE ne possédant aucun actif, il envisage de</w:t>
      </w:r>
      <w:r>
        <w:t xml:space="preserve"> </w:t>
      </w:r>
      <w:r>
        <w:t>décaler les produits et les charges à refacturer des sociétés au GIE et du GIE aux sociétés, ainsi que d'appliquer des</w:t>
      </w:r>
      <w:r>
        <w:t xml:space="preserve"> </w:t>
      </w:r>
      <w:r>
        <w:t>clés de répartition sophistiquées pour modifier les résultats des sociétés et leur permettre d'atteindre des ratios</w:t>
      </w:r>
      <w:r>
        <w:t xml:space="preserve"> </w:t>
      </w:r>
      <w:r>
        <w:t>bancaires satisfaisants.</w:t>
      </w:r>
    </w:p>
    <w:p w:rsidR="00C93CB4" w:rsidRDefault="00C93CB4" w:rsidP="00C93CB4"/>
    <w:p w:rsidR="00D4452C" w:rsidRDefault="00C93CB4" w:rsidP="00C93CB4">
      <w:r>
        <w:t>Néanmoins, M. Prudent est soucieux car il vient de découvrir que la SNG, loin de recycler les déchets d'origine</w:t>
      </w:r>
      <w:r>
        <w:t xml:space="preserve"> </w:t>
      </w:r>
      <w:r>
        <w:t>industrielle, les a entreposés dans un terrain vague lui appartenant. Les déchets ont suinté et, aujourd'hui, le</w:t>
      </w:r>
      <w:r>
        <w:t xml:space="preserve"> </w:t>
      </w:r>
      <w:r>
        <w:t xml:space="preserve">responsable sécurité-environnement de </w:t>
      </w:r>
      <w:proofErr w:type="spellStart"/>
      <w:r>
        <w:t>Net'Express</w:t>
      </w:r>
      <w:proofErr w:type="spellEnd"/>
      <w:r>
        <w:t xml:space="preserve"> lui a indiqué que la nappe phréatique a certainement été</w:t>
      </w:r>
      <w:r>
        <w:t xml:space="preserve"> </w:t>
      </w:r>
      <w:r>
        <w:t>atteinte, causant de très graves dégâts à l'environnement, dégâts dont l'indemnisation n'a pas été provisionnée dans</w:t>
      </w:r>
      <w:r>
        <w:t xml:space="preserve"> </w:t>
      </w:r>
      <w:r>
        <w:t>les comptes présentés lors de l'acquisition. M. Prudent ne se fait pas trop d'illusions sur ses voies de recours envers</w:t>
      </w:r>
      <w:r>
        <w:t xml:space="preserve"> </w:t>
      </w:r>
      <w:r>
        <w:t>le précédent dirigeant et actionnaire et s'interroge sur l'opportunité de déclarer la cessation des paiements de la</w:t>
      </w:r>
      <w:r>
        <w:t xml:space="preserve"> </w:t>
      </w:r>
      <w:r>
        <w:t>société SNG. Cette déclaration ne pourrait se faire cependant qu'après la présentation des comptes des sociétés du</w:t>
      </w:r>
      <w:r>
        <w:t xml:space="preserve"> </w:t>
      </w:r>
      <w:r>
        <w:t>groupe au banquier (l'assemblée d'Alter NRJ étant prévue pour avril N), mais aussi après la distribution d'un</w:t>
      </w:r>
      <w:r>
        <w:t xml:space="preserve"> </w:t>
      </w:r>
      <w:r>
        <w:t>dividende correspondant au montant de la trésorerie de SNG. Cette distribution est en effet indispensable pour que</w:t>
      </w:r>
      <w:r>
        <w:t xml:space="preserve"> </w:t>
      </w:r>
      <w:r>
        <w:t xml:space="preserve">M. Prudent soit remboursé du prêt personnel qu'il a effectué au bénéfice de </w:t>
      </w:r>
      <w:proofErr w:type="spellStart"/>
      <w:r>
        <w:t>Net'Express</w:t>
      </w:r>
      <w:proofErr w:type="spellEnd"/>
      <w:r>
        <w:t xml:space="preserve"> pour qu'elle puisse</w:t>
      </w:r>
      <w:r>
        <w:t xml:space="preserve"> </w:t>
      </w:r>
      <w:r>
        <w:t>acquérir les actions de SNG.</w:t>
      </w:r>
    </w:p>
    <w:p w:rsidR="00D4452C" w:rsidRDefault="00D4452C" w:rsidP="004D5242">
      <w:pPr>
        <w:jc w:val="center"/>
        <w:rPr>
          <w:b/>
        </w:rPr>
      </w:pPr>
      <w:r w:rsidRPr="00BB0434">
        <w:rPr>
          <w:b/>
        </w:rPr>
        <w:t>TRAVAIL A FAIRE</w:t>
      </w:r>
    </w:p>
    <w:p w:rsidR="00D4452C" w:rsidRPr="00BB0434" w:rsidRDefault="00D4452C" w:rsidP="004D5242">
      <w:pPr>
        <w:jc w:val="center"/>
        <w:rPr>
          <w:b/>
        </w:rPr>
      </w:pPr>
    </w:p>
    <w:p w:rsidR="00C93CB4" w:rsidRDefault="00C93CB4" w:rsidP="00C93CB4">
      <w:pPr>
        <w:pStyle w:val="Paragraphedeliste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93CB4">
        <w:rPr>
          <w:rFonts w:ascii="Times New Roman" w:hAnsi="Times New Roman"/>
          <w:b/>
          <w:sz w:val="24"/>
          <w:szCs w:val="24"/>
        </w:rPr>
        <w:t>Est-il concevable qu'en dehors d'Alter NRJ, aucune entité ne dispose d'un commissaire aux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comptes ? En ce qui concerne SNG, son entrée dans le groupe modifie-t-elle sa situation sur ce point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? Justifiez vos réponses.</w:t>
      </w:r>
    </w:p>
    <w:p w:rsidR="00C93CB4" w:rsidRPr="00C93CB4" w:rsidRDefault="00C93CB4" w:rsidP="00C93CB4">
      <w:pPr>
        <w:pStyle w:val="Paragraphedeliste"/>
        <w:rPr>
          <w:rFonts w:ascii="Times New Roman" w:hAnsi="Times New Roman"/>
          <w:b/>
          <w:sz w:val="24"/>
          <w:szCs w:val="24"/>
        </w:rPr>
      </w:pPr>
    </w:p>
    <w:p w:rsidR="00C93CB4" w:rsidRDefault="00C93CB4" w:rsidP="00C93CB4">
      <w:pPr>
        <w:pStyle w:val="Paragraphedeliste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93CB4">
        <w:rPr>
          <w:rFonts w:ascii="Times New Roman" w:hAnsi="Times New Roman"/>
          <w:b/>
          <w:sz w:val="24"/>
          <w:szCs w:val="24"/>
        </w:rPr>
        <w:t xml:space="preserve">La participation que la société </w:t>
      </w:r>
      <w:proofErr w:type="spellStart"/>
      <w:r w:rsidRPr="00C93CB4">
        <w:rPr>
          <w:rFonts w:ascii="Times New Roman" w:hAnsi="Times New Roman"/>
          <w:b/>
          <w:sz w:val="24"/>
          <w:szCs w:val="24"/>
        </w:rPr>
        <w:t>Alter'Eol</w:t>
      </w:r>
      <w:proofErr w:type="spellEnd"/>
      <w:r w:rsidRPr="00C93CB4">
        <w:rPr>
          <w:rFonts w:ascii="Times New Roman" w:hAnsi="Times New Roman"/>
          <w:b/>
          <w:sz w:val="24"/>
          <w:szCs w:val="24"/>
        </w:rPr>
        <w:t xml:space="preserve"> détient dans Alter NRJ est-elle licite ? Quelles en sont les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conséquences? Justifiez vos réponses.</w:t>
      </w:r>
    </w:p>
    <w:p w:rsidR="00C93CB4" w:rsidRPr="001B3A36" w:rsidRDefault="00C93CB4" w:rsidP="001B3A36">
      <w:pPr>
        <w:rPr>
          <w:b/>
          <w:szCs w:val="24"/>
        </w:rPr>
      </w:pPr>
    </w:p>
    <w:p w:rsidR="00C93CB4" w:rsidRDefault="00C93CB4" w:rsidP="00C93CB4">
      <w:pPr>
        <w:pStyle w:val="Paragraphedeliste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93CB4">
        <w:rPr>
          <w:rFonts w:ascii="Times New Roman" w:hAnsi="Times New Roman"/>
          <w:b/>
          <w:sz w:val="24"/>
          <w:szCs w:val="24"/>
        </w:rPr>
        <w:t>En supposant que les comptes des entités du groupe auront été arrêtés selon les orientations visées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 xml:space="preserve">par M. Prudent (décalage de résultats, </w:t>
      </w:r>
      <w:proofErr w:type="gramStart"/>
      <w:r w:rsidRPr="00C93CB4">
        <w:rPr>
          <w:rFonts w:ascii="Times New Roman" w:hAnsi="Times New Roman"/>
          <w:b/>
          <w:sz w:val="24"/>
          <w:szCs w:val="24"/>
        </w:rPr>
        <w:t>... )</w:t>
      </w:r>
      <w:proofErr w:type="gramEnd"/>
      <w:r w:rsidRPr="00C93CB4">
        <w:rPr>
          <w:rFonts w:ascii="Times New Roman" w:hAnsi="Times New Roman"/>
          <w:b/>
          <w:sz w:val="24"/>
          <w:szCs w:val="24"/>
        </w:rPr>
        <w:t xml:space="preserve"> et présentés en assemblées d'associés, cette présentation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appelle-t-elle une ou plusieurs qualifications pénales ? Justifiez votre réponse.</w:t>
      </w:r>
    </w:p>
    <w:p w:rsidR="001B3A36" w:rsidRPr="001B3A36" w:rsidRDefault="001B3A36" w:rsidP="001B3A36">
      <w:pPr>
        <w:rPr>
          <w:b/>
          <w:szCs w:val="24"/>
        </w:rPr>
      </w:pPr>
    </w:p>
    <w:p w:rsidR="00C93CB4" w:rsidRDefault="00C93CB4" w:rsidP="00C93CB4">
      <w:pPr>
        <w:pStyle w:val="Paragraphedeliste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93CB4">
        <w:rPr>
          <w:rFonts w:ascii="Times New Roman" w:hAnsi="Times New Roman"/>
          <w:b/>
          <w:sz w:val="24"/>
          <w:szCs w:val="24"/>
        </w:rPr>
        <w:t>En supposant que les mêmes comptes ont été présentés aux banques prêteuses, cette présentation est</w:t>
      </w:r>
      <w:r w:rsidRPr="00C93CB4">
        <w:rPr>
          <w:rFonts w:ascii="Times New Roman" w:hAnsi="Times New Roman"/>
          <w:b/>
          <w:sz w:val="24"/>
          <w:szCs w:val="24"/>
        </w:rPr>
        <w:t>-</w:t>
      </w:r>
      <w:r w:rsidRPr="00C93CB4">
        <w:rPr>
          <w:rFonts w:ascii="Times New Roman" w:hAnsi="Times New Roman"/>
          <w:b/>
          <w:sz w:val="24"/>
          <w:szCs w:val="24"/>
        </w:rPr>
        <w:t>elle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susceptible d'une qualification pénale ? Justifiez votre réponse.</w:t>
      </w:r>
    </w:p>
    <w:p w:rsidR="001B3A36" w:rsidRPr="001B3A36" w:rsidRDefault="001B3A36" w:rsidP="001B3A36">
      <w:pPr>
        <w:rPr>
          <w:b/>
          <w:szCs w:val="24"/>
        </w:rPr>
      </w:pPr>
    </w:p>
    <w:p w:rsidR="00C93CB4" w:rsidRDefault="00C93CB4" w:rsidP="00C93CB4">
      <w:pPr>
        <w:pStyle w:val="Paragraphedeliste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93CB4">
        <w:rPr>
          <w:rFonts w:ascii="Times New Roman" w:hAnsi="Times New Roman"/>
          <w:b/>
          <w:sz w:val="24"/>
          <w:szCs w:val="24"/>
        </w:rPr>
        <w:t xml:space="preserve">En supposant que SNG procède à la distribution de dividendes envisagée, et que </w:t>
      </w:r>
      <w:proofErr w:type="spellStart"/>
      <w:r w:rsidRPr="00C93CB4">
        <w:rPr>
          <w:rFonts w:ascii="Times New Roman" w:hAnsi="Times New Roman"/>
          <w:b/>
          <w:sz w:val="24"/>
          <w:szCs w:val="24"/>
        </w:rPr>
        <w:t>Net'Express</w:t>
      </w:r>
      <w:proofErr w:type="spellEnd"/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rembourse immédiatement le prêt de M. Prudent, cette succession d'opérations est-elle susceptible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d'une qualification pénale ? Justifiez votre réponse.</w:t>
      </w:r>
    </w:p>
    <w:p w:rsidR="001B3A36" w:rsidRPr="001B3A36" w:rsidRDefault="001B3A36" w:rsidP="001B3A36">
      <w:pPr>
        <w:rPr>
          <w:b/>
          <w:szCs w:val="24"/>
        </w:rPr>
      </w:pPr>
    </w:p>
    <w:p w:rsidR="00C93CB4" w:rsidRDefault="00C93CB4" w:rsidP="00C93CB4">
      <w:pPr>
        <w:pStyle w:val="Paragraphedeliste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93CB4">
        <w:rPr>
          <w:rFonts w:ascii="Times New Roman" w:hAnsi="Times New Roman"/>
          <w:b/>
          <w:sz w:val="24"/>
          <w:szCs w:val="24"/>
        </w:rPr>
        <w:t>Outre le point envisagé à la question 5, que faut-il penser de la distribution de dividendes envisagée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par SNG?</w:t>
      </w:r>
    </w:p>
    <w:p w:rsidR="001B3A36" w:rsidRPr="001B3A36" w:rsidRDefault="001B3A36" w:rsidP="001B3A36">
      <w:pPr>
        <w:rPr>
          <w:b/>
          <w:szCs w:val="24"/>
        </w:rPr>
      </w:pPr>
    </w:p>
    <w:p w:rsidR="00D4452C" w:rsidRPr="00C93CB4" w:rsidRDefault="00C93CB4" w:rsidP="00C93CB4">
      <w:pPr>
        <w:pStyle w:val="Paragraphedelist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93CB4">
        <w:rPr>
          <w:rFonts w:ascii="Times New Roman" w:hAnsi="Times New Roman"/>
          <w:b/>
          <w:sz w:val="24"/>
          <w:szCs w:val="24"/>
        </w:rPr>
        <w:t>La déclaration de cessation des paiements envisagée par SNG exonère-t-elle le groupe de toute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responsabilité en matière environnementale concernant les activités de cette société? Justifiez votre</w:t>
      </w:r>
      <w:r w:rsidRPr="00C93CB4">
        <w:rPr>
          <w:rFonts w:ascii="Times New Roman" w:hAnsi="Times New Roman"/>
          <w:b/>
          <w:sz w:val="24"/>
          <w:szCs w:val="24"/>
        </w:rPr>
        <w:t xml:space="preserve"> </w:t>
      </w:r>
      <w:r w:rsidRPr="00C93CB4">
        <w:rPr>
          <w:rFonts w:ascii="Times New Roman" w:hAnsi="Times New Roman"/>
          <w:b/>
          <w:sz w:val="24"/>
          <w:szCs w:val="24"/>
        </w:rPr>
        <w:t>réponse.</w:t>
      </w:r>
      <w:r w:rsidR="000F58E1" w:rsidRPr="00C93CB4">
        <w:rPr>
          <w:rFonts w:ascii="Times New Roman" w:hAnsi="Times New Roman"/>
          <w:sz w:val="24"/>
          <w:szCs w:val="24"/>
        </w:rPr>
        <w:br w:type="page"/>
      </w:r>
    </w:p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lastRenderedPageBreak/>
        <w:t xml:space="preserve">DOSSIER 2 : </w:t>
      </w:r>
      <w:r w:rsidR="001B3A36">
        <w:rPr>
          <w:caps/>
          <w:position w:val="-48"/>
          <w:sz w:val="28"/>
          <w:szCs w:val="28"/>
        </w:rPr>
        <w:t>RELATION AVEC L’ADMINISTRATION FISCALE</w:t>
      </w:r>
    </w:p>
    <w:p w:rsidR="00D4452C" w:rsidRDefault="00D4452C" w:rsidP="004D5242"/>
    <w:p w:rsidR="001B3A36" w:rsidRDefault="001B3A36" w:rsidP="001B3A36">
      <w:r>
        <w:t xml:space="preserve">Le groupe </w:t>
      </w:r>
      <w:proofErr w:type="spellStart"/>
      <w:r>
        <w:t>Tupinier</w:t>
      </w:r>
      <w:proofErr w:type="spellEnd"/>
      <w:r>
        <w:t xml:space="preserve"> est implanté dans plusieurs villes de France ; longtemps dirigé par deux frères, Robert et André</w:t>
      </w:r>
      <w:r>
        <w:t xml:space="preserve"> </w:t>
      </w:r>
      <w:proofErr w:type="spellStart"/>
      <w:r>
        <w:t>Tupinier</w:t>
      </w:r>
      <w:proofErr w:type="spellEnd"/>
      <w:r>
        <w:t>, il ne l'est plus que par Robert, André ayant décidé de s'en éloigner pour la Dordogne où il a choisi de</w:t>
      </w:r>
      <w:r>
        <w:t xml:space="preserve"> </w:t>
      </w:r>
      <w:r>
        <w:t>développer, avec succès, une activité de promotion des produits locaux.</w:t>
      </w:r>
    </w:p>
    <w:p w:rsidR="001B3A36" w:rsidRDefault="001B3A36" w:rsidP="001B3A36"/>
    <w:p w:rsidR="001B3A36" w:rsidRDefault="001B3A36" w:rsidP="001B3A36">
      <w:r>
        <w:t xml:space="preserve">A l'origine du groupe </w:t>
      </w:r>
      <w:proofErr w:type="spellStart"/>
      <w:r>
        <w:t>Tupinier</w:t>
      </w:r>
      <w:proofErr w:type="spellEnd"/>
      <w:r>
        <w:t xml:space="preserve">, se trouve la société Michel </w:t>
      </w:r>
      <w:proofErr w:type="spellStart"/>
      <w:r>
        <w:t>Tupinier</w:t>
      </w:r>
      <w:proofErr w:type="spellEnd"/>
      <w:r>
        <w:t xml:space="preserve"> (MT) créée, au début des années 1950, à la</w:t>
      </w:r>
      <w:r>
        <w:t xml:space="preserve"> </w:t>
      </w:r>
      <w:proofErr w:type="spellStart"/>
      <w:r>
        <w:t>Milesse</w:t>
      </w:r>
      <w:proofErr w:type="spellEnd"/>
      <w:r>
        <w:t>, charmant village de l'agglomération du Mans, par le père, Michel, qui a eu l'idée de produire et de</w:t>
      </w:r>
      <w:r>
        <w:t xml:space="preserve"> </w:t>
      </w:r>
      <w:r>
        <w:t>commercialiser des produits alimentaires pour les poulets qui font la réputation de la Sarthe. Le groupe comporte</w:t>
      </w:r>
      <w:r>
        <w:t xml:space="preserve"> </w:t>
      </w:r>
      <w:r>
        <w:t xml:space="preserve">maintenant 3 sociétés, dont une société holding toujours contrôlée par la famille </w:t>
      </w:r>
      <w:proofErr w:type="spellStart"/>
      <w:r>
        <w:t>Tupinier</w:t>
      </w:r>
      <w:proofErr w:type="spellEnd"/>
      <w:r>
        <w:t>, et deux autres sociétés :</w:t>
      </w:r>
    </w:p>
    <w:p w:rsidR="001B3A36" w:rsidRDefault="001B3A36" w:rsidP="001B3A36">
      <w:pPr>
        <w:pStyle w:val="Paragraphedeliste"/>
        <w:numPr>
          <w:ilvl w:val="0"/>
          <w:numId w:val="10"/>
        </w:numPr>
      </w:pPr>
      <w:r>
        <w:t>la société MT, créée par le père, qui a conservé la même activité, toujours florissante, en particulier avec le</w:t>
      </w:r>
      <w:r>
        <w:t xml:space="preserve"> </w:t>
      </w:r>
      <w:r>
        <w:t>développement considérable de l'agriculture biologique;</w:t>
      </w:r>
    </w:p>
    <w:p w:rsidR="001B3A36" w:rsidRDefault="001B3A36" w:rsidP="001B3A36">
      <w:pPr>
        <w:pStyle w:val="Paragraphedeliste"/>
        <w:numPr>
          <w:ilvl w:val="0"/>
          <w:numId w:val="10"/>
        </w:numPr>
      </w:pPr>
      <w:r>
        <w:t xml:space="preserve">la société Robert </w:t>
      </w:r>
      <w:proofErr w:type="spellStart"/>
      <w:r>
        <w:t>Tupinier</w:t>
      </w:r>
      <w:proofErr w:type="spellEnd"/>
      <w:r>
        <w:t xml:space="preserve"> (RT), créée au début des années 1980 et tournée davantage vers les produits</w:t>
      </w:r>
      <w:r>
        <w:t xml:space="preserve"> </w:t>
      </w:r>
      <w:r>
        <w:t>alimentaires pour les porcs, qui permettent la production des non moins délicieuses rillettes du Mans.</w:t>
      </w:r>
    </w:p>
    <w:p w:rsidR="001B3A36" w:rsidRDefault="001B3A36" w:rsidP="001B3A36">
      <w:r>
        <w:t xml:space="preserve">Robert </w:t>
      </w:r>
      <w:proofErr w:type="spellStart"/>
      <w:r>
        <w:t>Tupinier</w:t>
      </w:r>
      <w:proofErr w:type="spellEnd"/>
      <w:r>
        <w:t>, particulièrement fier de cette évolution, envisage d'autres projets de développement, à l'étranger</w:t>
      </w:r>
      <w:r>
        <w:t xml:space="preserve"> </w:t>
      </w:r>
      <w:r>
        <w:t>notamment, avec la création d'une filiale de commercialisation en Espagne. Le développement particulièrement</w:t>
      </w:r>
      <w:r>
        <w:t xml:space="preserve"> </w:t>
      </w:r>
      <w:r>
        <w:t>important de l'activité du groupe sur les cinq dernières années n'en reste pas moins fragile, dans la mesure où les</w:t>
      </w:r>
      <w:r>
        <w:t xml:space="preserve"> </w:t>
      </w:r>
      <w:r>
        <w:t xml:space="preserve">méthodes de gestion de la structure ont peu évolué depuis le départ. Robert </w:t>
      </w:r>
      <w:proofErr w:type="spellStart"/>
      <w:r>
        <w:t>Tupinier</w:t>
      </w:r>
      <w:proofErr w:type="spellEnd"/>
      <w:r>
        <w:t xml:space="preserve"> en est conscient ; il sait, en</w:t>
      </w:r>
      <w:r>
        <w:t xml:space="preserve"> </w:t>
      </w:r>
      <w:r>
        <w:t>particulier, que les choix stratégiques du groupe devraient davantage être étudiés et suivis pour ne pas l'exposer à</w:t>
      </w:r>
      <w:r>
        <w:t xml:space="preserve"> </w:t>
      </w:r>
      <w:r>
        <w:t>des risques trop importants et en particulier au risque fiscal.</w:t>
      </w:r>
    </w:p>
    <w:p w:rsidR="001B3A36" w:rsidRDefault="001B3A36" w:rsidP="001B3A36"/>
    <w:p w:rsidR="001B3A36" w:rsidRDefault="001B3A36" w:rsidP="001B3A36">
      <w:r>
        <w:t>Robert a en effet toujours le souvenir du contrôle fiscal subi en 1985 par son père, Michel, qui en avait été tout</w:t>
      </w:r>
      <w:r>
        <w:t xml:space="preserve"> </w:t>
      </w:r>
      <w:r>
        <w:t>retourné. Le redressement que la société avait alors subi avait considérablement fragilisé l'entreprise. Un deuxième</w:t>
      </w:r>
      <w:r>
        <w:t xml:space="preserve"> </w:t>
      </w:r>
      <w:r>
        <w:t>contrôle avait eu lieu en 1999 et s'était également traduit par des redressements et des sanctions mais d'une</w:t>
      </w:r>
      <w:r>
        <w:t xml:space="preserve"> </w:t>
      </w:r>
      <w:r>
        <w:t>ampleur plus faible que la première fois.</w:t>
      </w:r>
    </w:p>
    <w:p w:rsidR="001B3A36" w:rsidRDefault="001B3A36" w:rsidP="001B3A36"/>
    <w:p w:rsidR="001B3A36" w:rsidRDefault="001B3A36" w:rsidP="001B3A36">
      <w:r>
        <w:t>C'est pourquoi, Robert se demande s'il ne serait pas judicieux de se prémunir au mieux contre ce risque fiscal, dont</w:t>
      </w:r>
      <w:r>
        <w:t xml:space="preserve"> </w:t>
      </w:r>
      <w:r>
        <w:t>il sait qu'il n'est pas simplement ponctuel mais bien permanent; le développement de la structure risque d'ailleurs</w:t>
      </w:r>
      <w:r>
        <w:t xml:space="preserve"> </w:t>
      </w:r>
      <w:r>
        <w:t>de l'accentuer.</w:t>
      </w:r>
    </w:p>
    <w:p w:rsidR="00C458F4" w:rsidRDefault="00C458F4" w:rsidP="001B3A36"/>
    <w:p w:rsidR="001B3A36" w:rsidRDefault="001B3A36" w:rsidP="001B3A36">
      <w:r>
        <w:t>Les questions de nature comptable, fiscale et sociale sont prises en charge depuis la création de la société par</w:t>
      </w:r>
      <w:r w:rsidR="00C458F4">
        <w:t xml:space="preserve"> </w:t>
      </w:r>
      <w:r>
        <w:t xml:space="preserve">Françoise </w:t>
      </w:r>
      <w:proofErr w:type="spellStart"/>
      <w:r>
        <w:t>Tanier</w:t>
      </w:r>
      <w:proofErr w:type="spellEnd"/>
      <w:r>
        <w:t>, embauchée très jeune dans l'entreprise et qui s'est progressivement imposée comme la</w:t>
      </w:r>
      <w:r w:rsidR="00C458F4">
        <w:t xml:space="preserve"> </w:t>
      </w:r>
      <w:r>
        <w:t xml:space="preserve">responsable administrative et financière du groupe. Mais Françoise </w:t>
      </w:r>
      <w:proofErr w:type="spellStart"/>
      <w:r>
        <w:t>Tanier</w:t>
      </w:r>
      <w:proofErr w:type="spellEnd"/>
      <w:r>
        <w:t>, qui s'approche de la retraite, reconnaît</w:t>
      </w:r>
      <w:r w:rsidR="00C458F4">
        <w:t xml:space="preserve"> </w:t>
      </w:r>
      <w:r>
        <w:t xml:space="preserve">elle-même </w:t>
      </w:r>
      <w:proofErr w:type="gramStart"/>
      <w:r>
        <w:t>éprouver</w:t>
      </w:r>
      <w:proofErr w:type="gramEnd"/>
      <w:r>
        <w:t xml:space="preserve"> quelques difficultés pour parvenir à gérer l'ensemble des activités du groupe tout en restant à</w:t>
      </w:r>
      <w:r w:rsidR="00C458F4">
        <w:t xml:space="preserve"> </w:t>
      </w:r>
      <w:r>
        <w:t xml:space="preserve">jour sur tous les volets de la règlementation applicable. En accord avec Robert </w:t>
      </w:r>
      <w:proofErr w:type="spellStart"/>
      <w:r>
        <w:t>Tupinier</w:t>
      </w:r>
      <w:proofErr w:type="spellEnd"/>
      <w:r>
        <w:t>, il est convenu d'impliquer</w:t>
      </w:r>
      <w:r w:rsidR="00C458F4">
        <w:t xml:space="preserve"> </w:t>
      </w:r>
      <w:r>
        <w:t xml:space="preserve">davantage le cabinet d'expertise comptable du groupe et tout particulièrement Leïla </w:t>
      </w:r>
      <w:proofErr w:type="spellStart"/>
      <w:r>
        <w:t>Farmet</w:t>
      </w:r>
      <w:proofErr w:type="spellEnd"/>
      <w:r>
        <w:t>, la nouvelle associée du</w:t>
      </w:r>
      <w:r w:rsidR="00C458F4">
        <w:t xml:space="preserve"> </w:t>
      </w:r>
      <w:r>
        <w:t>cabinet.</w:t>
      </w:r>
    </w:p>
    <w:p w:rsidR="00C458F4" w:rsidRDefault="00C458F4" w:rsidP="001B3A36"/>
    <w:p w:rsidR="00D4452C" w:rsidRDefault="001B3A36" w:rsidP="001B3A36">
      <w:r>
        <w:t xml:space="preserve">Au cours d'un premier entretien avec Leïla </w:t>
      </w:r>
      <w:proofErr w:type="spellStart"/>
      <w:r>
        <w:t>Farmet</w:t>
      </w:r>
      <w:proofErr w:type="spellEnd"/>
      <w:r>
        <w:t>, entretien consacré au risque fiscal, cette dernière indique qu'il</w:t>
      </w:r>
      <w:r w:rsidR="00C458F4">
        <w:t xml:space="preserve"> </w:t>
      </w:r>
      <w:r>
        <w:t xml:space="preserve">existe depuis quelques années une procédure de contrôle fiscal à la demande, que le groupe </w:t>
      </w:r>
      <w:proofErr w:type="spellStart"/>
      <w:r>
        <w:t>Tupinier</w:t>
      </w:r>
      <w:proofErr w:type="spellEnd"/>
      <w:r>
        <w:t xml:space="preserve"> pourrait</w:t>
      </w:r>
      <w:r w:rsidR="00C458F4">
        <w:t xml:space="preserve"> </w:t>
      </w:r>
      <w:r>
        <w:t>solliciter.</w:t>
      </w:r>
    </w:p>
    <w:p w:rsidR="00D4452C" w:rsidRDefault="00D4452C" w:rsidP="004D5242"/>
    <w:p w:rsidR="00D4452C" w:rsidRDefault="00D4452C" w:rsidP="004D5242"/>
    <w:p w:rsidR="00C458F4" w:rsidRDefault="00C458F4">
      <w:pPr>
        <w:jc w:val="left"/>
        <w:rPr>
          <w:b/>
        </w:rPr>
      </w:pPr>
      <w:r>
        <w:rPr>
          <w:b/>
        </w:rPr>
        <w:br w:type="page"/>
      </w:r>
    </w:p>
    <w:p w:rsidR="00D4452C" w:rsidRPr="00626EA2" w:rsidRDefault="00D4452C" w:rsidP="004D5242">
      <w:pPr>
        <w:jc w:val="center"/>
        <w:rPr>
          <w:b/>
        </w:rPr>
      </w:pPr>
      <w:r w:rsidRPr="00626EA2">
        <w:rPr>
          <w:b/>
        </w:rPr>
        <w:lastRenderedPageBreak/>
        <w:t>TRAVAIL A FAIRE</w:t>
      </w:r>
    </w:p>
    <w:p w:rsidR="00D4452C" w:rsidRDefault="00D4452C" w:rsidP="004D5242"/>
    <w:p w:rsidR="00D4452C" w:rsidRPr="00C458F4" w:rsidRDefault="00C458F4" w:rsidP="00C458F4">
      <w:pPr>
        <w:numPr>
          <w:ilvl w:val="0"/>
          <w:numId w:val="2"/>
        </w:numPr>
        <w:rPr>
          <w:b/>
        </w:rPr>
      </w:pPr>
      <w:r w:rsidRPr="00C458F4">
        <w:rPr>
          <w:b/>
        </w:rPr>
        <w:t>Après avoir précisé ce qu'est le contrôle fiscal à la demande, vous indiquerez, pour une société</w:t>
      </w:r>
      <w:r w:rsidRPr="00C458F4">
        <w:rPr>
          <w:b/>
        </w:rPr>
        <w:t xml:space="preserve"> </w:t>
      </w:r>
      <w:r w:rsidRPr="00C458F4">
        <w:rPr>
          <w:b/>
        </w:rPr>
        <w:t>donnée, les principales différences avec une vérification de comptabilité.</w:t>
      </w:r>
      <w:r w:rsidR="00D4452C" w:rsidRPr="00C458F4">
        <w:rPr>
          <w:b/>
        </w:rPr>
        <w:t xml:space="preserve">  </w:t>
      </w:r>
    </w:p>
    <w:p w:rsidR="00D4452C" w:rsidRDefault="00D4452C" w:rsidP="004D5242">
      <w:pPr>
        <w:ind w:left="720"/>
        <w:rPr>
          <w:b/>
        </w:rPr>
      </w:pPr>
    </w:p>
    <w:p w:rsidR="00D4452C" w:rsidRDefault="00C458F4" w:rsidP="00C458F4">
      <w:pPr>
        <w:numPr>
          <w:ilvl w:val="0"/>
          <w:numId w:val="2"/>
        </w:numPr>
        <w:rPr>
          <w:b/>
        </w:rPr>
      </w:pPr>
      <w:r w:rsidRPr="00C458F4">
        <w:rPr>
          <w:b/>
        </w:rPr>
        <w:t>L'administration est-elle tenue d'accepter la demande de contrôle fiscal formulée par l'entreprise?</w:t>
      </w:r>
    </w:p>
    <w:p w:rsidR="00C458F4" w:rsidRDefault="00C458F4" w:rsidP="00C458F4">
      <w:pPr>
        <w:pStyle w:val="Paragraphedeliste"/>
        <w:rPr>
          <w:b/>
        </w:rPr>
      </w:pPr>
    </w:p>
    <w:p w:rsidR="00C458F4" w:rsidRPr="00C458F4" w:rsidRDefault="00C458F4" w:rsidP="00C458F4">
      <w:pPr>
        <w:numPr>
          <w:ilvl w:val="0"/>
          <w:numId w:val="2"/>
        </w:numPr>
        <w:rPr>
          <w:b/>
        </w:rPr>
      </w:pPr>
      <w:r w:rsidRPr="00C458F4">
        <w:rPr>
          <w:b/>
        </w:rPr>
        <w:t>Si, à l'issue de la procédure de contrôle à la demande, l'administration relève des irrégularités</w:t>
      </w:r>
      <w:r>
        <w:rPr>
          <w:b/>
        </w:rPr>
        <w:t xml:space="preserve"> </w:t>
      </w:r>
      <w:r w:rsidRPr="00C458F4">
        <w:rPr>
          <w:b/>
        </w:rPr>
        <w:t>fiscales, quelles sont les conséquences pour l'entreprise?</w:t>
      </w:r>
    </w:p>
    <w:p w:rsidR="00D4452C" w:rsidRDefault="00D4452C" w:rsidP="004D5242">
      <w:pPr>
        <w:ind w:left="360"/>
        <w:rPr>
          <w:b/>
        </w:rPr>
      </w:pPr>
    </w:p>
    <w:p w:rsidR="00701C0C" w:rsidRDefault="00C458F4" w:rsidP="00C458F4">
      <w:r>
        <w:t xml:space="preserve">Dans le cadre de l'entretien, Robert </w:t>
      </w:r>
      <w:proofErr w:type="spellStart"/>
      <w:r>
        <w:t>Tupinier</w:t>
      </w:r>
      <w:proofErr w:type="spellEnd"/>
      <w:r>
        <w:t xml:space="preserve"> évoque avec Leïla </w:t>
      </w:r>
      <w:proofErr w:type="spellStart"/>
      <w:r>
        <w:t>Farmet</w:t>
      </w:r>
      <w:proofErr w:type="spellEnd"/>
      <w:r>
        <w:t xml:space="preserve"> le projet de création d'une filiale en</w:t>
      </w:r>
      <w:r>
        <w:t xml:space="preserve"> </w:t>
      </w:r>
      <w:r>
        <w:t>Espagne, pour lequel il ne souhaite pas davantage encourir de risques fiscaux. Des amis chefs d'entreprises ont</w:t>
      </w:r>
      <w:r>
        <w:t xml:space="preserve"> </w:t>
      </w:r>
      <w:r>
        <w:t>notamment évoqué avec lui la question des «prix de transfert» et la nécessité de prêter attention aux transactions</w:t>
      </w:r>
      <w:r>
        <w:t xml:space="preserve"> </w:t>
      </w:r>
      <w:r>
        <w:t xml:space="preserve">réalisées entre les sociétés françaises et la future filiale espagnole. Robert </w:t>
      </w:r>
      <w:proofErr w:type="spellStart"/>
      <w:r>
        <w:t>Tupinier</w:t>
      </w:r>
      <w:proofErr w:type="spellEnd"/>
      <w:r>
        <w:t xml:space="preserve"> indique à Leïla </w:t>
      </w:r>
      <w:proofErr w:type="spellStart"/>
      <w:r>
        <w:t>Farmet</w:t>
      </w:r>
      <w:proofErr w:type="spellEnd"/>
      <w:r>
        <w:t xml:space="preserve"> avoir</w:t>
      </w:r>
      <w:r>
        <w:t xml:space="preserve"> </w:t>
      </w:r>
      <w:r>
        <w:t>entendu parler de rescrit ou encore 'd'agrément.</w:t>
      </w:r>
      <w:r w:rsidR="00701C0C">
        <w:t xml:space="preserve"> </w:t>
      </w:r>
    </w:p>
    <w:p w:rsidR="00701C0C" w:rsidRDefault="00701C0C" w:rsidP="00701C0C"/>
    <w:p w:rsidR="00701C0C" w:rsidRDefault="00701C0C" w:rsidP="00701C0C">
      <w:pPr>
        <w:ind w:left="360"/>
      </w:pPr>
    </w:p>
    <w:p w:rsidR="00701C0C" w:rsidRDefault="00701C0C" w:rsidP="00701C0C">
      <w:pPr>
        <w:ind w:left="360"/>
      </w:pPr>
    </w:p>
    <w:p w:rsidR="00701C0C" w:rsidRPr="00626EA2" w:rsidRDefault="00701C0C" w:rsidP="00701C0C">
      <w:pPr>
        <w:ind w:left="360"/>
        <w:jc w:val="center"/>
        <w:rPr>
          <w:b/>
        </w:rPr>
      </w:pPr>
      <w:r w:rsidRPr="00626EA2">
        <w:rPr>
          <w:b/>
        </w:rPr>
        <w:t>TRAVAIL A FAIRE</w:t>
      </w:r>
    </w:p>
    <w:p w:rsidR="00701C0C" w:rsidRDefault="00701C0C" w:rsidP="00701C0C">
      <w:pPr>
        <w:ind w:left="360"/>
      </w:pPr>
    </w:p>
    <w:p w:rsidR="00701C0C" w:rsidRDefault="00C458F4" w:rsidP="00C458F4">
      <w:pPr>
        <w:numPr>
          <w:ilvl w:val="0"/>
          <w:numId w:val="2"/>
        </w:numPr>
        <w:rPr>
          <w:b/>
        </w:rPr>
      </w:pPr>
      <w:r w:rsidRPr="00C458F4">
        <w:rPr>
          <w:b/>
        </w:rPr>
        <w:t>Définir respectivement le rescrit fiscal et l'agrément, en mettant en évidence ce qui différencie ces</w:t>
      </w:r>
      <w:r>
        <w:rPr>
          <w:b/>
        </w:rPr>
        <w:t xml:space="preserve"> </w:t>
      </w:r>
      <w:r w:rsidRPr="00C458F4">
        <w:rPr>
          <w:b/>
        </w:rPr>
        <w:t>deux procédures.</w:t>
      </w:r>
      <w:r w:rsidR="00701C0C" w:rsidRPr="00C458F4">
        <w:rPr>
          <w:b/>
        </w:rPr>
        <w:t xml:space="preserve">  </w:t>
      </w:r>
    </w:p>
    <w:p w:rsidR="00C458F4" w:rsidRDefault="00C458F4" w:rsidP="00C458F4">
      <w:pPr>
        <w:ind w:left="720"/>
        <w:rPr>
          <w:b/>
        </w:rPr>
      </w:pPr>
    </w:p>
    <w:p w:rsidR="00C458F4" w:rsidRPr="00C458F4" w:rsidRDefault="00C458F4" w:rsidP="00C458F4">
      <w:pPr>
        <w:numPr>
          <w:ilvl w:val="0"/>
          <w:numId w:val="2"/>
        </w:numPr>
        <w:rPr>
          <w:b/>
        </w:rPr>
      </w:pPr>
      <w:r w:rsidRPr="00C458F4">
        <w:rPr>
          <w:b/>
        </w:rPr>
        <w:t>En matière de prix de transfert, existe-t-il une procédure spécifique de rescrit ou d'agrément? En</w:t>
      </w:r>
      <w:r>
        <w:rPr>
          <w:b/>
        </w:rPr>
        <w:t xml:space="preserve"> </w:t>
      </w:r>
      <w:r w:rsidRPr="00C458F4">
        <w:rPr>
          <w:b/>
        </w:rPr>
        <w:t>quoi consiste-t-elle ?</w:t>
      </w:r>
    </w:p>
    <w:p w:rsidR="00C458F4" w:rsidRDefault="00C458F4" w:rsidP="004D5242"/>
    <w:p w:rsidR="00C458F4" w:rsidRDefault="00C458F4" w:rsidP="004D5242"/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3 : DROIT DE</w:t>
      </w:r>
      <w:r w:rsidR="00C458F4">
        <w:rPr>
          <w:caps/>
          <w:position w:val="-48"/>
          <w:sz w:val="28"/>
          <w:szCs w:val="28"/>
        </w:rPr>
        <w:t xml:space="preserve"> LA CONCURRENCE</w:t>
      </w:r>
    </w:p>
    <w:p w:rsidR="00D4452C" w:rsidRPr="00102C01" w:rsidRDefault="00D4452C" w:rsidP="004D5242"/>
    <w:p w:rsidR="00D4452C" w:rsidRDefault="00D4452C" w:rsidP="004D5242">
      <w:pPr>
        <w:rPr>
          <w:b/>
          <w:bCs/>
        </w:rPr>
      </w:pPr>
    </w:p>
    <w:p w:rsidR="00C458F4" w:rsidRDefault="00C458F4" w:rsidP="00C458F4">
      <w:r>
        <w:t>La société Laboratoires LUCAS fabrique et commercialise depuis de nombreuses années la crème antirides</w:t>
      </w:r>
      <w:r>
        <w:t xml:space="preserve"> </w:t>
      </w:r>
      <w:r>
        <w:t>VERNICA. Cette crème est vendue exclusivement en pharmacie et est relativement chère par rapport à des produits</w:t>
      </w:r>
      <w:r>
        <w:t xml:space="preserve"> </w:t>
      </w:r>
      <w:r>
        <w:t>comparables. En 2011, un hebdomadaire national a consacré dans sa page santé (page 54) un article à la crème</w:t>
      </w:r>
      <w:r>
        <w:t xml:space="preserve"> </w:t>
      </w:r>
      <w:r>
        <w:t>VERNICA, article dont il ressort que la crème VERNICA est scientifiquement inefficace et par ailleurs très chère.</w:t>
      </w:r>
    </w:p>
    <w:p w:rsidR="00C458F4" w:rsidRDefault="00C458F4" w:rsidP="00C458F4"/>
    <w:p w:rsidR="00C458F4" w:rsidRDefault="00C458F4" w:rsidP="00C458F4">
      <w:r>
        <w:t>La société Laboratoires BEAUJOUR, qui commercialise également des produits et crèmes contre le vieillissement,</w:t>
      </w:r>
      <w:r>
        <w:t xml:space="preserve"> </w:t>
      </w:r>
      <w:r>
        <w:t>après avoir pris connaissance de cet article, achète 12 000 exemplaires du numéro de l'hebdomadaire national</w:t>
      </w:r>
      <w:r>
        <w:t xml:space="preserve"> </w:t>
      </w:r>
      <w:r>
        <w:t>comportant l'article sur la crème VERNICA. La société Laboratoires BEAUJOUR décide alors d'insérer à la page</w:t>
      </w:r>
      <w:r>
        <w:t xml:space="preserve"> </w:t>
      </w:r>
      <w:r>
        <w:t>santé de l'hebdomadaire un marque-page sur lequel est portée la mention« Ceci vous intéresse, voir page 54» et</w:t>
      </w:r>
      <w:r>
        <w:t xml:space="preserve"> </w:t>
      </w:r>
      <w:r>
        <w:t>d'envoyer ou déposer des exemplaires de la revue dans plus de 5 000 pharmacies sur tout le territoire national.</w:t>
      </w:r>
      <w:r>
        <w:t xml:space="preserve"> </w:t>
      </w:r>
      <w:r>
        <w:t>Quelques jours plus tard, la société Laboratoires LUCAS commence à enregistrer une baisse très sensible du niveau</w:t>
      </w:r>
      <w:r>
        <w:t xml:space="preserve"> </w:t>
      </w:r>
      <w:r>
        <w:t>de ses ventes de la crème VERNICA.</w:t>
      </w:r>
    </w:p>
    <w:p w:rsidR="00C458F4" w:rsidRDefault="00C458F4" w:rsidP="00C458F4"/>
    <w:p w:rsidR="00701C0C" w:rsidRDefault="00C458F4" w:rsidP="00C458F4">
      <w:r>
        <w:t>La société Laboratoires LUCAS a conscience de l'exactitude de la critique de l'hebdomadaire sur son produit.</w:t>
      </w:r>
      <w:r>
        <w:t xml:space="preserve"> </w:t>
      </w:r>
      <w:r>
        <w:t>Devant cette situation, les dirigeants de la société Laboratoires LUCAS décident néanmoins d'entamer une action à</w:t>
      </w:r>
      <w:r>
        <w:t xml:space="preserve"> </w:t>
      </w:r>
      <w:r>
        <w:t>l'encontre de la société Laboratoires BEAUJOUR.</w:t>
      </w:r>
    </w:p>
    <w:p w:rsidR="00701C0C" w:rsidRDefault="00701C0C" w:rsidP="00701C0C"/>
    <w:p w:rsidR="00F75094" w:rsidRDefault="00F75094" w:rsidP="004D5242">
      <w:pPr>
        <w:jc w:val="center"/>
        <w:rPr>
          <w:b/>
        </w:rPr>
      </w:pPr>
    </w:p>
    <w:p w:rsidR="00D4452C" w:rsidRPr="005E2834" w:rsidRDefault="00D4452C" w:rsidP="004D5242">
      <w:pPr>
        <w:jc w:val="center"/>
        <w:rPr>
          <w:b/>
        </w:rPr>
      </w:pPr>
      <w:r w:rsidRPr="005E2834">
        <w:rPr>
          <w:b/>
        </w:rPr>
        <w:lastRenderedPageBreak/>
        <w:t>TRAVAIL A FAIRE</w:t>
      </w:r>
    </w:p>
    <w:p w:rsidR="00D4452C" w:rsidRPr="00597E1A" w:rsidRDefault="00D4452C" w:rsidP="004D5242">
      <w:pPr>
        <w:rPr>
          <w:b/>
        </w:rPr>
      </w:pPr>
    </w:p>
    <w:p w:rsidR="00D4452C" w:rsidRPr="00C458F4" w:rsidRDefault="00C458F4" w:rsidP="00C458F4">
      <w:pPr>
        <w:numPr>
          <w:ilvl w:val="0"/>
          <w:numId w:val="3"/>
        </w:numPr>
        <w:rPr>
          <w:b/>
          <w:szCs w:val="24"/>
        </w:rPr>
      </w:pPr>
      <w:r w:rsidRPr="00C458F4">
        <w:rPr>
          <w:b/>
          <w:szCs w:val="24"/>
        </w:rPr>
        <w:t>La société Laboratoires LUCAS envisage une action en concurrence déloyale à l'encontre de la</w:t>
      </w:r>
      <w:r w:rsidRPr="00C458F4">
        <w:rPr>
          <w:b/>
          <w:szCs w:val="24"/>
        </w:rPr>
        <w:t xml:space="preserve"> </w:t>
      </w:r>
      <w:r w:rsidRPr="00C458F4">
        <w:rPr>
          <w:b/>
          <w:szCs w:val="24"/>
        </w:rPr>
        <w:t>société Laboratoires BEAUJOUR. Les éléments constitutifs de cette action sont-ils réunis en</w:t>
      </w:r>
      <w:r>
        <w:rPr>
          <w:b/>
          <w:szCs w:val="24"/>
        </w:rPr>
        <w:t xml:space="preserve"> </w:t>
      </w:r>
      <w:r w:rsidRPr="00C458F4">
        <w:rPr>
          <w:b/>
          <w:szCs w:val="24"/>
        </w:rPr>
        <w:t>l'espèce?</w:t>
      </w:r>
      <w:r w:rsidR="00D4452C" w:rsidRPr="00C458F4">
        <w:rPr>
          <w:b/>
          <w:szCs w:val="24"/>
        </w:rPr>
        <w:t xml:space="preserve">  </w:t>
      </w:r>
    </w:p>
    <w:p w:rsidR="00D4452C" w:rsidRPr="004D5242" w:rsidRDefault="00D4452C" w:rsidP="004D5242">
      <w:pPr>
        <w:ind w:left="720"/>
        <w:rPr>
          <w:b/>
          <w:szCs w:val="24"/>
        </w:rPr>
      </w:pPr>
    </w:p>
    <w:p w:rsidR="00D4452C" w:rsidRDefault="00C458F4" w:rsidP="00C458F4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C458F4">
        <w:rPr>
          <w:rFonts w:ascii="Times New Roman" w:hAnsi="Times New Roman"/>
          <w:b/>
          <w:sz w:val="24"/>
          <w:szCs w:val="24"/>
        </w:rPr>
        <w:t>Devant quelle juridiction la société Laboratoires LUCAS doit-elle le cas échéant exercer son action?</w:t>
      </w:r>
    </w:p>
    <w:p w:rsidR="00C458F4" w:rsidRPr="00C458F4" w:rsidRDefault="00C458F4" w:rsidP="00C458F4">
      <w:pPr>
        <w:pStyle w:val="Paragraphedeliste"/>
        <w:rPr>
          <w:rFonts w:ascii="Times New Roman" w:hAnsi="Times New Roman"/>
          <w:b/>
          <w:sz w:val="24"/>
          <w:szCs w:val="24"/>
        </w:rPr>
      </w:pPr>
    </w:p>
    <w:p w:rsidR="00C458F4" w:rsidRPr="00C458F4" w:rsidRDefault="00C458F4" w:rsidP="00C458F4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C458F4">
        <w:rPr>
          <w:rFonts w:ascii="Times New Roman" w:hAnsi="Times New Roman"/>
          <w:b/>
          <w:sz w:val="24"/>
          <w:szCs w:val="24"/>
        </w:rPr>
        <w:t>D'une manière générale et en dehors du cas présenté, citer deux autres formes de pratiques relevant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58F4">
        <w:rPr>
          <w:rFonts w:ascii="Times New Roman" w:hAnsi="Times New Roman"/>
          <w:b/>
          <w:sz w:val="24"/>
          <w:szCs w:val="24"/>
        </w:rPr>
        <w:t>de la concurrence déloyale.</w:t>
      </w:r>
    </w:p>
    <w:p w:rsidR="00D4452C" w:rsidRDefault="00D4452C" w:rsidP="004D5242">
      <w:pPr>
        <w:rPr>
          <w:b/>
          <w:bCs/>
        </w:rPr>
      </w:pPr>
    </w:p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 xml:space="preserve">DOSSIER 4 : </w:t>
      </w:r>
      <w:r w:rsidR="00C458F4">
        <w:rPr>
          <w:caps/>
          <w:position w:val="-48"/>
          <w:sz w:val="28"/>
          <w:szCs w:val="28"/>
        </w:rPr>
        <w:t>ENTREPRISE EN DIFFICULTE</w:t>
      </w:r>
    </w:p>
    <w:p w:rsidR="00D4452C" w:rsidRDefault="00D4452C" w:rsidP="004D5242"/>
    <w:p w:rsidR="00090F26" w:rsidRDefault="00C458F4" w:rsidP="00090F26">
      <w:pPr>
        <w:rPr>
          <w:bCs/>
        </w:rPr>
      </w:pPr>
      <w:r w:rsidRPr="00C458F4">
        <w:rPr>
          <w:bCs/>
        </w:rPr>
        <w:t>A la lecture du BODACC, vous prenez connaissance de l'avis suivant:</w:t>
      </w:r>
    </w:p>
    <w:p w:rsidR="00C458F4" w:rsidRDefault="00C458F4" w:rsidP="00090F26">
      <w:pPr>
        <w:rPr>
          <w:bCs/>
        </w:rPr>
      </w:pPr>
    </w:p>
    <w:p w:rsidR="00C458F4" w:rsidRPr="00C458F4" w:rsidRDefault="00C458F4" w:rsidP="00C45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458F4">
        <w:rPr>
          <w:bCs/>
        </w:rPr>
        <w:t>No ...... - Date: 27 janvier 2012. Jugement d'ouverture d'une procédure de sauvegarde.</w:t>
      </w:r>
    </w:p>
    <w:p w:rsidR="00C458F4" w:rsidRPr="00C458F4" w:rsidRDefault="00C458F4" w:rsidP="00C45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458F4">
        <w:rPr>
          <w:bCs/>
        </w:rPr>
        <w:t xml:space="preserve">412 288 622 RCS Aurillac. </w:t>
      </w:r>
      <w:r w:rsidRPr="00C458F4">
        <w:rPr>
          <w:b/>
          <w:bCs/>
        </w:rPr>
        <w:t>JEAN VIDAL INSTALLATIONS</w:t>
      </w:r>
      <w:r w:rsidRPr="00C458F4">
        <w:rPr>
          <w:bCs/>
        </w:rPr>
        <w:t>.</w:t>
      </w:r>
    </w:p>
    <w:p w:rsidR="00C458F4" w:rsidRPr="00C458F4" w:rsidRDefault="00C458F4" w:rsidP="00C45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458F4">
        <w:rPr>
          <w:bCs/>
        </w:rPr>
        <w:t>Forme : Société à responsabilité limitée.</w:t>
      </w:r>
    </w:p>
    <w:p w:rsidR="00C458F4" w:rsidRPr="00C458F4" w:rsidRDefault="00C458F4" w:rsidP="00C45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458F4">
        <w:rPr>
          <w:bCs/>
        </w:rPr>
        <w:t>Activité: Travaux d'installation d'eau et de gaz en tous locaux.</w:t>
      </w:r>
    </w:p>
    <w:p w:rsidR="00C458F4" w:rsidRPr="00C458F4" w:rsidRDefault="00C458F4" w:rsidP="00C45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458F4">
        <w:rPr>
          <w:bCs/>
        </w:rPr>
        <w:t>Adresse: 11 rue Picasso- 15000 AURILLAC.</w:t>
      </w:r>
    </w:p>
    <w:p w:rsidR="00C458F4" w:rsidRPr="00C458F4" w:rsidRDefault="00C458F4" w:rsidP="00C45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458F4">
        <w:rPr>
          <w:bCs/>
        </w:rPr>
        <w:t>Complément de jugement : Jugement prononçant l'ouverture d'une procédure de sauvegarde et désignant</w:t>
      </w:r>
      <w:r>
        <w:rPr>
          <w:bCs/>
        </w:rPr>
        <w:t xml:space="preserve"> </w:t>
      </w:r>
      <w:r w:rsidRPr="00C458F4">
        <w:rPr>
          <w:bCs/>
        </w:rPr>
        <w:t>mandataire judiciaire Maître Clémence GOY- 23 rue du Président- BP 988 15000- Aurillac</w:t>
      </w:r>
    </w:p>
    <w:p w:rsidR="00C458F4" w:rsidRDefault="00C458F4" w:rsidP="00C45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458F4">
        <w:rPr>
          <w:bCs/>
        </w:rPr>
        <w:t>Les déclarations de créances sont à déposer auprès du Mandataire Judiciaire dans les deux mois de la présente</w:t>
      </w:r>
      <w:r>
        <w:rPr>
          <w:bCs/>
        </w:rPr>
        <w:t xml:space="preserve"> </w:t>
      </w:r>
      <w:r w:rsidRPr="00C458F4">
        <w:rPr>
          <w:bCs/>
        </w:rPr>
        <w:t>publication.</w:t>
      </w:r>
    </w:p>
    <w:p w:rsidR="00C458F4" w:rsidRDefault="00C458F4" w:rsidP="004D5242">
      <w:pPr>
        <w:jc w:val="center"/>
        <w:rPr>
          <w:b/>
        </w:rPr>
      </w:pPr>
    </w:p>
    <w:p w:rsidR="00D4452C" w:rsidRPr="00700103" w:rsidRDefault="00D4452C" w:rsidP="004D5242">
      <w:pPr>
        <w:jc w:val="center"/>
        <w:rPr>
          <w:b/>
        </w:rPr>
      </w:pPr>
      <w:r w:rsidRPr="00700103">
        <w:rPr>
          <w:b/>
        </w:rPr>
        <w:t>TRAVAIL A FAIRE</w:t>
      </w:r>
    </w:p>
    <w:p w:rsidR="00D4452C" w:rsidRDefault="00D4452C" w:rsidP="004D5242">
      <w:pPr>
        <w:rPr>
          <w:b/>
        </w:rPr>
      </w:pPr>
    </w:p>
    <w:p w:rsidR="00C458F4" w:rsidRDefault="00C458F4" w:rsidP="004F6967">
      <w:pPr>
        <w:numPr>
          <w:ilvl w:val="0"/>
          <w:numId w:val="4"/>
        </w:numPr>
        <w:rPr>
          <w:b/>
        </w:rPr>
      </w:pPr>
      <w:r w:rsidRPr="00C458F4">
        <w:rPr>
          <w:b/>
        </w:rPr>
        <w:t>Rappeler l'objectif de la procédure de sauvegarde et indiquer si elle intervient avant ou après la date de</w:t>
      </w:r>
      <w:r w:rsidRPr="00C458F4">
        <w:rPr>
          <w:b/>
        </w:rPr>
        <w:t xml:space="preserve"> </w:t>
      </w:r>
      <w:r w:rsidRPr="00C458F4">
        <w:rPr>
          <w:b/>
        </w:rPr>
        <w:t>cessation des paiements.</w:t>
      </w:r>
    </w:p>
    <w:p w:rsidR="00C458F4" w:rsidRDefault="00C458F4" w:rsidP="00C458F4">
      <w:pPr>
        <w:ind w:left="720"/>
        <w:rPr>
          <w:b/>
        </w:rPr>
      </w:pPr>
    </w:p>
    <w:p w:rsidR="004F6967" w:rsidRDefault="00C458F4" w:rsidP="004F6967">
      <w:pPr>
        <w:numPr>
          <w:ilvl w:val="0"/>
          <w:numId w:val="4"/>
        </w:numPr>
        <w:rPr>
          <w:b/>
        </w:rPr>
      </w:pPr>
      <w:r w:rsidRPr="00C458F4">
        <w:rPr>
          <w:b/>
        </w:rPr>
        <w:t>Quel est le rôle du mandataire judiciaire dont il est question dans l'extrait du BODACC</w:t>
      </w:r>
      <w:r>
        <w:rPr>
          <w:b/>
        </w:rPr>
        <w:t xml:space="preserve"> </w:t>
      </w:r>
      <w:r w:rsidRPr="00C458F4">
        <w:rPr>
          <w:b/>
        </w:rPr>
        <w:t>?</w:t>
      </w:r>
    </w:p>
    <w:p w:rsidR="00C458F4" w:rsidRDefault="00C458F4" w:rsidP="00C458F4">
      <w:pPr>
        <w:rPr>
          <w:b/>
        </w:rPr>
      </w:pPr>
    </w:p>
    <w:p w:rsidR="004F6967" w:rsidRDefault="00C458F4" w:rsidP="00C458F4">
      <w:pPr>
        <w:numPr>
          <w:ilvl w:val="0"/>
          <w:numId w:val="4"/>
        </w:numPr>
        <w:rPr>
          <w:b/>
        </w:rPr>
      </w:pPr>
      <w:r w:rsidRPr="00C458F4">
        <w:rPr>
          <w:b/>
        </w:rPr>
        <w:t>A qui est confiée la gestion de l'entreprise pendant la période de sauvegarde?</w:t>
      </w:r>
    </w:p>
    <w:p w:rsidR="00C458F4" w:rsidRDefault="00C458F4" w:rsidP="00C458F4">
      <w:pPr>
        <w:rPr>
          <w:b/>
        </w:rPr>
      </w:pPr>
    </w:p>
    <w:p w:rsidR="004F6967" w:rsidRPr="00C458F4" w:rsidRDefault="00C458F4" w:rsidP="00C458F4">
      <w:pPr>
        <w:numPr>
          <w:ilvl w:val="0"/>
          <w:numId w:val="4"/>
        </w:numPr>
        <w:rPr>
          <w:b/>
        </w:rPr>
      </w:pPr>
      <w:r w:rsidRPr="00C458F4">
        <w:rPr>
          <w:b/>
        </w:rPr>
        <w:t>L'extrait du BODACC proposé mentionne les «déclarations de créa</w:t>
      </w:r>
      <w:r w:rsidRPr="00C458F4">
        <w:rPr>
          <w:b/>
        </w:rPr>
        <w:t>nces». Cette déclaration impose-t-</w:t>
      </w:r>
      <w:r w:rsidRPr="00C458F4">
        <w:rPr>
          <w:b/>
        </w:rPr>
        <w:t>elle aux salariés de déclarer les salaires qui resteraient dus au jour du jugement d'ouverture? Si un</w:t>
      </w:r>
      <w:r w:rsidRPr="00C458F4">
        <w:rPr>
          <w:b/>
        </w:rPr>
        <w:t xml:space="preserve"> </w:t>
      </w:r>
      <w:r w:rsidRPr="00C458F4">
        <w:rPr>
          <w:b/>
        </w:rPr>
        <w:t>fournisseur de la société Jean Vidal ne déclarait pas sa créance dans le délai imparti, quelle en serait la</w:t>
      </w:r>
      <w:r>
        <w:rPr>
          <w:b/>
        </w:rPr>
        <w:t xml:space="preserve"> </w:t>
      </w:r>
      <w:r w:rsidRPr="00C458F4">
        <w:rPr>
          <w:b/>
        </w:rPr>
        <w:t>conséquence ?</w:t>
      </w:r>
    </w:p>
    <w:p w:rsidR="00D4452C" w:rsidRDefault="00D4452C" w:rsidP="004D5242">
      <w:pPr>
        <w:rPr>
          <w:b/>
        </w:rPr>
      </w:pPr>
    </w:p>
    <w:p w:rsidR="00C458F4" w:rsidRDefault="00C458F4" w:rsidP="00C458F4">
      <w:pPr>
        <w:rPr>
          <w:b/>
          <w:bCs/>
        </w:rPr>
      </w:pPr>
    </w:p>
    <w:p w:rsidR="00C458F4" w:rsidRDefault="00C458F4" w:rsidP="00C458F4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 xml:space="preserve">DOSSIER </w:t>
      </w:r>
      <w:r>
        <w:rPr>
          <w:caps/>
          <w:position w:val="-48"/>
          <w:sz w:val="28"/>
          <w:szCs w:val="28"/>
        </w:rPr>
        <w:t>5</w:t>
      </w:r>
      <w:r>
        <w:rPr>
          <w:caps/>
          <w:position w:val="-48"/>
          <w:sz w:val="28"/>
          <w:szCs w:val="28"/>
        </w:rPr>
        <w:t xml:space="preserve"> : </w:t>
      </w:r>
      <w:r>
        <w:rPr>
          <w:caps/>
          <w:position w:val="-48"/>
          <w:sz w:val="28"/>
          <w:szCs w:val="28"/>
        </w:rPr>
        <w:t>DROIT DES SOCIETES ET DROIT FISCAL</w:t>
      </w:r>
    </w:p>
    <w:p w:rsidR="00C458F4" w:rsidRDefault="00C458F4" w:rsidP="00C458F4"/>
    <w:p w:rsidR="00C458F4" w:rsidRPr="00C458F4" w:rsidRDefault="00C458F4" w:rsidP="00C458F4">
      <w:pPr>
        <w:jc w:val="left"/>
        <w:rPr>
          <w:bCs/>
        </w:rPr>
      </w:pPr>
      <w:r w:rsidRPr="00C458F4">
        <w:rPr>
          <w:bCs/>
        </w:rPr>
        <w:t>La SA « JB » est une société anonyme implantée à Lons-le-Saunier (39) et spécialisée dans la fabrication et la</w:t>
      </w:r>
      <w:r>
        <w:rPr>
          <w:bCs/>
        </w:rPr>
        <w:t xml:space="preserve"> </w:t>
      </w:r>
      <w:r w:rsidRPr="00C458F4">
        <w:rPr>
          <w:bCs/>
        </w:rPr>
        <w:t>vente de machines et produits pour les cuisines industrielles. Cette société a, au cours de son développement, pris</w:t>
      </w:r>
      <w:r>
        <w:rPr>
          <w:bCs/>
        </w:rPr>
        <w:t xml:space="preserve"> </w:t>
      </w:r>
      <w:r w:rsidRPr="00C458F4">
        <w:rPr>
          <w:bCs/>
        </w:rPr>
        <w:t>des participations dans diverses autres sociétés de la région.</w:t>
      </w:r>
    </w:p>
    <w:p w:rsidR="00C458F4" w:rsidRPr="00C458F4" w:rsidRDefault="00C458F4" w:rsidP="00C458F4">
      <w:pPr>
        <w:jc w:val="left"/>
        <w:rPr>
          <w:bCs/>
        </w:rPr>
      </w:pPr>
      <w:r w:rsidRPr="00C458F4">
        <w:rPr>
          <w:bCs/>
        </w:rPr>
        <w:lastRenderedPageBreak/>
        <w:t>La société JB, dont les exercices coïncident avec l'année civile, a été créée en 1992 et est soumise à l'impôt sur les</w:t>
      </w:r>
      <w:r>
        <w:rPr>
          <w:bCs/>
        </w:rPr>
        <w:t xml:space="preserve"> </w:t>
      </w:r>
      <w:r w:rsidRPr="00C458F4">
        <w:rPr>
          <w:bCs/>
        </w:rPr>
        <w:t>sociétés au taux de droit commun.</w:t>
      </w:r>
    </w:p>
    <w:p w:rsidR="00C458F4" w:rsidRDefault="00C458F4" w:rsidP="00C458F4">
      <w:pPr>
        <w:jc w:val="left"/>
        <w:rPr>
          <w:bCs/>
        </w:rPr>
      </w:pPr>
    </w:p>
    <w:p w:rsidR="00C458F4" w:rsidRDefault="00C458F4" w:rsidP="00C458F4">
      <w:pPr>
        <w:jc w:val="left"/>
        <w:rPr>
          <w:bCs/>
        </w:rPr>
      </w:pPr>
      <w:r w:rsidRPr="00C458F4">
        <w:rPr>
          <w:bCs/>
        </w:rPr>
        <w:t>Au cours de l'exercice 2012, la société JB a souhaité céder les participations qu'elle détenait dans trois sociétés.</w:t>
      </w:r>
      <w:r>
        <w:rPr>
          <w:bCs/>
        </w:rPr>
        <w:t xml:space="preserve"> </w:t>
      </w:r>
      <w:r w:rsidRPr="00C458F4">
        <w:rPr>
          <w:bCs/>
        </w:rPr>
        <w:t xml:space="preserve">Les cessions sont motivées par le souhait de la société JB de se recentrer sur son « </w:t>
      </w:r>
      <w:proofErr w:type="spellStart"/>
      <w:r w:rsidRPr="00C458F4">
        <w:rPr>
          <w:bCs/>
        </w:rPr>
        <w:t>coeur</w:t>
      </w:r>
      <w:proofErr w:type="spellEnd"/>
      <w:r w:rsidRPr="00C458F4">
        <w:rPr>
          <w:bCs/>
        </w:rPr>
        <w:t xml:space="preserve"> de métier » en ne</w:t>
      </w:r>
      <w:r>
        <w:rPr>
          <w:bCs/>
        </w:rPr>
        <w:t xml:space="preserve"> </w:t>
      </w:r>
      <w:r w:rsidRPr="00C458F4">
        <w:rPr>
          <w:bCs/>
        </w:rPr>
        <w:t>conservant que les participations détenues dans des sociétés liées au matériel pour cuisines industrielles.</w:t>
      </w:r>
    </w:p>
    <w:p w:rsidR="00C458F4" w:rsidRPr="00C458F4" w:rsidRDefault="00C458F4" w:rsidP="00C458F4">
      <w:pPr>
        <w:jc w:val="left"/>
        <w:rPr>
          <w:bCs/>
        </w:rPr>
      </w:pPr>
    </w:p>
    <w:p w:rsidR="00C458F4" w:rsidRDefault="00C458F4" w:rsidP="00C458F4">
      <w:pPr>
        <w:jc w:val="left"/>
        <w:rPr>
          <w:bCs/>
        </w:rPr>
      </w:pPr>
      <w:r w:rsidRPr="00C458F4">
        <w:rPr>
          <w:bCs/>
        </w:rPr>
        <w:t>Les trois catégories de titres visés sont les suivantes :</w:t>
      </w:r>
    </w:p>
    <w:p w:rsidR="00C458F4" w:rsidRDefault="00C458F4" w:rsidP="00C458F4">
      <w:pPr>
        <w:jc w:val="left"/>
        <w:rPr>
          <w:b/>
        </w:rPr>
      </w:pPr>
    </w:p>
    <w:p w:rsidR="00C458F4" w:rsidRDefault="00C458F4" w:rsidP="00C458F4">
      <w:pPr>
        <w:autoSpaceDE w:val="0"/>
        <w:autoSpaceDN w:val="0"/>
        <w:adjustRightInd w:val="0"/>
        <w:spacing w:before="5" w:line="40" w:lineRule="exact"/>
        <w:jc w:val="left"/>
        <w:rPr>
          <w:sz w:val="4"/>
          <w:szCs w:val="4"/>
        </w:rPr>
      </w:pPr>
    </w:p>
    <w:tbl>
      <w:tblPr>
        <w:tblW w:w="0" w:type="auto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"/>
        <w:gridCol w:w="1464"/>
        <w:gridCol w:w="1459"/>
        <w:gridCol w:w="1461"/>
        <w:gridCol w:w="1459"/>
        <w:gridCol w:w="1361"/>
      </w:tblGrid>
      <w:tr w:rsidR="00C458F4" w:rsidTr="00C4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  <w:jc w:val="center"/>
        </w:trPr>
        <w:tc>
          <w:tcPr>
            <w:tcW w:w="1357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ind w:left="397" w:right="-20"/>
              <w:jc w:val="left"/>
              <w:rPr>
                <w:szCs w:val="24"/>
              </w:rPr>
            </w:pPr>
            <w:r>
              <w:rPr>
                <w:i/>
                <w:iCs/>
                <w:w w:val="104"/>
                <w:sz w:val="20"/>
                <w:szCs w:val="20"/>
              </w:rPr>
              <w:t>Titres</w:t>
            </w:r>
          </w:p>
        </w:tc>
        <w:tc>
          <w:tcPr>
            <w:tcW w:w="1464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3" w:line="246" w:lineRule="auto"/>
              <w:ind w:left="179" w:right="103" w:firstLine="344"/>
              <w:jc w:val="left"/>
              <w:rPr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Date</w:t>
            </w:r>
            <w:r>
              <w:rPr>
                <w:i/>
                <w:iCs/>
                <w:spacing w:val="18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7"/>
                <w:sz w:val="20"/>
                <w:szCs w:val="20"/>
              </w:rPr>
              <w:t>d'acquisition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29" w:lineRule="exact"/>
              <w:ind w:left="385" w:right="-2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Date</w:t>
            </w:r>
            <w:r>
              <w:rPr>
                <w:i/>
                <w:iCs/>
                <w:spacing w:val="17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5"/>
                <w:sz w:val="20"/>
                <w:szCs w:val="20"/>
              </w:rPr>
              <w:t>de</w:t>
            </w:r>
          </w:p>
          <w:p w:rsidR="00C458F4" w:rsidRDefault="00C458F4" w:rsidP="00C458F4">
            <w:pPr>
              <w:autoSpaceDE w:val="0"/>
              <w:autoSpaceDN w:val="0"/>
              <w:adjustRightInd w:val="0"/>
              <w:spacing w:line="228" w:lineRule="exact"/>
              <w:ind w:left="414" w:right="-20"/>
              <w:jc w:val="left"/>
              <w:rPr>
                <w:szCs w:val="24"/>
              </w:rPr>
            </w:pPr>
            <w:r>
              <w:rPr>
                <w:i/>
                <w:iCs/>
                <w:w w:val="105"/>
                <w:sz w:val="20"/>
                <w:szCs w:val="20"/>
              </w:rPr>
              <w:t>cession</w:t>
            </w:r>
          </w:p>
        </w:tc>
        <w:tc>
          <w:tcPr>
            <w:tcW w:w="14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29" w:lineRule="exact"/>
              <w:ind w:left="203" w:right="-2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Forme</w:t>
            </w:r>
            <w:r>
              <w:rPr>
                <w:i/>
                <w:iCs/>
                <w:spacing w:val="3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de</w:t>
            </w:r>
            <w:r>
              <w:rPr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8"/>
                <w:sz w:val="20"/>
                <w:szCs w:val="20"/>
              </w:rPr>
              <w:t>la</w:t>
            </w:r>
          </w:p>
          <w:p w:rsidR="00C458F4" w:rsidRDefault="00C458F4" w:rsidP="00C458F4">
            <w:pPr>
              <w:autoSpaceDE w:val="0"/>
              <w:autoSpaceDN w:val="0"/>
              <w:adjustRightInd w:val="0"/>
              <w:ind w:left="165" w:right="-20"/>
              <w:jc w:val="left"/>
              <w:rPr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société</w:t>
            </w:r>
            <w:r>
              <w:rPr>
                <w:i/>
                <w:iCs/>
                <w:spacing w:val="32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3"/>
                <w:sz w:val="20"/>
                <w:szCs w:val="20"/>
              </w:rPr>
              <w:t>cédée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29" w:lineRule="exact"/>
              <w:ind w:left="125" w:right="111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w w:val="104"/>
                <w:sz w:val="20"/>
                <w:szCs w:val="20"/>
              </w:rPr>
              <w:t>Participation</w:t>
            </w:r>
          </w:p>
          <w:p w:rsidR="00C458F4" w:rsidRDefault="00C458F4" w:rsidP="00C458F4">
            <w:pPr>
              <w:autoSpaceDE w:val="0"/>
              <w:autoSpaceDN w:val="0"/>
              <w:adjustRightInd w:val="0"/>
              <w:ind w:left="362" w:right="340"/>
              <w:jc w:val="left"/>
              <w:rPr>
                <w:szCs w:val="24"/>
              </w:rPr>
            </w:pPr>
            <w:r>
              <w:rPr>
                <w:i/>
                <w:iCs/>
                <w:w w:val="104"/>
                <w:sz w:val="20"/>
                <w:szCs w:val="20"/>
              </w:rPr>
              <w:t>détenue</w:t>
            </w:r>
          </w:p>
        </w:tc>
        <w:tc>
          <w:tcPr>
            <w:tcW w:w="13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3" w:line="251" w:lineRule="auto"/>
              <w:ind w:left="419" w:right="95" w:hanging="174"/>
              <w:jc w:val="left"/>
              <w:rPr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Résultat</w:t>
            </w:r>
            <w:r>
              <w:rPr>
                <w:i/>
                <w:iCs/>
                <w:spacing w:val="3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de</w:t>
            </w:r>
            <w:r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5"/>
                <w:sz w:val="20"/>
                <w:szCs w:val="20"/>
              </w:rPr>
              <w:t>cession</w:t>
            </w:r>
          </w:p>
        </w:tc>
      </w:tr>
      <w:tr w:rsidR="00C458F4" w:rsidTr="00C4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357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6" w:lineRule="exact"/>
              <w:ind w:left="218" w:right="-20"/>
              <w:jc w:val="left"/>
              <w:rPr>
                <w:szCs w:val="24"/>
              </w:rPr>
            </w:pPr>
            <w:r>
              <w:rPr>
                <w:position w:val="-1"/>
                <w:sz w:val="21"/>
                <w:szCs w:val="21"/>
              </w:rPr>
              <w:t>MARTIN</w:t>
            </w:r>
          </w:p>
        </w:tc>
        <w:tc>
          <w:tcPr>
            <w:tcW w:w="1464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3"/>
              <w:ind w:left="421" w:right="-20"/>
              <w:jc w:val="left"/>
              <w:rPr>
                <w:szCs w:val="24"/>
              </w:rPr>
            </w:pPr>
            <w:r>
              <w:rPr>
                <w:w w:val="105"/>
                <w:sz w:val="20"/>
                <w:szCs w:val="20"/>
              </w:rPr>
              <w:t>10.2004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3"/>
              <w:ind w:left="409" w:right="-20"/>
              <w:jc w:val="left"/>
              <w:rPr>
                <w:szCs w:val="24"/>
              </w:rPr>
            </w:pPr>
            <w:r>
              <w:rPr>
                <w:w w:val="105"/>
                <w:sz w:val="20"/>
                <w:szCs w:val="20"/>
              </w:rPr>
              <w:t>10.2012</w:t>
            </w:r>
          </w:p>
        </w:tc>
        <w:tc>
          <w:tcPr>
            <w:tcW w:w="14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6" w:lineRule="exact"/>
              <w:ind w:left="569" w:right="515"/>
              <w:jc w:val="left"/>
              <w:rPr>
                <w:szCs w:val="24"/>
              </w:rPr>
            </w:pPr>
            <w:r>
              <w:rPr>
                <w:w w:val="101"/>
                <w:sz w:val="21"/>
                <w:szCs w:val="21"/>
              </w:rPr>
              <w:t>SA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29" w:lineRule="exact"/>
              <w:ind w:left="478" w:right="437"/>
              <w:jc w:val="left"/>
              <w:rPr>
                <w:szCs w:val="24"/>
              </w:rPr>
            </w:pPr>
            <w:r>
              <w:rPr>
                <w:w w:val="120"/>
                <w:sz w:val="20"/>
                <w:szCs w:val="20"/>
              </w:rPr>
              <w:t>55%</w:t>
            </w:r>
          </w:p>
        </w:tc>
        <w:tc>
          <w:tcPr>
            <w:tcW w:w="13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6" w:lineRule="exact"/>
              <w:ind w:left="302" w:right="-20"/>
              <w:jc w:val="left"/>
              <w:rPr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+</w:t>
            </w:r>
            <w:r>
              <w:rPr>
                <w:rFonts w:ascii="Arial" w:hAnsi="Arial" w:cs="Arial"/>
                <w:spacing w:val="-21"/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>300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000</w:t>
            </w:r>
          </w:p>
        </w:tc>
      </w:tr>
      <w:tr w:rsidR="00C458F4" w:rsidTr="00C4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357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4" w:lineRule="exact"/>
              <w:ind w:left="179" w:right="-20"/>
              <w:jc w:val="left"/>
              <w:rPr>
                <w:szCs w:val="24"/>
              </w:rPr>
            </w:pPr>
            <w:r>
              <w:rPr>
                <w:sz w:val="22"/>
              </w:rPr>
              <w:t>PHILIPPE</w:t>
            </w:r>
          </w:p>
        </w:tc>
        <w:tc>
          <w:tcPr>
            <w:tcW w:w="1464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3"/>
              <w:ind w:left="421" w:right="-20"/>
              <w:jc w:val="left"/>
              <w:rPr>
                <w:szCs w:val="24"/>
              </w:rPr>
            </w:pPr>
            <w:r>
              <w:rPr>
                <w:w w:val="105"/>
                <w:sz w:val="20"/>
                <w:szCs w:val="20"/>
              </w:rPr>
              <w:t>11.2010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29" w:lineRule="exact"/>
              <w:ind w:left="404" w:right="-20"/>
              <w:jc w:val="left"/>
              <w:rPr>
                <w:szCs w:val="24"/>
              </w:rPr>
            </w:pPr>
            <w:r>
              <w:rPr>
                <w:w w:val="106"/>
                <w:sz w:val="20"/>
                <w:szCs w:val="20"/>
              </w:rPr>
              <w:t>10.2012</w:t>
            </w:r>
          </w:p>
        </w:tc>
        <w:tc>
          <w:tcPr>
            <w:tcW w:w="14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1" w:lineRule="exact"/>
              <w:ind w:left="569" w:right="515"/>
              <w:jc w:val="left"/>
              <w:rPr>
                <w:szCs w:val="24"/>
              </w:rPr>
            </w:pPr>
            <w:r>
              <w:rPr>
                <w:w w:val="101"/>
                <w:sz w:val="21"/>
                <w:szCs w:val="21"/>
              </w:rPr>
              <w:t>SA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29" w:lineRule="exact"/>
              <w:ind w:left="478" w:right="444"/>
              <w:jc w:val="left"/>
              <w:rPr>
                <w:szCs w:val="24"/>
              </w:rPr>
            </w:pPr>
            <w:r>
              <w:rPr>
                <w:w w:val="118"/>
                <w:sz w:val="20"/>
                <w:szCs w:val="20"/>
              </w:rPr>
              <w:t>60%</w:t>
            </w:r>
          </w:p>
        </w:tc>
        <w:tc>
          <w:tcPr>
            <w:tcW w:w="13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3"/>
              <w:ind w:left="331" w:right="-2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000</w:t>
            </w:r>
          </w:p>
        </w:tc>
      </w:tr>
      <w:tr w:rsidR="00C458F4" w:rsidTr="00C4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357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6" w:lineRule="exact"/>
              <w:ind w:left="170" w:right="-20"/>
              <w:jc w:val="left"/>
              <w:rPr>
                <w:szCs w:val="24"/>
              </w:rPr>
            </w:pPr>
            <w:r>
              <w:rPr>
                <w:sz w:val="22"/>
              </w:rPr>
              <w:t>PIERREM</w:t>
            </w:r>
          </w:p>
        </w:tc>
        <w:tc>
          <w:tcPr>
            <w:tcW w:w="1464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6" w:line="228" w:lineRule="exact"/>
              <w:ind w:left="402" w:right="-20"/>
              <w:jc w:val="left"/>
              <w:rPr>
                <w:szCs w:val="24"/>
              </w:rPr>
            </w:pPr>
            <w:r>
              <w:rPr>
                <w:w w:val="105"/>
                <w:sz w:val="20"/>
                <w:szCs w:val="20"/>
              </w:rPr>
              <w:t>06.1998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6" w:line="228" w:lineRule="exact"/>
              <w:ind w:left="404" w:right="-20"/>
              <w:jc w:val="left"/>
              <w:rPr>
                <w:szCs w:val="24"/>
              </w:rPr>
            </w:pPr>
            <w:r>
              <w:rPr>
                <w:w w:val="105"/>
                <w:sz w:val="20"/>
                <w:szCs w:val="20"/>
              </w:rPr>
              <w:t>10.2012</w:t>
            </w:r>
          </w:p>
        </w:tc>
        <w:tc>
          <w:tcPr>
            <w:tcW w:w="14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3" w:lineRule="exact"/>
              <w:ind w:left="465" w:right="-20"/>
              <w:jc w:val="left"/>
              <w:rPr>
                <w:szCs w:val="24"/>
              </w:rPr>
            </w:pPr>
            <w:r>
              <w:rPr>
                <w:sz w:val="21"/>
                <w:szCs w:val="21"/>
              </w:rPr>
              <w:t>SARL</w:t>
            </w:r>
          </w:p>
        </w:tc>
        <w:tc>
          <w:tcPr>
            <w:tcW w:w="1459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before="1"/>
              <w:ind w:left="473" w:right="441"/>
              <w:jc w:val="left"/>
              <w:rPr>
                <w:szCs w:val="24"/>
              </w:rPr>
            </w:pPr>
            <w:r>
              <w:rPr>
                <w:w w:val="120"/>
                <w:sz w:val="20"/>
                <w:szCs w:val="20"/>
              </w:rPr>
              <w:t>30%</w:t>
            </w:r>
          </w:p>
        </w:tc>
        <w:tc>
          <w:tcPr>
            <w:tcW w:w="1361" w:type="dxa"/>
            <w:vAlign w:val="center"/>
          </w:tcPr>
          <w:p w:rsidR="00C458F4" w:rsidRDefault="00C458F4" w:rsidP="00C458F4">
            <w:pPr>
              <w:autoSpaceDE w:val="0"/>
              <w:autoSpaceDN w:val="0"/>
              <w:adjustRightInd w:val="0"/>
              <w:spacing w:line="234" w:lineRule="exact"/>
              <w:ind w:left="298" w:right="-20"/>
              <w:jc w:val="left"/>
              <w:rPr>
                <w:szCs w:val="24"/>
              </w:rPr>
            </w:pPr>
            <w:r>
              <w:rPr>
                <w:rFonts w:ascii="Arial" w:hAnsi="Arial" w:cs="Arial"/>
                <w:position w:val="-2"/>
                <w:sz w:val="23"/>
                <w:szCs w:val="23"/>
              </w:rPr>
              <w:t xml:space="preserve">+ </w:t>
            </w:r>
            <w:r>
              <w:rPr>
                <w:rFonts w:ascii="Arial" w:hAnsi="Arial" w:cs="Arial"/>
                <w:spacing w:val="22"/>
                <w:position w:val="-2"/>
                <w:sz w:val="23"/>
                <w:szCs w:val="23"/>
              </w:rPr>
              <w:t xml:space="preserve"> </w:t>
            </w:r>
            <w:r>
              <w:rPr>
                <w:position w:val="-1"/>
                <w:sz w:val="20"/>
                <w:szCs w:val="20"/>
              </w:rPr>
              <w:t>80</w:t>
            </w:r>
            <w:r>
              <w:rPr>
                <w:spacing w:val="16"/>
                <w:position w:val="-1"/>
                <w:sz w:val="20"/>
                <w:szCs w:val="20"/>
              </w:rPr>
              <w:t xml:space="preserve"> </w:t>
            </w:r>
            <w:r>
              <w:rPr>
                <w:w w:val="107"/>
                <w:position w:val="-1"/>
                <w:sz w:val="20"/>
                <w:szCs w:val="20"/>
              </w:rPr>
              <w:t>000</w:t>
            </w:r>
          </w:p>
        </w:tc>
      </w:tr>
    </w:tbl>
    <w:p w:rsidR="00C458F4" w:rsidRDefault="00C458F4" w:rsidP="00C458F4">
      <w:pPr>
        <w:jc w:val="left"/>
        <w:rPr>
          <w:b/>
        </w:rPr>
      </w:pPr>
    </w:p>
    <w:p w:rsidR="00C458F4" w:rsidRDefault="00C458F4" w:rsidP="00C458F4">
      <w:pPr>
        <w:jc w:val="center"/>
        <w:rPr>
          <w:b/>
        </w:rPr>
      </w:pPr>
    </w:p>
    <w:p w:rsidR="00C458F4" w:rsidRPr="00700103" w:rsidRDefault="00C458F4" w:rsidP="00C458F4">
      <w:pPr>
        <w:jc w:val="center"/>
        <w:rPr>
          <w:b/>
        </w:rPr>
      </w:pPr>
      <w:r w:rsidRPr="00700103">
        <w:rPr>
          <w:b/>
        </w:rPr>
        <w:t>TRAVAIL A FAIRE</w:t>
      </w:r>
    </w:p>
    <w:p w:rsidR="00C458F4" w:rsidRDefault="00C458F4" w:rsidP="00C458F4">
      <w:pPr>
        <w:rPr>
          <w:b/>
        </w:rPr>
      </w:pPr>
    </w:p>
    <w:p w:rsidR="00654E59" w:rsidRDefault="00C458F4" w:rsidP="00654E59">
      <w:pPr>
        <w:numPr>
          <w:ilvl w:val="0"/>
          <w:numId w:val="11"/>
        </w:numPr>
        <w:rPr>
          <w:b/>
        </w:rPr>
      </w:pPr>
      <w:r w:rsidRPr="00654E59">
        <w:rPr>
          <w:b/>
        </w:rPr>
        <w:t>Les parts de la SARL PIERREM sont cédées à la SA BERTRAND qui détient déjà 40% du capital</w:t>
      </w:r>
      <w:r w:rsidR="00654E59" w:rsidRPr="00654E59">
        <w:rPr>
          <w:b/>
        </w:rPr>
        <w:t xml:space="preserve"> </w:t>
      </w:r>
      <w:r w:rsidRPr="00654E59">
        <w:rPr>
          <w:b/>
        </w:rPr>
        <w:t>de la société PIERREM. Les statuts de la SARL prévoient une clause d'agrément des cessions.</w:t>
      </w:r>
      <w:r w:rsidR="00654E59" w:rsidRPr="00654E59">
        <w:rPr>
          <w:b/>
        </w:rPr>
        <w:t xml:space="preserve"> </w:t>
      </w:r>
      <w:r w:rsidRPr="00654E59">
        <w:rPr>
          <w:b/>
        </w:rPr>
        <w:t>Madame Anne SOPHIE, qui dirige la société JB, estime néanmoins que la cession des parts de la</w:t>
      </w:r>
      <w:r w:rsidR="00654E59" w:rsidRPr="00654E59">
        <w:rPr>
          <w:b/>
        </w:rPr>
        <w:t xml:space="preserve"> </w:t>
      </w:r>
      <w:r w:rsidRPr="00654E59">
        <w:rPr>
          <w:b/>
        </w:rPr>
        <w:t>SARL PIERREM à la SA BERTRAND peut être réalisée librement, les clauses d'agrément figurant</w:t>
      </w:r>
      <w:r w:rsidR="00654E59" w:rsidRPr="00654E59">
        <w:rPr>
          <w:b/>
        </w:rPr>
        <w:t xml:space="preserve"> </w:t>
      </w:r>
      <w:r w:rsidRPr="00654E59">
        <w:rPr>
          <w:b/>
        </w:rPr>
        <w:t>dans les statuts ne pouvant s'appliquer aux cessions entre associés. Que faut-il en penser ?</w:t>
      </w:r>
    </w:p>
    <w:p w:rsidR="00654E59" w:rsidRDefault="00654E59" w:rsidP="00654E59">
      <w:pPr>
        <w:rPr>
          <w:b/>
        </w:rPr>
      </w:pPr>
    </w:p>
    <w:p w:rsidR="00C458F4" w:rsidRPr="00654E59" w:rsidRDefault="00654E59" w:rsidP="00654E59">
      <w:pPr>
        <w:numPr>
          <w:ilvl w:val="0"/>
          <w:numId w:val="11"/>
        </w:numPr>
        <w:rPr>
          <w:b/>
        </w:rPr>
      </w:pPr>
      <w:r w:rsidRPr="00654E59">
        <w:rPr>
          <w:b/>
        </w:rPr>
        <w:t>Quel est le régime fiscal de la plus-value réalisée par la SA JB lors de la cession des titres MARTIN ?</w:t>
      </w:r>
    </w:p>
    <w:p w:rsidR="00654E59" w:rsidRDefault="00654E59" w:rsidP="00654E59">
      <w:pPr>
        <w:rPr>
          <w:b/>
        </w:rPr>
      </w:pPr>
    </w:p>
    <w:p w:rsidR="00C458F4" w:rsidRPr="00654E59" w:rsidRDefault="00654E59" w:rsidP="00654E59">
      <w:pPr>
        <w:numPr>
          <w:ilvl w:val="0"/>
          <w:numId w:val="11"/>
        </w:numPr>
        <w:rPr>
          <w:b/>
        </w:rPr>
      </w:pPr>
      <w:r w:rsidRPr="00654E59">
        <w:rPr>
          <w:b/>
        </w:rPr>
        <w:t>Quel est le régime fiscal de la moins-value réalisée par la SA JB lors de la cession des titres</w:t>
      </w:r>
      <w:r>
        <w:rPr>
          <w:b/>
        </w:rPr>
        <w:t xml:space="preserve"> </w:t>
      </w:r>
      <w:r w:rsidRPr="00654E59">
        <w:rPr>
          <w:b/>
        </w:rPr>
        <w:t>PHILIPPE?</w:t>
      </w:r>
      <w:bookmarkStart w:id="0" w:name="_GoBack"/>
      <w:bookmarkEnd w:id="0"/>
    </w:p>
    <w:sectPr w:rsidR="00C458F4" w:rsidRPr="00654E59" w:rsidSect="00A111B8">
      <w:headerReference w:type="default" r:id="rId13"/>
      <w:footerReference w:type="even" r:id="rId14"/>
      <w:footerReference w:type="default" r:id="rId15"/>
      <w:pgSz w:w="11906" w:h="16838" w:code="9"/>
      <w:pgMar w:top="680" w:right="567" w:bottom="425" w:left="1134" w:header="567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A2" w:rsidRDefault="001268A2">
      <w:r>
        <w:separator/>
      </w:r>
    </w:p>
  </w:endnote>
  <w:endnote w:type="continuationSeparator" w:id="0">
    <w:p w:rsidR="001268A2" w:rsidRDefault="0012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2C" w:rsidRDefault="00DE07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4452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452C" w:rsidRDefault="00D445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2C" w:rsidRDefault="00DE0743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 w:rsidR="00D4452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54E59">
      <w:rPr>
        <w:rStyle w:val="Numrodepage"/>
        <w:noProof/>
      </w:rPr>
      <w:t>6</w:t>
    </w:r>
    <w:r>
      <w:rPr>
        <w:rStyle w:val="Numrodepage"/>
      </w:rPr>
      <w:fldChar w:fldCharType="end"/>
    </w:r>
  </w:p>
  <w:p w:rsidR="00D4452C" w:rsidRPr="00A111B8" w:rsidRDefault="00A111B8">
    <w:pPr>
      <w:pStyle w:val="Pieddepage"/>
      <w:tabs>
        <w:tab w:val="clear" w:pos="9072"/>
        <w:tab w:val="right" w:pos="9781"/>
      </w:tabs>
      <w:ind w:right="360"/>
      <w:jc w:val="left"/>
      <w:rPr>
        <w:sz w:val="20"/>
        <w:szCs w:val="20"/>
      </w:rPr>
    </w:pPr>
    <w:r w:rsidRPr="00A111B8">
      <w:rPr>
        <w:sz w:val="20"/>
        <w:szCs w:val="20"/>
      </w:rPr>
      <w:t>©Comptazine – Reproduction interdite – DSCG Gestion Juridique, Fiscale et Sociale 201</w:t>
    </w:r>
    <w:r w:rsidR="00053BAC">
      <w:rPr>
        <w:sz w:val="20"/>
        <w:szCs w:val="20"/>
      </w:rPr>
      <w:t>2</w:t>
    </w:r>
    <w:r w:rsidRPr="00A111B8">
      <w:rPr>
        <w:sz w:val="20"/>
        <w:szCs w:val="20"/>
      </w:rPr>
      <w:tab/>
    </w:r>
    <w:r w:rsidR="00DE0743" w:rsidRPr="00A111B8">
      <w:rPr>
        <w:rStyle w:val="Numrodepage"/>
        <w:sz w:val="20"/>
        <w:szCs w:val="20"/>
      </w:rPr>
      <w:fldChar w:fldCharType="begin"/>
    </w:r>
    <w:r w:rsidR="00D4452C" w:rsidRPr="00A111B8">
      <w:rPr>
        <w:rStyle w:val="Numrodepage"/>
        <w:sz w:val="20"/>
        <w:szCs w:val="20"/>
      </w:rPr>
      <w:instrText xml:space="preserve"> PAGE </w:instrText>
    </w:r>
    <w:r w:rsidR="00DE0743" w:rsidRPr="00A111B8">
      <w:rPr>
        <w:rStyle w:val="Numrodepage"/>
        <w:sz w:val="20"/>
        <w:szCs w:val="20"/>
      </w:rPr>
      <w:fldChar w:fldCharType="separate"/>
    </w:r>
    <w:r w:rsidR="00654E59">
      <w:rPr>
        <w:rStyle w:val="Numrodepage"/>
        <w:noProof/>
        <w:sz w:val="20"/>
        <w:szCs w:val="20"/>
      </w:rPr>
      <w:t>6</w:t>
    </w:r>
    <w:r w:rsidR="00DE0743" w:rsidRPr="00A111B8">
      <w:rPr>
        <w:rStyle w:val="Numrodepage"/>
        <w:sz w:val="20"/>
        <w:szCs w:val="20"/>
      </w:rPr>
      <w:fldChar w:fldCharType="end"/>
    </w:r>
    <w:r w:rsidR="00D4452C" w:rsidRPr="00A111B8">
      <w:rPr>
        <w:rStyle w:val="Numrodepage"/>
        <w:sz w:val="20"/>
        <w:szCs w:val="20"/>
      </w:rPr>
      <w:t>/</w:t>
    </w:r>
    <w:r w:rsidR="00DE0743" w:rsidRPr="00A111B8">
      <w:rPr>
        <w:rStyle w:val="Numrodepage"/>
        <w:sz w:val="20"/>
        <w:szCs w:val="20"/>
      </w:rPr>
      <w:fldChar w:fldCharType="begin"/>
    </w:r>
    <w:r w:rsidR="00D4452C" w:rsidRPr="00A111B8">
      <w:rPr>
        <w:rStyle w:val="Numrodepage"/>
        <w:sz w:val="20"/>
        <w:szCs w:val="20"/>
      </w:rPr>
      <w:instrText xml:space="preserve"> NUMPAGES </w:instrText>
    </w:r>
    <w:r w:rsidR="00DE0743" w:rsidRPr="00A111B8">
      <w:rPr>
        <w:rStyle w:val="Numrodepage"/>
        <w:sz w:val="20"/>
        <w:szCs w:val="20"/>
      </w:rPr>
      <w:fldChar w:fldCharType="separate"/>
    </w:r>
    <w:r w:rsidR="00654E59">
      <w:rPr>
        <w:rStyle w:val="Numrodepage"/>
        <w:noProof/>
        <w:sz w:val="20"/>
        <w:szCs w:val="20"/>
      </w:rPr>
      <w:t>8</w:t>
    </w:r>
    <w:r w:rsidR="00DE0743" w:rsidRPr="00A111B8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A2" w:rsidRDefault="001268A2">
      <w:r>
        <w:separator/>
      </w:r>
    </w:p>
  </w:footnote>
  <w:footnote w:type="continuationSeparator" w:id="0">
    <w:p w:rsidR="001268A2" w:rsidRDefault="0012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B8" w:rsidRDefault="00C93CB4" w:rsidP="00A111B8">
    <w:pPr>
      <w:pStyle w:val="En-tte"/>
      <w:ind w:left="3252" w:right="849" w:firstLine="3828"/>
      <w:rPr>
        <w:rStyle w:val="Lienhypertexte"/>
        <w:rFonts w:ascii="Calibri" w:hAnsi="Calibri" w:cs="Calibri"/>
        <w:color w:val="E36C0A"/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81B2894" wp14:editId="64F07DB2">
          <wp:simplePos x="0" y="0"/>
          <wp:positionH relativeFrom="margin">
            <wp:posOffset>5659755</wp:posOffset>
          </wp:positionH>
          <wp:positionV relativeFrom="margin">
            <wp:posOffset>-442595</wp:posOffset>
          </wp:positionV>
          <wp:extent cx="381000" cy="381000"/>
          <wp:effectExtent l="0" t="0" r="0" b="0"/>
          <wp:wrapNone/>
          <wp:docPr id="1" name="Image 6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A111B8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</w:p>
  <w:p w:rsidR="00A111B8" w:rsidRDefault="001268A2" w:rsidP="00A111B8">
    <w:pPr>
      <w:pStyle w:val="En-tte"/>
      <w:ind w:left="3252" w:right="849" w:firstLine="382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37F"/>
    <w:multiLevelType w:val="hybridMultilevel"/>
    <w:tmpl w:val="C378783C"/>
    <w:lvl w:ilvl="0" w:tplc="F354823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4F64"/>
    <w:multiLevelType w:val="hybridMultilevel"/>
    <w:tmpl w:val="461E77E0"/>
    <w:lvl w:ilvl="0" w:tplc="09647B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8DA"/>
    <w:multiLevelType w:val="hybridMultilevel"/>
    <w:tmpl w:val="A5DC9B32"/>
    <w:lvl w:ilvl="0" w:tplc="D8F838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5603"/>
    <w:multiLevelType w:val="hybridMultilevel"/>
    <w:tmpl w:val="444696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5343C9"/>
    <w:multiLevelType w:val="hybridMultilevel"/>
    <w:tmpl w:val="AF4EF15C"/>
    <w:lvl w:ilvl="0" w:tplc="E0D049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E362F6"/>
    <w:multiLevelType w:val="hybridMultilevel"/>
    <w:tmpl w:val="95C65280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534EC"/>
    <w:multiLevelType w:val="hybridMultilevel"/>
    <w:tmpl w:val="26063EFA"/>
    <w:lvl w:ilvl="0" w:tplc="4710C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525AB"/>
    <w:multiLevelType w:val="hybridMultilevel"/>
    <w:tmpl w:val="444696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623999"/>
    <w:multiLevelType w:val="hybridMultilevel"/>
    <w:tmpl w:val="D82CB4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3162"/>
    <w:multiLevelType w:val="hybridMultilevel"/>
    <w:tmpl w:val="444696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C82078"/>
    <w:multiLevelType w:val="hybridMultilevel"/>
    <w:tmpl w:val="444696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42"/>
    <w:rsid w:val="00053BAC"/>
    <w:rsid w:val="00090F26"/>
    <w:rsid w:val="000A5719"/>
    <w:rsid w:val="000F58E1"/>
    <w:rsid w:val="00102C01"/>
    <w:rsid w:val="001268A2"/>
    <w:rsid w:val="00174506"/>
    <w:rsid w:val="00182508"/>
    <w:rsid w:val="001B3A36"/>
    <w:rsid w:val="002D259F"/>
    <w:rsid w:val="003D529C"/>
    <w:rsid w:val="00415302"/>
    <w:rsid w:val="0045738F"/>
    <w:rsid w:val="004919BA"/>
    <w:rsid w:val="004D5242"/>
    <w:rsid w:val="004F2ADF"/>
    <w:rsid w:val="004F6967"/>
    <w:rsid w:val="005451B7"/>
    <w:rsid w:val="00597E1A"/>
    <w:rsid w:val="005B52B3"/>
    <w:rsid w:val="005D075C"/>
    <w:rsid w:val="005E2834"/>
    <w:rsid w:val="006075AA"/>
    <w:rsid w:val="00626EA2"/>
    <w:rsid w:val="00654E59"/>
    <w:rsid w:val="00700103"/>
    <w:rsid w:val="00701C0C"/>
    <w:rsid w:val="007204CF"/>
    <w:rsid w:val="00765D5C"/>
    <w:rsid w:val="007700AE"/>
    <w:rsid w:val="008167EE"/>
    <w:rsid w:val="00833D81"/>
    <w:rsid w:val="00896C23"/>
    <w:rsid w:val="00916784"/>
    <w:rsid w:val="009B011E"/>
    <w:rsid w:val="009B080A"/>
    <w:rsid w:val="00A111B8"/>
    <w:rsid w:val="00A50C32"/>
    <w:rsid w:val="00AA0425"/>
    <w:rsid w:val="00AB2159"/>
    <w:rsid w:val="00B166CB"/>
    <w:rsid w:val="00B22379"/>
    <w:rsid w:val="00BB0434"/>
    <w:rsid w:val="00BE1FA8"/>
    <w:rsid w:val="00BE3F64"/>
    <w:rsid w:val="00C458F4"/>
    <w:rsid w:val="00C93CB4"/>
    <w:rsid w:val="00CC3688"/>
    <w:rsid w:val="00D4452C"/>
    <w:rsid w:val="00D754CB"/>
    <w:rsid w:val="00DE0743"/>
    <w:rsid w:val="00E404D5"/>
    <w:rsid w:val="00E639CA"/>
    <w:rsid w:val="00EF41C6"/>
    <w:rsid w:val="00EF704A"/>
    <w:rsid w:val="00F2318C"/>
    <w:rsid w:val="00F47A6E"/>
    <w:rsid w:val="00F75094"/>
    <w:rsid w:val="00F95279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52B3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5B52B3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9"/>
    <w:qFormat/>
    <w:rsid w:val="005B52B3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B52B3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5B52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5B52B3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5B52B3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5B52B3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5B52B3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5B52B3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D5242"/>
    <w:rPr>
      <w:rFonts w:cs="Times New Roman"/>
      <w:b/>
      <w:bCs/>
      <w:sz w:val="36"/>
      <w:szCs w:val="36"/>
    </w:rPr>
  </w:style>
  <w:style w:type="character" w:customStyle="1" w:styleId="Titre2Car">
    <w:name w:val="Titre 2 Car"/>
    <w:link w:val="Titre2"/>
    <w:uiPriority w:val="9"/>
    <w:semiHidden/>
    <w:rsid w:val="00C930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C930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C930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C930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C930F0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sid w:val="00C930F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C930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C930F0"/>
    <w:rPr>
      <w:rFonts w:ascii="Cambria" w:eastAsia="Times New Roman" w:hAnsi="Cambria" w:cs="Times New Roman"/>
    </w:rPr>
  </w:style>
  <w:style w:type="paragraph" w:styleId="Titre">
    <w:name w:val="Title"/>
    <w:basedOn w:val="Normal"/>
    <w:link w:val="TitreCar"/>
    <w:uiPriority w:val="99"/>
    <w:qFormat/>
    <w:rsid w:val="005B52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link w:val="Titre"/>
    <w:uiPriority w:val="10"/>
    <w:rsid w:val="00C930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rsid w:val="005B52B3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930F0"/>
    <w:rPr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5B52B3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character" w:customStyle="1" w:styleId="Sous-titreCar">
    <w:name w:val="Sous-titre Car"/>
    <w:link w:val="Sous-titre"/>
    <w:uiPriority w:val="11"/>
    <w:rsid w:val="00C930F0"/>
    <w:rPr>
      <w:rFonts w:ascii="Cambria" w:eastAsia="Times New Roman" w:hAnsi="Cambria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5B52B3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RetraitcorpsdetexteCar">
    <w:name w:val="Retrait corps de texte Car"/>
    <w:link w:val="Retraitcorpsdetexte"/>
    <w:uiPriority w:val="99"/>
    <w:semiHidden/>
    <w:rsid w:val="00C930F0"/>
    <w:rPr>
      <w:sz w:val="24"/>
    </w:rPr>
  </w:style>
  <w:style w:type="paragraph" w:styleId="Pieddepage">
    <w:name w:val="footer"/>
    <w:basedOn w:val="Normal"/>
    <w:link w:val="PieddepageCar"/>
    <w:uiPriority w:val="99"/>
    <w:semiHidden/>
    <w:rsid w:val="005B5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930F0"/>
    <w:rPr>
      <w:sz w:val="24"/>
    </w:rPr>
  </w:style>
  <w:style w:type="character" w:styleId="Numrodepage">
    <w:name w:val="page number"/>
    <w:uiPriority w:val="99"/>
    <w:semiHidden/>
    <w:rsid w:val="005B52B3"/>
    <w:rPr>
      <w:rFonts w:cs="Times New Roman"/>
    </w:rPr>
  </w:style>
  <w:style w:type="paragraph" w:styleId="En-tte">
    <w:name w:val="header"/>
    <w:basedOn w:val="Normal"/>
    <w:link w:val="En-tteCar"/>
    <w:rsid w:val="005B52B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930F0"/>
    <w:rPr>
      <w:sz w:val="24"/>
    </w:rPr>
  </w:style>
  <w:style w:type="paragraph" w:styleId="Paragraphedeliste">
    <w:name w:val="List Paragraph"/>
    <w:basedOn w:val="Normal"/>
    <w:uiPriority w:val="99"/>
    <w:qFormat/>
    <w:rsid w:val="004D5242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table" w:styleId="Grilledutableau">
    <w:name w:val="Table Grid"/>
    <w:basedOn w:val="TableauNormal"/>
    <w:uiPriority w:val="99"/>
    <w:rsid w:val="004D5242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8167E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7EE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ObjetducommentaireCar">
    <w:name w:val="Objet du commentaire Car"/>
    <w:link w:val="Objetducommentaire"/>
    <w:uiPriority w:val="99"/>
    <w:semiHidden/>
    <w:rsid w:val="008167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67EE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A11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52B3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5B52B3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9"/>
    <w:qFormat/>
    <w:rsid w:val="005B52B3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B52B3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5B52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5B52B3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5B52B3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5B52B3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5B52B3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5B52B3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D5242"/>
    <w:rPr>
      <w:rFonts w:cs="Times New Roman"/>
      <w:b/>
      <w:bCs/>
      <w:sz w:val="36"/>
      <w:szCs w:val="36"/>
    </w:rPr>
  </w:style>
  <w:style w:type="character" w:customStyle="1" w:styleId="Titre2Car">
    <w:name w:val="Titre 2 Car"/>
    <w:link w:val="Titre2"/>
    <w:uiPriority w:val="9"/>
    <w:semiHidden/>
    <w:rsid w:val="00C930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C930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C930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C930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C930F0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sid w:val="00C930F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C930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C930F0"/>
    <w:rPr>
      <w:rFonts w:ascii="Cambria" w:eastAsia="Times New Roman" w:hAnsi="Cambria" w:cs="Times New Roman"/>
    </w:rPr>
  </w:style>
  <w:style w:type="paragraph" w:styleId="Titre">
    <w:name w:val="Title"/>
    <w:basedOn w:val="Normal"/>
    <w:link w:val="TitreCar"/>
    <w:uiPriority w:val="99"/>
    <w:qFormat/>
    <w:rsid w:val="005B52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link w:val="Titre"/>
    <w:uiPriority w:val="10"/>
    <w:rsid w:val="00C930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rsid w:val="005B52B3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930F0"/>
    <w:rPr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5B52B3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character" w:customStyle="1" w:styleId="Sous-titreCar">
    <w:name w:val="Sous-titre Car"/>
    <w:link w:val="Sous-titre"/>
    <w:uiPriority w:val="11"/>
    <w:rsid w:val="00C930F0"/>
    <w:rPr>
      <w:rFonts w:ascii="Cambria" w:eastAsia="Times New Roman" w:hAnsi="Cambria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5B52B3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RetraitcorpsdetexteCar">
    <w:name w:val="Retrait corps de texte Car"/>
    <w:link w:val="Retraitcorpsdetexte"/>
    <w:uiPriority w:val="99"/>
    <w:semiHidden/>
    <w:rsid w:val="00C930F0"/>
    <w:rPr>
      <w:sz w:val="24"/>
    </w:rPr>
  </w:style>
  <w:style w:type="paragraph" w:styleId="Pieddepage">
    <w:name w:val="footer"/>
    <w:basedOn w:val="Normal"/>
    <w:link w:val="PieddepageCar"/>
    <w:uiPriority w:val="99"/>
    <w:semiHidden/>
    <w:rsid w:val="005B5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930F0"/>
    <w:rPr>
      <w:sz w:val="24"/>
    </w:rPr>
  </w:style>
  <w:style w:type="character" w:styleId="Numrodepage">
    <w:name w:val="page number"/>
    <w:uiPriority w:val="99"/>
    <w:semiHidden/>
    <w:rsid w:val="005B52B3"/>
    <w:rPr>
      <w:rFonts w:cs="Times New Roman"/>
    </w:rPr>
  </w:style>
  <w:style w:type="paragraph" w:styleId="En-tte">
    <w:name w:val="header"/>
    <w:basedOn w:val="Normal"/>
    <w:link w:val="En-tteCar"/>
    <w:rsid w:val="005B52B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930F0"/>
    <w:rPr>
      <w:sz w:val="24"/>
    </w:rPr>
  </w:style>
  <w:style w:type="paragraph" w:styleId="Paragraphedeliste">
    <w:name w:val="List Paragraph"/>
    <w:basedOn w:val="Normal"/>
    <w:uiPriority w:val="99"/>
    <w:qFormat/>
    <w:rsid w:val="004D5242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table" w:styleId="Grilledutableau">
    <w:name w:val="Table Grid"/>
    <w:basedOn w:val="TableauNormal"/>
    <w:uiPriority w:val="99"/>
    <w:rsid w:val="004D5242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8167E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7EE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ObjetducommentaireCar">
    <w:name w:val="Objet du commentaire Car"/>
    <w:link w:val="Objetducommentaire"/>
    <w:uiPriority w:val="99"/>
    <w:semiHidden/>
    <w:rsid w:val="008167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67EE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A11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C1A95A-86F9-4E40-B1A1-D14F673FC59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</dgm:pt>
    <dgm:pt modelId="{64783E65-C2B2-4FD0-940E-ADD8833E538D}">
      <dgm:prSet/>
      <dgm:spPr/>
      <dgm:t>
        <a:bodyPr/>
        <a:lstStyle/>
        <a:p>
          <a:pPr algn="ctr"/>
          <a:r>
            <a:rPr lang="fr-FR" smtClean="0"/>
            <a:t>Alter NRJ SA</a:t>
          </a:r>
        </a:p>
      </dgm:t>
    </dgm:pt>
    <dgm:pt modelId="{B3B8F454-589B-472F-B6BF-814DCF9CB16E}" type="parTrans" cxnId="{56A80D63-8F35-49CC-AD7C-7DAD96B80C1E}">
      <dgm:prSet/>
      <dgm:spPr/>
      <dgm:t>
        <a:bodyPr/>
        <a:lstStyle/>
        <a:p>
          <a:pPr algn="ctr"/>
          <a:endParaRPr lang="fr-FR"/>
        </a:p>
      </dgm:t>
    </dgm:pt>
    <dgm:pt modelId="{518A640C-6C1F-482F-B1A6-73204A99741F}" type="sibTrans" cxnId="{56A80D63-8F35-49CC-AD7C-7DAD96B80C1E}">
      <dgm:prSet/>
      <dgm:spPr/>
      <dgm:t>
        <a:bodyPr/>
        <a:lstStyle/>
        <a:p>
          <a:pPr algn="ctr"/>
          <a:endParaRPr lang="fr-FR"/>
        </a:p>
      </dgm:t>
    </dgm:pt>
    <dgm:pt modelId="{F327AC69-192D-471C-AF3B-04AA8CD3E553}">
      <dgm:prSet/>
      <dgm:spPr/>
      <dgm:t>
        <a:bodyPr/>
        <a:lstStyle/>
        <a:p>
          <a:pPr algn="ctr"/>
          <a:r>
            <a:rPr lang="fr-FR" smtClean="0"/>
            <a:t>Alter'O SNC</a:t>
          </a:r>
        </a:p>
      </dgm:t>
    </dgm:pt>
    <dgm:pt modelId="{620F9C4C-198D-4125-989B-D7DD63C2417C}" type="parTrans" cxnId="{1778D56F-B480-4B3E-A3AC-CA6E6610CBBB}">
      <dgm:prSet/>
      <dgm:spPr/>
      <dgm:t>
        <a:bodyPr/>
        <a:lstStyle/>
        <a:p>
          <a:pPr algn="ctr"/>
          <a:endParaRPr lang="fr-FR"/>
        </a:p>
      </dgm:t>
    </dgm:pt>
    <dgm:pt modelId="{6234F186-AF30-485B-84FF-6E4119B8B713}" type="sibTrans" cxnId="{1778D56F-B480-4B3E-A3AC-CA6E6610CBBB}">
      <dgm:prSet/>
      <dgm:spPr/>
      <dgm:t>
        <a:bodyPr/>
        <a:lstStyle/>
        <a:p>
          <a:pPr algn="ctr"/>
          <a:endParaRPr lang="fr-FR"/>
        </a:p>
      </dgm:t>
    </dgm:pt>
    <dgm:pt modelId="{69AA8958-2BB6-471E-8110-DEBE7BE4F094}">
      <dgm:prSet/>
      <dgm:spPr/>
      <dgm:t>
        <a:bodyPr/>
        <a:lstStyle/>
        <a:p>
          <a:pPr algn="ctr"/>
          <a:r>
            <a:rPr lang="fr-FR" smtClean="0"/>
            <a:t>Net Express SARL</a:t>
          </a:r>
        </a:p>
      </dgm:t>
    </dgm:pt>
    <dgm:pt modelId="{325186B7-3A3F-4430-BAFB-C01ABD0F1773}" type="parTrans" cxnId="{9B088772-A14B-47AD-8212-ECD99FF63F49}">
      <dgm:prSet/>
      <dgm:spPr/>
      <dgm:t>
        <a:bodyPr/>
        <a:lstStyle/>
        <a:p>
          <a:pPr algn="ctr"/>
          <a:endParaRPr lang="fr-FR"/>
        </a:p>
      </dgm:t>
    </dgm:pt>
    <dgm:pt modelId="{4DDD3EDF-C2CC-45B1-9153-0170E61889B7}" type="sibTrans" cxnId="{9B088772-A14B-47AD-8212-ECD99FF63F49}">
      <dgm:prSet/>
      <dgm:spPr/>
      <dgm:t>
        <a:bodyPr/>
        <a:lstStyle/>
        <a:p>
          <a:pPr algn="ctr"/>
          <a:endParaRPr lang="fr-FR"/>
        </a:p>
      </dgm:t>
    </dgm:pt>
    <dgm:pt modelId="{79DE5D2C-41B9-4DEF-BB6D-4E4FB4DDC109}">
      <dgm:prSet/>
      <dgm:spPr/>
      <dgm:t>
        <a:bodyPr/>
        <a:lstStyle/>
        <a:p>
          <a:pPr algn="ctr"/>
          <a:r>
            <a:rPr lang="fr-FR"/>
            <a:t>SNG SAS</a:t>
          </a:r>
        </a:p>
      </dgm:t>
    </dgm:pt>
    <dgm:pt modelId="{8CA4C32F-9AE2-4B8B-A1AD-0BD50BD2F048}" type="parTrans" cxnId="{51C61EC9-8E60-4254-9316-E0D427D09CFE}">
      <dgm:prSet/>
      <dgm:spPr/>
      <dgm:t>
        <a:bodyPr/>
        <a:lstStyle/>
        <a:p>
          <a:pPr algn="ctr"/>
          <a:endParaRPr lang="fr-FR"/>
        </a:p>
      </dgm:t>
    </dgm:pt>
    <dgm:pt modelId="{2DE0B88E-96AF-4BDD-B448-2F0062934196}" type="sibTrans" cxnId="{51C61EC9-8E60-4254-9316-E0D427D09CFE}">
      <dgm:prSet/>
      <dgm:spPr/>
      <dgm:t>
        <a:bodyPr/>
        <a:lstStyle/>
        <a:p>
          <a:pPr algn="ctr"/>
          <a:endParaRPr lang="fr-FR"/>
        </a:p>
      </dgm:t>
    </dgm:pt>
    <dgm:pt modelId="{90CC5522-D28C-497F-B81A-88C28DDFC0BF}">
      <dgm:prSet/>
      <dgm:spPr/>
      <dgm:t>
        <a:bodyPr/>
        <a:lstStyle/>
        <a:p>
          <a:pPr algn="ctr"/>
          <a:r>
            <a:rPr lang="fr-FR"/>
            <a:t>Alter'Oil SARL</a:t>
          </a:r>
        </a:p>
      </dgm:t>
    </dgm:pt>
    <dgm:pt modelId="{DCB1E74F-779C-46EA-BDDE-61C0ECDF89D2}" type="parTrans" cxnId="{723B250C-3F9F-4847-90AF-F7FF63CD02E2}">
      <dgm:prSet/>
      <dgm:spPr/>
      <dgm:t>
        <a:bodyPr/>
        <a:lstStyle/>
        <a:p>
          <a:pPr algn="ctr"/>
          <a:endParaRPr lang="fr-FR"/>
        </a:p>
      </dgm:t>
    </dgm:pt>
    <dgm:pt modelId="{463E6911-C646-457F-AFBA-102B28475F5E}" type="sibTrans" cxnId="{723B250C-3F9F-4847-90AF-F7FF63CD02E2}">
      <dgm:prSet/>
      <dgm:spPr/>
      <dgm:t>
        <a:bodyPr/>
        <a:lstStyle/>
        <a:p>
          <a:pPr algn="ctr"/>
          <a:endParaRPr lang="fr-FR"/>
        </a:p>
      </dgm:t>
    </dgm:pt>
    <dgm:pt modelId="{789E2E9A-E54A-4CAE-B176-FAC742A468A0}">
      <dgm:prSet/>
      <dgm:spPr/>
      <dgm:t>
        <a:bodyPr/>
        <a:lstStyle/>
        <a:p>
          <a:pPr algn="ctr"/>
          <a:r>
            <a:rPr lang="fr-FR"/>
            <a:t>Alter'EOL SARL</a:t>
          </a:r>
        </a:p>
      </dgm:t>
    </dgm:pt>
    <dgm:pt modelId="{E8241E39-AA03-453C-A982-C9EFCE666782}" type="parTrans" cxnId="{C3BDFE52-A032-4913-914C-490ABE132EEE}">
      <dgm:prSet/>
      <dgm:spPr/>
      <dgm:t>
        <a:bodyPr/>
        <a:lstStyle/>
        <a:p>
          <a:pPr algn="ctr"/>
          <a:endParaRPr lang="fr-FR"/>
        </a:p>
      </dgm:t>
    </dgm:pt>
    <dgm:pt modelId="{B100722F-6DED-45C3-9EC1-55EED7884A3D}" type="sibTrans" cxnId="{C3BDFE52-A032-4913-914C-490ABE132EEE}">
      <dgm:prSet/>
      <dgm:spPr/>
      <dgm:t>
        <a:bodyPr/>
        <a:lstStyle/>
        <a:p>
          <a:pPr algn="ctr"/>
          <a:endParaRPr lang="fr-FR"/>
        </a:p>
      </dgm:t>
    </dgm:pt>
    <dgm:pt modelId="{8F535E4F-1A30-4149-A64E-A0A372137156}" type="pres">
      <dgm:prSet presAssocID="{79C1A95A-86F9-4E40-B1A1-D14F673FC59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FA7131B-A029-4C09-BF86-F9694B9E0BD2}" type="pres">
      <dgm:prSet presAssocID="{64783E65-C2B2-4FD0-940E-ADD8833E538D}" presName="hierRoot1" presStyleCnt="0"/>
      <dgm:spPr/>
    </dgm:pt>
    <dgm:pt modelId="{AB458A0F-F6F9-4A03-A862-7EB04DAF896D}" type="pres">
      <dgm:prSet presAssocID="{64783E65-C2B2-4FD0-940E-ADD8833E538D}" presName="composite" presStyleCnt="0"/>
      <dgm:spPr/>
    </dgm:pt>
    <dgm:pt modelId="{0149897F-3803-4C16-B894-C294153FBB97}" type="pres">
      <dgm:prSet presAssocID="{64783E65-C2B2-4FD0-940E-ADD8833E538D}" presName="background" presStyleLbl="node0" presStyleIdx="0" presStyleCnt="1"/>
      <dgm:spPr/>
    </dgm:pt>
    <dgm:pt modelId="{671CEEB5-E2B5-46D0-AD4D-06DF8FCB0869}" type="pres">
      <dgm:prSet presAssocID="{64783E65-C2B2-4FD0-940E-ADD8833E538D}" presName="text" presStyleLbl="fgAcc0" presStyleIdx="0" presStyleCnt="1">
        <dgm:presLayoutVars>
          <dgm:chPref val="3"/>
        </dgm:presLayoutVars>
      </dgm:prSet>
      <dgm:spPr/>
    </dgm:pt>
    <dgm:pt modelId="{3F09CE3E-7E18-43BE-B445-202AB45B1D45}" type="pres">
      <dgm:prSet presAssocID="{64783E65-C2B2-4FD0-940E-ADD8833E538D}" presName="hierChild2" presStyleCnt="0"/>
      <dgm:spPr/>
    </dgm:pt>
    <dgm:pt modelId="{FA7977AB-CBC6-4F9E-ACC1-DB92F90CA460}" type="pres">
      <dgm:prSet presAssocID="{620F9C4C-198D-4125-989B-D7DD63C2417C}" presName="Name10" presStyleLbl="parChTrans1D2" presStyleIdx="0" presStyleCnt="2"/>
      <dgm:spPr/>
    </dgm:pt>
    <dgm:pt modelId="{D9ECD6FF-5E7B-4970-B482-FB651386AB3A}" type="pres">
      <dgm:prSet presAssocID="{F327AC69-192D-471C-AF3B-04AA8CD3E553}" presName="hierRoot2" presStyleCnt="0"/>
      <dgm:spPr/>
    </dgm:pt>
    <dgm:pt modelId="{E5E1D0CE-74D7-47B8-93EC-A482426FF299}" type="pres">
      <dgm:prSet presAssocID="{F327AC69-192D-471C-AF3B-04AA8CD3E553}" presName="composite2" presStyleCnt="0"/>
      <dgm:spPr/>
    </dgm:pt>
    <dgm:pt modelId="{A1B5EA86-6436-4ABE-BCEB-1360200091AA}" type="pres">
      <dgm:prSet presAssocID="{F327AC69-192D-471C-AF3B-04AA8CD3E553}" presName="background2" presStyleLbl="node2" presStyleIdx="0" presStyleCnt="2"/>
      <dgm:spPr/>
    </dgm:pt>
    <dgm:pt modelId="{8D982CF8-2B39-4AB6-8EA4-0E7134C5B4BA}" type="pres">
      <dgm:prSet presAssocID="{F327AC69-192D-471C-AF3B-04AA8CD3E553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A170F49-614B-478D-BA8A-91D039D51706}" type="pres">
      <dgm:prSet presAssocID="{F327AC69-192D-471C-AF3B-04AA8CD3E553}" presName="hierChild3" presStyleCnt="0"/>
      <dgm:spPr/>
    </dgm:pt>
    <dgm:pt modelId="{A94592BD-E4FE-41A4-901B-0681D785B705}" type="pres">
      <dgm:prSet presAssocID="{DCB1E74F-779C-46EA-BDDE-61C0ECDF89D2}" presName="Name17" presStyleLbl="parChTrans1D3" presStyleIdx="0" presStyleCnt="3"/>
      <dgm:spPr/>
    </dgm:pt>
    <dgm:pt modelId="{EC507AB1-A95C-4C7F-BA5E-992698C6CC03}" type="pres">
      <dgm:prSet presAssocID="{90CC5522-D28C-497F-B81A-88C28DDFC0BF}" presName="hierRoot3" presStyleCnt="0"/>
      <dgm:spPr/>
    </dgm:pt>
    <dgm:pt modelId="{57DD1B52-6F7D-49BF-9421-8A2A4A373364}" type="pres">
      <dgm:prSet presAssocID="{90CC5522-D28C-497F-B81A-88C28DDFC0BF}" presName="composite3" presStyleCnt="0"/>
      <dgm:spPr/>
    </dgm:pt>
    <dgm:pt modelId="{1CD5A489-411F-4E2F-8C0D-8E9DA0A23C03}" type="pres">
      <dgm:prSet presAssocID="{90CC5522-D28C-497F-B81A-88C28DDFC0BF}" presName="background3" presStyleLbl="node3" presStyleIdx="0" presStyleCnt="3"/>
      <dgm:spPr/>
    </dgm:pt>
    <dgm:pt modelId="{C3EB3697-9196-48A9-A62F-6E431F07B8B4}" type="pres">
      <dgm:prSet presAssocID="{90CC5522-D28C-497F-B81A-88C28DDFC0BF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96C4E4A-E2B1-4160-BBCB-DEC50FADA1E8}" type="pres">
      <dgm:prSet presAssocID="{90CC5522-D28C-497F-B81A-88C28DDFC0BF}" presName="hierChild4" presStyleCnt="0"/>
      <dgm:spPr/>
    </dgm:pt>
    <dgm:pt modelId="{0F743715-4B16-439B-B609-1B50596C655A}" type="pres">
      <dgm:prSet presAssocID="{E8241E39-AA03-453C-A982-C9EFCE666782}" presName="Name17" presStyleLbl="parChTrans1D3" presStyleIdx="1" presStyleCnt="3"/>
      <dgm:spPr/>
    </dgm:pt>
    <dgm:pt modelId="{51373BF2-61FD-40A3-8E58-2775363E4792}" type="pres">
      <dgm:prSet presAssocID="{789E2E9A-E54A-4CAE-B176-FAC742A468A0}" presName="hierRoot3" presStyleCnt="0"/>
      <dgm:spPr/>
    </dgm:pt>
    <dgm:pt modelId="{8D97E400-BD3C-4E9D-98D5-80462E532C0C}" type="pres">
      <dgm:prSet presAssocID="{789E2E9A-E54A-4CAE-B176-FAC742A468A0}" presName="composite3" presStyleCnt="0"/>
      <dgm:spPr/>
    </dgm:pt>
    <dgm:pt modelId="{2FD57DAA-2205-4B65-BF96-C3C795E3EFA6}" type="pres">
      <dgm:prSet presAssocID="{789E2E9A-E54A-4CAE-B176-FAC742A468A0}" presName="background3" presStyleLbl="node3" presStyleIdx="1" presStyleCnt="3"/>
      <dgm:spPr/>
    </dgm:pt>
    <dgm:pt modelId="{1C53E94D-DDC5-47C1-9670-A2D8262E20C0}" type="pres">
      <dgm:prSet presAssocID="{789E2E9A-E54A-4CAE-B176-FAC742A468A0}" presName="text3" presStyleLbl="fgAcc3" presStyleIdx="1" presStyleCnt="3">
        <dgm:presLayoutVars>
          <dgm:chPref val="3"/>
        </dgm:presLayoutVars>
      </dgm:prSet>
      <dgm:spPr/>
    </dgm:pt>
    <dgm:pt modelId="{8AE98934-4C3A-44D7-90F2-B9911B9A0F4A}" type="pres">
      <dgm:prSet presAssocID="{789E2E9A-E54A-4CAE-B176-FAC742A468A0}" presName="hierChild4" presStyleCnt="0"/>
      <dgm:spPr/>
    </dgm:pt>
    <dgm:pt modelId="{E06D36B5-911D-4F4E-B361-43CB4C62FDBF}" type="pres">
      <dgm:prSet presAssocID="{325186B7-3A3F-4430-BAFB-C01ABD0F1773}" presName="Name10" presStyleLbl="parChTrans1D2" presStyleIdx="1" presStyleCnt="2"/>
      <dgm:spPr/>
    </dgm:pt>
    <dgm:pt modelId="{067D1E2D-2DD8-4A1C-A0F5-68F431BBBEA0}" type="pres">
      <dgm:prSet presAssocID="{69AA8958-2BB6-471E-8110-DEBE7BE4F094}" presName="hierRoot2" presStyleCnt="0"/>
      <dgm:spPr/>
    </dgm:pt>
    <dgm:pt modelId="{FD2C3B68-E666-47DE-BD1D-C94B8E9B89F8}" type="pres">
      <dgm:prSet presAssocID="{69AA8958-2BB6-471E-8110-DEBE7BE4F094}" presName="composite2" presStyleCnt="0"/>
      <dgm:spPr/>
    </dgm:pt>
    <dgm:pt modelId="{6DA57C38-8583-43B7-A058-14BC25C65AAA}" type="pres">
      <dgm:prSet presAssocID="{69AA8958-2BB6-471E-8110-DEBE7BE4F094}" presName="background2" presStyleLbl="node2" presStyleIdx="1" presStyleCnt="2"/>
      <dgm:spPr/>
    </dgm:pt>
    <dgm:pt modelId="{40560A07-52EC-4224-AC14-2726F9C76FFA}" type="pres">
      <dgm:prSet presAssocID="{69AA8958-2BB6-471E-8110-DEBE7BE4F094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20CC12D-18B0-4391-8554-56E350E9B50C}" type="pres">
      <dgm:prSet presAssocID="{69AA8958-2BB6-471E-8110-DEBE7BE4F094}" presName="hierChild3" presStyleCnt="0"/>
      <dgm:spPr/>
    </dgm:pt>
    <dgm:pt modelId="{C379DBE9-171B-4A80-B29F-84D0E46ABEF8}" type="pres">
      <dgm:prSet presAssocID="{8CA4C32F-9AE2-4B8B-A1AD-0BD50BD2F048}" presName="Name17" presStyleLbl="parChTrans1D3" presStyleIdx="2" presStyleCnt="3"/>
      <dgm:spPr/>
    </dgm:pt>
    <dgm:pt modelId="{E0196771-E87C-4339-94E4-4A52D597601C}" type="pres">
      <dgm:prSet presAssocID="{79DE5D2C-41B9-4DEF-BB6D-4E4FB4DDC109}" presName="hierRoot3" presStyleCnt="0"/>
      <dgm:spPr/>
    </dgm:pt>
    <dgm:pt modelId="{FC6B8156-D0ED-4AC2-B9A1-8BA040458536}" type="pres">
      <dgm:prSet presAssocID="{79DE5D2C-41B9-4DEF-BB6D-4E4FB4DDC109}" presName="composite3" presStyleCnt="0"/>
      <dgm:spPr/>
    </dgm:pt>
    <dgm:pt modelId="{0CB46067-405E-4327-B5AB-94D83868B9A5}" type="pres">
      <dgm:prSet presAssocID="{79DE5D2C-41B9-4DEF-BB6D-4E4FB4DDC109}" presName="background3" presStyleLbl="node3" presStyleIdx="2" presStyleCnt="3"/>
      <dgm:spPr/>
    </dgm:pt>
    <dgm:pt modelId="{F790E627-C2AB-4CC4-8395-0904E35190CA}" type="pres">
      <dgm:prSet presAssocID="{79DE5D2C-41B9-4DEF-BB6D-4E4FB4DDC109}" presName="text3" presStyleLbl="fgAcc3" presStyleIdx="2" presStyleCnt="3">
        <dgm:presLayoutVars>
          <dgm:chPref val="3"/>
        </dgm:presLayoutVars>
      </dgm:prSet>
      <dgm:spPr/>
    </dgm:pt>
    <dgm:pt modelId="{BAD088FB-EA95-4F95-A9B9-BD421D08792B}" type="pres">
      <dgm:prSet presAssocID="{79DE5D2C-41B9-4DEF-BB6D-4E4FB4DDC109}" presName="hierChild4" presStyleCnt="0"/>
      <dgm:spPr/>
    </dgm:pt>
  </dgm:ptLst>
  <dgm:cxnLst>
    <dgm:cxn modelId="{12A4367C-015F-48DD-9531-BEAC033F1D85}" type="presOf" srcId="{90CC5522-D28C-497F-B81A-88C28DDFC0BF}" destId="{C3EB3697-9196-48A9-A62F-6E431F07B8B4}" srcOrd="0" destOrd="0" presId="urn:microsoft.com/office/officeart/2005/8/layout/hierarchy1"/>
    <dgm:cxn modelId="{60EDBAD7-17C4-4E90-BC2D-525C5F0E0907}" type="presOf" srcId="{789E2E9A-E54A-4CAE-B176-FAC742A468A0}" destId="{1C53E94D-DDC5-47C1-9670-A2D8262E20C0}" srcOrd="0" destOrd="0" presId="urn:microsoft.com/office/officeart/2005/8/layout/hierarchy1"/>
    <dgm:cxn modelId="{723B250C-3F9F-4847-90AF-F7FF63CD02E2}" srcId="{F327AC69-192D-471C-AF3B-04AA8CD3E553}" destId="{90CC5522-D28C-497F-B81A-88C28DDFC0BF}" srcOrd="0" destOrd="0" parTransId="{DCB1E74F-779C-46EA-BDDE-61C0ECDF89D2}" sibTransId="{463E6911-C646-457F-AFBA-102B28475F5E}"/>
    <dgm:cxn modelId="{070C64F6-C52F-448C-AEC8-3F1D30146304}" type="presOf" srcId="{F327AC69-192D-471C-AF3B-04AA8CD3E553}" destId="{8D982CF8-2B39-4AB6-8EA4-0E7134C5B4BA}" srcOrd="0" destOrd="0" presId="urn:microsoft.com/office/officeart/2005/8/layout/hierarchy1"/>
    <dgm:cxn modelId="{C3BDFE52-A032-4913-914C-490ABE132EEE}" srcId="{F327AC69-192D-471C-AF3B-04AA8CD3E553}" destId="{789E2E9A-E54A-4CAE-B176-FAC742A468A0}" srcOrd="1" destOrd="0" parTransId="{E8241E39-AA03-453C-A982-C9EFCE666782}" sibTransId="{B100722F-6DED-45C3-9EC1-55EED7884A3D}"/>
    <dgm:cxn modelId="{9F4019FB-1E6A-46D4-9D82-53CBC31D27AA}" type="presOf" srcId="{8CA4C32F-9AE2-4B8B-A1AD-0BD50BD2F048}" destId="{C379DBE9-171B-4A80-B29F-84D0E46ABEF8}" srcOrd="0" destOrd="0" presId="urn:microsoft.com/office/officeart/2005/8/layout/hierarchy1"/>
    <dgm:cxn modelId="{9B088772-A14B-47AD-8212-ECD99FF63F49}" srcId="{64783E65-C2B2-4FD0-940E-ADD8833E538D}" destId="{69AA8958-2BB6-471E-8110-DEBE7BE4F094}" srcOrd="1" destOrd="0" parTransId="{325186B7-3A3F-4430-BAFB-C01ABD0F1773}" sibTransId="{4DDD3EDF-C2CC-45B1-9153-0170E61889B7}"/>
    <dgm:cxn modelId="{EBFCFB33-7A09-4B49-BF45-6851A7277A81}" type="presOf" srcId="{DCB1E74F-779C-46EA-BDDE-61C0ECDF89D2}" destId="{A94592BD-E4FE-41A4-901B-0681D785B705}" srcOrd="0" destOrd="0" presId="urn:microsoft.com/office/officeart/2005/8/layout/hierarchy1"/>
    <dgm:cxn modelId="{1778D56F-B480-4B3E-A3AC-CA6E6610CBBB}" srcId="{64783E65-C2B2-4FD0-940E-ADD8833E538D}" destId="{F327AC69-192D-471C-AF3B-04AA8CD3E553}" srcOrd="0" destOrd="0" parTransId="{620F9C4C-198D-4125-989B-D7DD63C2417C}" sibTransId="{6234F186-AF30-485B-84FF-6E4119B8B713}"/>
    <dgm:cxn modelId="{0413EDCE-638C-4161-8523-0329141726D4}" type="presOf" srcId="{620F9C4C-198D-4125-989B-D7DD63C2417C}" destId="{FA7977AB-CBC6-4F9E-ACC1-DB92F90CA460}" srcOrd="0" destOrd="0" presId="urn:microsoft.com/office/officeart/2005/8/layout/hierarchy1"/>
    <dgm:cxn modelId="{51C61EC9-8E60-4254-9316-E0D427D09CFE}" srcId="{69AA8958-2BB6-471E-8110-DEBE7BE4F094}" destId="{79DE5D2C-41B9-4DEF-BB6D-4E4FB4DDC109}" srcOrd="0" destOrd="0" parTransId="{8CA4C32F-9AE2-4B8B-A1AD-0BD50BD2F048}" sibTransId="{2DE0B88E-96AF-4BDD-B448-2F0062934196}"/>
    <dgm:cxn modelId="{0BAD5039-64B6-498A-BC64-2047B9BF43F5}" type="presOf" srcId="{325186B7-3A3F-4430-BAFB-C01ABD0F1773}" destId="{E06D36B5-911D-4F4E-B361-43CB4C62FDBF}" srcOrd="0" destOrd="0" presId="urn:microsoft.com/office/officeart/2005/8/layout/hierarchy1"/>
    <dgm:cxn modelId="{90F7993B-4442-44C4-A09B-169433C56D72}" type="presOf" srcId="{79C1A95A-86F9-4E40-B1A1-D14F673FC593}" destId="{8F535E4F-1A30-4149-A64E-A0A372137156}" srcOrd="0" destOrd="0" presId="urn:microsoft.com/office/officeart/2005/8/layout/hierarchy1"/>
    <dgm:cxn modelId="{56A80D63-8F35-49CC-AD7C-7DAD96B80C1E}" srcId="{79C1A95A-86F9-4E40-B1A1-D14F673FC593}" destId="{64783E65-C2B2-4FD0-940E-ADD8833E538D}" srcOrd="0" destOrd="0" parTransId="{B3B8F454-589B-472F-B6BF-814DCF9CB16E}" sibTransId="{518A640C-6C1F-482F-B1A6-73204A99741F}"/>
    <dgm:cxn modelId="{1664E38A-B915-4A8A-BDDA-8D74B0B4661A}" type="presOf" srcId="{69AA8958-2BB6-471E-8110-DEBE7BE4F094}" destId="{40560A07-52EC-4224-AC14-2726F9C76FFA}" srcOrd="0" destOrd="0" presId="urn:microsoft.com/office/officeart/2005/8/layout/hierarchy1"/>
    <dgm:cxn modelId="{23EC2199-F13D-4BFC-B0EB-DCDE4B283360}" type="presOf" srcId="{64783E65-C2B2-4FD0-940E-ADD8833E538D}" destId="{671CEEB5-E2B5-46D0-AD4D-06DF8FCB0869}" srcOrd="0" destOrd="0" presId="urn:microsoft.com/office/officeart/2005/8/layout/hierarchy1"/>
    <dgm:cxn modelId="{2E84266E-87D6-4200-B2C9-CA4C96984122}" type="presOf" srcId="{E8241E39-AA03-453C-A982-C9EFCE666782}" destId="{0F743715-4B16-439B-B609-1B50596C655A}" srcOrd="0" destOrd="0" presId="urn:microsoft.com/office/officeart/2005/8/layout/hierarchy1"/>
    <dgm:cxn modelId="{F5D258B3-2D08-4D2C-BAC5-090690FD20D4}" type="presOf" srcId="{79DE5D2C-41B9-4DEF-BB6D-4E4FB4DDC109}" destId="{F790E627-C2AB-4CC4-8395-0904E35190CA}" srcOrd="0" destOrd="0" presId="urn:microsoft.com/office/officeart/2005/8/layout/hierarchy1"/>
    <dgm:cxn modelId="{25556739-DAA7-4775-ABC4-2CB1CDE76893}" type="presParOf" srcId="{8F535E4F-1A30-4149-A64E-A0A372137156}" destId="{FFA7131B-A029-4C09-BF86-F9694B9E0BD2}" srcOrd="0" destOrd="0" presId="urn:microsoft.com/office/officeart/2005/8/layout/hierarchy1"/>
    <dgm:cxn modelId="{FE456314-B235-4EE2-8D74-89F2B0C434BD}" type="presParOf" srcId="{FFA7131B-A029-4C09-BF86-F9694B9E0BD2}" destId="{AB458A0F-F6F9-4A03-A862-7EB04DAF896D}" srcOrd="0" destOrd="0" presId="urn:microsoft.com/office/officeart/2005/8/layout/hierarchy1"/>
    <dgm:cxn modelId="{92159573-A3E2-45E9-8210-C37685545FD8}" type="presParOf" srcId="{AB458A0F-F6F9-4A03-A862-7EB04DAF896D}" destId="{0149897F-3803-4C16-B894-C294153FBB97}" srcOrd="0" destOrd="0" presId="urn:microsoft.com/office/officeart/2005/8/layout/hierarchy1"/>
    <dgm:cxn modelId="{072DB100-A9B1-49BF-8A76-2D853ED919E1}" type="presParOf" srcId="{AB458A0F-F6F9-4A03-A862-7EB04DAF896D}" destId="{671CEEB5-E2B5-46D0-AD4D-06DF8FCB0869}" srcOrd="1" destOrd="0" presId="urn:microsoft.com/office/officeart/2005/8/layout/hierarchy1"/>
    <dgm:cxn modelId="{65475193-16EB-45E9-B187-AB74C0CFD63B}" type="presParOf" srcId="{FFA7131B-A029-4C09-BF86-F9694B9E0BD2}" destId="{3F09CE3E-7E18-43BE-B445-202AB45B1D45}" srcOrd="1" destOrd="0" presId="urn:microsoft.com/office/officeart/2005/8/layout/hierarchy1"/>
    <dgm:cxn modelId="{39B30516-C9C5-4149-88D8-4D480213AC73}" type="presParOf" srcId="{3F09CE3E-7E18-43BE-B445-202AB45B1D45}" destId="{FA7977AB-CBC6-4F9E-ACC1-DB92F90CA460}" srcOrd="0" destOrd="0" presId="urn:microsoft.com/office/officeart/2005/8/layout/hierarchy1"/>
    <dgm:cxn modelId="{AE727BD9-239C-41D0-90A9-F24F313D27F8}" type="presParOf" srcId="{3F09CE3E-7E18-43BE-B445-202AB45B1D45}" destId="{D9ECD6FF-5E7B-4970-B482-FB651386AB3A}" srcOrd="1" destOrd="0" presId="urn:microsoft.com/office/officeart/2005/8/layout/hierarchy1"/>
    <dgm:cxn modelId="{A94851A6-3A27-4A0E-B6F5-432A724F8385}" type="presParOf" srcId="{D9ECD6FF-5E7B-4970-B482-FB651386AB3A}" destId="{E5E1D0CE-74D7-47B8-93EC-A482426FF299}" srcOrd="0" destOrd="0" presId="urn:microsoft.com/office/officeart/2005/8/layout/hierarchy1"/>
    <dgm:cxn modelId="{71DC8764-5336-4FC1-A1AA-8C181AFB05AF}" type="presParOf" srcId="{E5E1D0CE-74D7-47B8-93EC-A482426FF299}" destId="{A1B5EA86-6436-4ABE-BCEB-1360200091AA}" srcOrd="0" destOrd="0" presId="urn:microsoft.com/office/officeart/2005/8/layout/hierarchy1"/>
    <dgm:cxn modelId="{9DB456C6-9306-4CEE-A53F-DB98605CF1AD}" type="presParOf" srcId="{E5E1D0CE-74D7-47B8-93EC-A482426FF299}" destId="{8D982CF8-2B39-4AB6-8EA4-0E7134C5B4BA}" srcOrd="1" destOrd="0" presId="urn:microsoft.com/office/officeart/2005/8/layout/hierarchy1"/>
    <dgm:cxn modelId="{845ADBA6-423E-4ED2-BFA8-7AC6B8412532}" type="presParOf" srcId="{D9ECD6FF-5E7B-4970-B482-FB651386AB3A}" destId="{9A170F49-614B-478D-BA8A-91D039D51706}" srcOrd="1" destOrd="0" presId="urn:microsoft.com/office/officeart/2005/8/layout/hierarchy1"/>
    <dgm:cxn modelId="{84B99990-D4EC-4B59-AD32-DF769D667817}" type="presParOf" srcId="{9A170F49-614B-478D-BA8A-91D039D51706}" destId="{A94592BD-E4FE-41A4-901B-0681D785B705}" srcOrd="0" destOrd="0" presId="urn:microsoft.com/office/officeart/2005/8/layout/hierarchy1"/>
    <dgm:cxn modelId="{99D96A21-F39E-4577-BF4E-BC449189A6C7}" type="presParOf" srcId="{9A170F49-614B-478D-BA8A-91D039D51706}" destId="{EC507AB1-A95C-4C7F-BA5E-992698C6CC03}" srcOrd="1" destOrd="0" presId="urn:microsoft.com/office/officeart/2005/8/layout/hierarchy1"/>
    <dgm:cxn modelId="{9ECB68F6-AAD3-4A84-BE4B-0065870DA686}" type="presParOf" srcId="{EC507AB1-A95C-4C7F-BA5E-992698C6CC03}" destId="{57DD1B52-6F7D-49BF-9421-8A2A4A373364}" srcOrd="0" destOrd="0" presId="urn:microsoft.com/office/officeart/2005/8/layout/hierarchy1"/>
    <dgm:cxn modelId="{B725B873-332C-4CFA-8F19-6B333494A99C}" type="presParOf" srcId="{57DD1B52-6F7D-49BF-9421-8A2A4A373364}" destId="{1CD5A489-411F-4E2F-8C0D-8E9DA0A23C03}" srcOrd="0" destOrd="0" presId="urn:microsoft.com/office/officeart/2005/8/layout/hierarchy1"/>
    <dgm:cxn modelId="{38B4694E-892D-4134-A89F-2E2ED3EAC75C}" type="presParOf" srcId="{57DD1B52-6F7D-49BF-9421-8A2A4A373364}" destId="{C3EB3697-9196-48A9-A62F-6E431F07B8B4}" srcOrd="1" destOrd="0" presId="urn:microsoft.com/office/officeart/2005/8/layout/hierarchy1"/>
    <dgm:cxn modelId="{EF6F9210-7044-4862-A1E0-6E71C6C2BFC9}" type="presParOf" srcId="{EC507AB1-A95C-4C7F-BA5E-992698C6CC03}" destId="{E96C4E4A-E2B1-4160-BBCB-DEC50FADA1E8}" srcOrd="1" destOrd="0" presId="urn:microsoft.com/office/officeart/2005/8/layout/hierarchy1"/>
    <dgm:cxn modelId="{74F8948C-D0F9-4A49-B001-D383908C48D3}" type="presParOf" srcId="{9A170F49-614B-478D-BA8A-91D039D51706}" destId="{0F743715-4B16-439B-B609-1B50596C655A}" srcOrd="2" destOrd="0" presId="urn:microsoft.com/office/officeart/2005/8/layout/hierarchy1"/>
    <dgm:cxn modelId="{96A05AAA-D161-41A8-A078-F7A08C0ABBFF}" type="presParOf" srcId="{9A170F49-614B-478D-BA8A-91D039D51706}" destId="{51373BF2-61FD-40A3-8E58-2775363E4792}" srcOrd="3" destOrd="0" presId="urn:microsoft.com/office/officeart/2005/8/layout/hierarchy1"/>
    <dgm:cxn modelId="{E720256D-525B-4D1E-841A-4EC438997522}" type="presParOf" srcId="{51373BF2-61FD-40A3-8E58-2775363E4792}" destId="{8D97E400-BD3C-4E9D-98D5-80462E532C0C}" srcOrd="0" destOrd="0" presId="urn:microsoft.com/office/officeart/2005/8/layout/hierarchy1"/>
    <dgm:cxn modelId="{9B110424-5557-462B-A4D1-2D3F4E7AA6BB}" type="presParOf" srcId="{8D97E400-BD3C-4E9D-98D5-80462E532C0C}" destId="{2FD57DAA-2205-4B65-BF96-C3C795E3EFA6}" srcOrd="0" destOrd="0" presId="urn:microsoft.com/office/officeart/2005/8/layout/hierarchy1"/>
    <dgm:cxn modelId="{A1C4344C-7D0B-40E3-AF1B-0D86767CC512}" type="presParOf" srcId="{8D97E400-BD3C-4E9D-98D5-80462E532C0C}" destId="{1C53E94D-DDC5-47C1-9670-A2D8262E20C0}" srcOrd="1" destOrd="0" presId="urn:microsoft.com/office/officeart/2005/8/layout/hierarchy1"/>
    <dgm:cxn modelId="{5426F507-0F4F-4552-86E8-AEABA3825162}" type="presParOf" srcId="{51373BF2-61FD-40A3-8E58-2775363E4792}" destId="{8AE98934-4C3A-44D7-90F2-B9911B9A0F4A}" srcOrd="1" destOrd="0" presId="urn:microsoft.com/office/officeart/2005/8/layout/hierarchy1"/>
    <dgm:cxn modelId="{B7B77476-8406-4A23-987D-A7277D60D5B1}" type="presParOf" srcId="{3F09CE3E-7E18-43BE-B445-202AB45B1D45}" destId="{E06D36B5-911D-4F4E-B361-43CB4C62FDBF}" srcOrd="2" destOrd="0" presId="urn:microsoft.com/office/officeart/2005/8/layout/hierarchy1"/>
    <dgm:cxn modelId="{C88B1730-CE0E-410C-99C5-FD832DCD376A}" type="presParOf" srcId="{3F09CE3E-7E18-43BE-B445-202AB45B1D45}" destId="{067D1E2D-2DD8-4A1C-A0F5-68F431BBBEA0}" srcOrd="3" destOrd="0" presId="urn:microsoft.com/office/officeart/2005/8/layout/hierarchy1"/>
    <dgm:cxn modelId="{FC377E6B-DB1C-4759-809C-13A4AF9B3310}" type="presParOf" srcId="{067D1E2D-2DD8-4A1C-A0F5-68F431BBBEA0}" destId="{FD2C3B68-E666-47DE-BD1D-C94B8E9B89F8}" srcOrd="0" destOrd="0" presId="urn:microsoft.com/office/officeart/2005/8/layout/hierarchy1"/>
    <dgm:cxn modelId="{57E063E4-0057-4276-8C89-CB81B2F84E4F}" type="presParOf" srcId="{FD2C3B68-E666-47DE-BD1D-C94B8E9B89F8}" destId="{6DA57C38-8583-43B7-A058-14BC25C65AAA}" srcOrd="0" destOrd="0" presId="urn:microsoft.com/office/officeart/2005/8/layout/hierarchy1"/>
    <dgm:cxn modelId="{07987CE3-E371-4ADE-981C-479CE14DDD03}" type="presParOf" srcId="{FD2C3B68-E666-47DE-BD1D-C94B8E9B89F8}" destId="{40560A07-52EC-4224-AC14-2726F9C76FFA}" srcOrd="1" destOrd="0" presId="urn:microsoft.com/office/officeart/2005/8/layout/hierarchy1"/>
    <dgm:cxn modelId="{7743371C-8666-41F6-A332-BAF87C6A1F14}" type="presParOf" srcId="{067D1E2D-2DD8-4A1C-A0F5-68F431BBBEA0}" destId="{120CC12D-18B0-4391-8554-56E350E9B50C}" srcOrd="1" destOrd="0" presId="urn:microsoft.com/office/officeart/2005/8/layout/hierarchy1"/>
    <dgm:cxn modelId="{25589233-E923-4142-8234-DB9DF78553A0}" type="presParOf" srcId="{120CC12D-18B0-4391-8554-56E350E9B50C}" destId="{C379DBE9-171B-4A80-B29F-84D0E46ABEF8}" srcOrd="0" destOrd="0" presId="urn:microsoft.com/office/officeart/2005/8/layout/hierarchy1"/>
    <dgm:cxn modelId="{C309EBC4-024E-44D5-A71E-4AE3CA4DAD9C}" type="presParOf" srcId="{120CC12D-18B0-4391-8554-56E350E9B50C}" destId="{E0196771-E87C-4339-94E4-4A52D597601C}" srcOrd="1" destOrd="0" presId="urn:microsoft.com/office/officeart/2005/8/layout/hierarchy1"/>
    <dgm:cxn modelId="{C7A55003-0A76-4A01-B1B6-A3714D423A2A}" type="presParOf" srcId="{E0196771-E87C-4339-94E4-4A52D597601C}" destId="{FC6B8156-D0ED-4AC2-B9A1-8BA040458536}" srcOrd="0" destOrd="0" presId="urn:microsoft.com/office/officeart/2005/8/layout/hierarchy1"/>
    <dgm:cxn modelId="{639805BC-3ECD-4D89-9D4B-920717A690FD}" type="presParOf" srcId="{FC6B8156-D0ED-4AC2-B9A1-8BA040458536}" destId="{0CB46067-405E-4327-B5AB-94D83868B9A5}" srcOrd="0" destOrd="0" presId="urn:microsoft.com/office/officeart/2005/8/layout/hierarchy1"/>
    <dgm:cxn modelId="{9B1D7E29-EC78-44B1-93AB-F5BF7EB472AD}" type="presParOf" srcId="{FC6B8156-D0ED-4AC2-B9A1-8BA040458536}" destId="{F790E627-C2AB-4CC4-8395-0904E35190CA}" srcOrd="1" destOrd="0" presId="urn:microsoft.com/office/officeart/2005/8/layout/hierarchy1"/>
    <dgm:cxn modelId="{0DB5FE90-04A5-4C7A-9BFB-3B9962C6007F}" type="presParOf" srcId="{E0196771-E87C-4339-94E4-4A52D597601C}" destId="{BAD088FB-EA95-4F95-A9B9-BD421D08792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9DBE9-171B-4A80-B29F-84D0E46ABEF8}">
      <dsp:nvSpPr>
        <dsp:cNvPr id="0" name=""/>
        <dsp:cNvSpPr/>
      </dsp:nvSpPr>
      <dsp:spPr>
        <a:xfrm>
          <a:off x="3035741" y="1279712"/>
          <a:ext cx="91440" cy="238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D36B5-911D-4F4E-B361-43CB4C62FDBF}">
      <dsp:nvSpPr>
        <dsp:cNvPr id="0" name=""/>
        <dsp:cNvSpPr/>
      </dsp:nvSpPr>
      <dsp:spPr>
        <a:xfrm>
          <a:off x="2330492" y="521233"/>
          <a:ext cx="750969" cy="23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68"/>
              </a:lnTo>
              <a:lnTo>
                <a:pt x="750969" y="162368"/>
              </a:lnTo>
              <a:lnTo>
                <a:pt x="750969" y="238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43715-4B16-439B-B609-1B50596C655A}">
      <dsp:nvSpPr>
        <dsp:cNvPr id="0" name=""/>
        <dsp:cNvSpPr/>
      </dsp:nvSpPr>
      <dsp:spPr>
        <a:xfrm>
          <a:off x="1579523" y="1279712"/>
          <a:ext cx="500646" cy="23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68"/>
              </a:lnTo>
              <a:lnTo>
                <a:pt x="500646" y="162368"/>
              </a:lnTo>
              <a:lnTo>
                <a:pt x="500646" y="238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592BD-E4FE-41A4-901B-0681D785B705}">
      <dsp:nvSpPr>
        <dsp:cNvPr id="0" name=""/>
        <dsp:cNvSpPr/>
      </dsp:nvSpPr>
      <dsp:spPr>
        <a:xfrm>
          <a:off x="1078877" y="1279712"/>
          <a:ext cx="500646" cy="238262"/>
        </a:xfrm>
        <a:custGeom>
          <a:avLst/>
          <a:gdLst/>
          <a:ahLst/>
          <a:cxnLst/>
          <a:rect l="0" t="0" r="0" b="0"/>
          <a:pathLst>
            <a:path>
              <a:moveTo>
                <a:pt x="500646" y="0"/>
              </a:moveTo>
              <a:lnTo>
                <a:pt x="500646" y="162368"/>
              </a:lnTo>
              <a:lnTo>
                <a:pt x="0" y="162368"/>
              </a:lnTo>
              <a:lnTo>
                <a:pt x="0" y="238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977AB-CBC6-4F9E-ACC1-DB92F90CA460}">
      <dsp:nvSpPr>
        <dsp:cNvPr id="0" name=""/>
        <dsp:cNvSpPr/>
      </dsp:nvSpPr>
      <dsp:spPr>
        <a:xfrm>
          <a:off x="1579523" y="521233"/>
          <a:ext cx="750969" cy="238262"/>
        </a:xfrm>
        <a:custGeom>
          <a:avLst/>
          <a:gdLst/>
          <a:ahLst/>
          <a:cxnLst/>
          <a:rect l="0" t="0" r="0" b="0"/>
          <a:pathLst>
            <a:path>
              <a:moveTo>
                <a:pt x="750969" y="0"/>
              </a:moveTo>
              <a:lnTo>
                <a:pt x="750969" y="162368"/>
              </a:lnTo>
              <a:lnTo>
                <a:pt x="0" y="162368"/>
              </a:lnTo>
              <a:lnTo>
                <a:pt x="0" y="238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9897F-3803-4C16-B894-C294153FBB97}">
      <dsp:nvSpPr>
        <dsp:cNvPr id="0" name=""/>
        <dsp:cNvSpPr/>
      </dsp:nvSpPr>
      <dsp:spPr>
        <a:xfrm>
          <a:off x="1920873" y="1016"/>
          <a:ext cx="819239" cy="520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CEEB5-E2B5-46D0-AD4D-06DF8FCB0869}">
      <dsp:nvSpPr>
        <dsp:cNvPr id="0" name=""/>
        <dsp:cNvSpPr/>
      </dsp:nvSpPr>
      <dsp:spPr>
        <a:xfrm>
          <a:off x="2011899" y="87491"/>
          <a:ext cx="819239" cy="52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smtClean="0"/>
            <a:t>Alter NRJ SA</a:t>
          </a:r>
        </a:p>
      </dsp:txBody>
      <dsp:txXfrm>
        <a:off x="2027136" y="102728"/>
        <a:ext cx="788765" cy="489742"/>
      </dsp:txXfrm>
    </dsp:sp>
    <dsp:sp modelId="{A1B5EA86-6436-4ABE-BCEB-1360200091AA}">
      <dsp:nvSpPr>
        <dsp:cNvPr id="0" name=""/>
        <dsp:cNvSpPr/>
      </dsp:nvSpPr>
      <dsp:spPr>
        <a:xfrm>
          <a:off x="1169904" y="759495"/>
          <a:ext cx="819239" cy="520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982CF8-2B39-4AB6-8EA4-0E7134C5B4BA}">
      <dsp:nvSpPr>
        <dsp:cNvPr id="0" name=""/>
        <dsp:cNvSpPr/>
      </dsp:nvSpPr>
      <dsp:spPr>
        <a:xfrm>
          <a:off x="1260930" y="845970"/>
          <a:ext cx="819239" cy="52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smtClean="0"/>
            <a:t>Alter'O SNC</a:t>
          </a:r>
        </a:p>
      </dsp:txBody>
      <dsp:txXfrm>
        <a:off x="1276167" y="861207"/>
        <a:ext cx="788765" cy="489742"/>
      </dsp:txXfrm>
    </dsp:sp>
    <dsp:sp modelId="{1CD5A489-411F-4E2F-8C0D-8E9DA0A23C03}">
      <dsp:nvSpPr>
        <dsp:cNvPr id="0" name=""/>
        <dsp:cNvSpPr/>
      </dsp:nvSpPr>
      <dsp:spPr>
        <a:xfrm>
          <a:off x="669258" y="1517974"/>
          <a:ext cx="819239" cy="520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EB3697-9196-48A9-A62F-6E431F07B8B4}">
      <dsp:nvSpPr>
        <dsp:cNvPr id="0" name=""/>
        <dsp:cNvSpPr/>
      </dsp:nvSpPr>
      <dsp:spPr>
        <a:xfrm>
          <a:off x="760284" y="1604449"/>
          <a:ext cx="819239" cy="52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Alter'Oil SARL</a:t>
          </a:r>
        </a:p>
      </dsp:txBody>
      <dsp:txXfrm>
        <a:off x="775521" y="1619686"/>
        <a:ext cx="788765" cy="489742"/>
      </dsp:txXfrm>
    </dsp:sp>
    <dsp:sp modelId="{2FD57DAA-2205-4B65-BF96-C3C795E3EFA6}">
      <dsp:nvSpPr>
        <dsp:cNvPr id="0" name=""/>
        <dsp:cNvSpPr/>
      </dsp:nvSpPr>
      <dsp:spPr>
        <a:xfrm>
          <a:off x="1670550" y="1517974"/>
          <a:ext cx="819239" cy="520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53E94D-DDC5-47C1-9670-A2D8262E20C0}">
      <dsp:nvSpPr>
        <dsp:cNvPr id="0" name=""/>
        <dsp:cNvSpPr/>
      </dsp:nvSpPr>
      <dsp:spPr>
        <a:xfrm>
          <a:off x="1761576" y="1604449"/>
          <a:ext cx="819239" cy="52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Alter'EOL SARL</a:t>
          </a:r>
        </a:p>
      </dsp:txBody>
      <dsp:txXfrm>
        <a:off x="1776813" y="1619686"/>
        <a:ext cx="788765" cy="489742"/>
      </dsp:txXfrm>
    </dsp:sp>
    <dsp:sp modelId="{6DA57C38-8583-43B7-A058-14BC25C65AAA}">
      <dsp:nvSpPr>
        <dsp:cNvPr id="0" name=""/>
        <dsp:cNvSpPr/>
      </dsp:nvSpPr>
      <dsp:spPr>
        <a:xfrm>
          <a:off x="2671842" y="759495"/>
          <a:ext cx="819239" cy="520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560A07-52EC-4224-AC14-2726F9C76FFA}">
      <dsp:nvSpPr>
        <dsp:cNvPr id="0" name=""/>
        <dsp:cNvSpPr/>
      </dsp:nvSpPr>
      <dsp:spPr>
        <a:xfrm>
          <a:off x="2762868" y="845970"/>
          <a:ext cx="819239" cy="52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smtClean="0"/>
            <a:t>Net Express SARL</a:t>
          </a:r>
        </a:p>
      </dsp:txBody>
      <dsp:txXfrm>
        <a:off x="2778105" y="861207"/>
        <a:ext cx="788765" cy="489742"/>
      </dsp:txXfrm>
    </dsp:sp>
    <dsp:sp modelId="{0CB46067-405E-4327-B5AB-94D83868B9A5}">
      <dsp:nvSpPr>
        <dsp:cNvPr id="0" name=""/>
        <dsp:cNvSpPr/>
      </dsp:nvSpPr>
      <dsp:spPr>
        <a:xfrm>
          <a:off x="2671842" y="1517974"/>
          <a:ext cx="819239" cy="520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0E627-C2AB-4CC4-8395-0904E35190CA}">
      <dsp:nvSpPr>
        <dsp:cNvPr id="0" name=""/>
        <dsp:cNvSpPr/>
      </dsp:nvSpPr>
      <dsp:spPr>
        <a:xfrm>
          <a:off x="2762868" y="1604449"/>
          <a:ext cx="819239" cy="52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SNG SAS</a:t>
          </a:r>
        </a:p>
      </dsp:txBody>
      <dsp:txXfrm>
        <a:off x="2778105" y="1619686"/>
        <a:ext cx="788765" cy="48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2599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3</cp:revision>
  <cp:lastPrinted>2009-11-06T08:21:00Z</cp:lastPrinted>
  <dcterms:created xsi:type="dcterms:W3CDTF">2012-12-20T12:16:00Z</dcterms:created>
  <dcterms:modified xsi:type="dcterms:W3CDTF">2012-12-20T12:59:00Z</dcterms:modified>
</cp:coreProperties>
</file>